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5"/>
        <w:ind w:left="66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1055"/>
        <w:jc w:val="center"/>
        <w:spacing w:line="360" w:lineRule="auto"/>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无锡市政府采购</w:t>
      </w:r>
      <w:r>
        <w:rPr>
          <w:rFonts w:hint="eastAsia" w:ascii="黑体" w:hAnsi="华文中宋" w:eastAsia="黑体"/>
          <w:bCs/>
          <w:color w:val="000000"/>
          <w:spacing w:val="20"/>
          <w:sz w:val="72"/>
          <w:szCs w:val="72"/>
          <w:highlight w:val="none"/>
        </w:rPr>
      </w:r>
      <w:r/>
    </w:p>
    <w:p>
      <w:pPr>
        <w:pStyle w:val="1055"/>
        <w:spacing w:line="360" w:lineRule="auto"/>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1055"/>
        <w:spacing w:line="360" w:lineRule="auto"/>
        <w:rPr>
          <w:rFonts w:hint="eastAsia" w:ascii="黑体" w:hAnsi="华文中宋" w:eastAsia="黑体"/>
          <w:bCs/>
          <w:color w:val="000000"/>
          <w:spacing w:val="20"/>
          <w:sz w:val="52"/>
          <w:szCs w:val="52"/>
          <w:highlight w:val="none"/>
        </w:rPr>
      </w:pPr>
      <w:r>
        <w:rPr>
          <w:rFonts w:hint="eastAsia" w:ascii="黑体" w:hAnsi="华文中宋" w:eastAsia="黑体"/>
          <w:bCs/>
          <w:color w:val="000000"/>
          <w:spacing w:val="20"/>
          <w:sz w:val="52"/>
          <w:szCs w:val="52"/>
          <w:highlight w:val="none"/>
        </w:rPr>
      </w:r>
      <w:r/>
    </w:p>
    <w:p>
      <w:pPr>
        <w:pStyle w:val="1055"/>
        <w:jc w:val="center"/>
        <w:spacing w:line="360" w:lineRule="auto"/>
        <w:rPr>
          <w:rFonts w:hint="eastAsia" w:ascii="黑体" w:hAnsi="华文中宋" w:eastAsia="黑体"/>
          <w:bCs/>
          <w:color w:val="000000"/>
          <w:spacing w:val="20"/>
          <w:sz w:val="52"/>
          <w:szCs w:val="52"/>
          <w:highlight w:val="none"/>
        </w:rPr>
      </w:pPr>
      <w:r>
        <w:rPr>
          <w:rFonts w:hint="eastAsia" w:ascii="黑体" w:hAnsi="华文中宋" w:eastAsia="黑体"/>
          <w:bCs/>
          <w:color w:val="000000"/>
          <w:spacing w:val="20"/>
          <w:sz w:val="52"/>
          <w:szCs w:val="52"/>
          <w:highlight w:val="none"/>
        </w:rPr>
        <w:t xml:space="preserve">公开</w:t>
      </w:r>
      <w:r>
        <w:rPr>
          <w:rFonts w:hint="eastAsia" w:ascii="黑体" w:hAnsi="华文中宋" w:eastAsia="黑体"/>
          <w:bCs/>
          <w:color w:val="000000"/>
          <w:spacing w:val="20"/>
          <w:sz w:val="52"/>
          <w:szCs w:val="52"/>
          <w:highlight w:val="none"/>
        </w:rPr>
      </w:r>
      <w:r/>
    </w:p>
    <w:p>
      <w:pPr>
        <w:pStyle w:val="1055"/>
        <w:jc w:val="center"/>
        <w:spacing w:line="360" w:lineRule="auto"/>
        <w:rPr>
          <w:rFonts w:hint="eastAsia" w:ascii="黑体" w:hAnsi="华文中宋" w:eastAsia="黑体"/>
          <w:bCs/>
          <w:color w:val="000000"/>
          <w:spacing w:val="20"/>
          <w:sz w:val="52"/>
          <w:szCs w:val="52"/>
          <w:highlight w:val="none"/>
        </w:rPr>
      </w:pPr>
      <w:r>
        <w:rPr>
          <w:rFonts w:hint="eastAsia" w:ascii="黑体" w:hAnsi="华文中宋" w:eastAsia="黑体"/>
          <w:bCs/>
          <w:color w:val="000000"/>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华文中宋" w:eastAsia="黑体"/>
          <w:bCs/>
          <w:color w:val="000000"/>
          <w:spacing w:val="20"/>
          <w:sz w:val="52"/>
          <w:szCs w:val="52"/>
          <w:highlight w:val="none"/>
        </w:rPr>
        <w:t xml:space="preserve">招标文件</w:t>
      </w:r>
      <w:r>
        <w:rPr>
          <w:rFonts w:hint="eastAsia" w:ascii="黑体" w:hAnsi="华文中宋" w:eastAsia="黑体"/>
          <w:bCs/>
          <w:color w:val="000000"/>
          <w:spacing w:val="20"/>
          <w:sz w:val="52"/>
          <w:szCs w:val="52"/>
          <w:highlight w:val="none"/>
        </w:rPr>
      </w:r>
      <w:r/>
    </w:p>
    <w:p>
      <w:pPr>
        <w:pStyle w:val="1055"/>
        <w:spacing w:line="360" w:lineRule="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1097"/>
        <w:spacing w:line="360" w:lineRule="auto"/>
        <w:rPr>
          <w:rFonts w:hint="eastAsia"/>
          <w:color w:val="000000"/>
          <w:highlight w:val="none"/>
        </w:rPr>
      </w:pPr>
      <w:r>
        <w:rPr>
          <w:rFonts w:hint="eastAsia"/>
          <w:color w:val="000000"/>
          <w:highlight w:val="none"/>
        </w:rPr>
      </w:r>
      <w:r/>
    </w:p>
    <w:p>
      <w:pPr>
        <w:pStyle w:val="1099"/>
        <w:numPr>
          <w:ilvl w:val="0"/>
          <w:numId w:val="0"/>
        </w:numPr>
        <w:jc w:val="both"/>
        <w:spacing w:after="20" w:line="288" w:lineRule="auto"/>
        <w:widowControl w:val="off"/>
        <w:tabs>
          <w:tab w:val="left" w:pos="420" w:leader="none"/>
        </w:tabs>
        <w:rPr>
          <w:rFonts w:hint="eastAsia"/>
          <w:color w:val="000000"/>
          <w:highlight w:val="none"/>
        </w:rPr>
      </w:pPr>
      <w:r>
        <w:rPr>
          <w:rFonts w:hint="eastAsia"/>
          <w:color w:val="000000"/>
          <w:highlight w:val="none"/>
        </w:rPr>
      </w:r>
      <w:r/>
    </w:p>
    <w:p>
      <w:pPr>
        <w:pStyle w:val="1099"/>
        <w:numPr>
          <w:ilvl w:val="0"/>
          <w:numId w:val="0"/>
        </w:numPr>
        <w:jc w:val="both"/>
        <w:spacing w:after="20" w:line="288" w:lineRule="auto"/>
        <w:widowControl w:val="off"/>
        <w:tabs>
          <w:tab w:val="left" w:pos="420" w:leader="none"/>
        </w:tabs>
        <w:rPr>
          <w:rFonts w:hint="eastAsia"/>
          <w:color w:val="000000"/>
          <w:highlight w:val="none"/>
        </w:rPr>
      </w:pPr>
      <w:r>
        <w:rPr>
          <w:rFonts w:hint="eastAsia"/>
          <w:color w:val="000000"/>
          <w:highlight w:val="none"/>
        </w:rPr>
      </w:r>
      <w:r/>
    </w:p>
    <w:p>
      <w:pPr>
        <w:pStyle w:val="1055"/>
        <w:ind w:firstLine="900"/>
        <w:spacing w:line="360" w:lineRule="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1055"/>
        <w:ind w:firstLine="600"/>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政府采购编号：</w:t>
      </w:r>
      <w:r>
        <w:rPr>
          <w:rFonts w:hint="eastAsia" w:ascii="黑体" w:hAnsi="华文中宋" w:eastAsia="黑体"/>
          <w:bCs/>
          <w:color w:val="000000"/>
          <w:sz w:val="30"/>
          <w:szCs w:val="30"/>
          <w:highlight w:val="none"/>
          <w:lang w:eastAsia="zh-CN"/>
        </w:rPr>
        <w:t xml:space="preserve">JSZC-320200-PXGJ-G2025-0142</w:t>
      </w:r>
      <w:r>
        <w:rPr>
          <w:rFonts w:hint="eastAsia" w:ascii="黑体" w:hAnsi="华文中宋" w:eastAsia="黑体"/>
          <w:bCs/>
          <w:color w:val="000000"/>
          <w:sz w:val="30"/>
          <w:szCs w:val="30"/>
          <w:highlight w:val="none"/>
          <w:lang w:eastAsia="zh-CN"/>
        </w:rPr>
      </w:r>
      <w:r/>
    </w:p>
    <w:p>
      <w:pPr>
        <w:pStyle w:val="1055"/>
        <w:ind w:firstLine="600"/>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无锡市中级人民法院安保服务项目</w:t>
      </w:r>
      <w:r>
        <w:rPr>
          <w:rFonts w:hint="eastAsia" w:ascii="黑体" w:hAnsi="华文中宋" w:eastAsia="黑体"/>
          <w:bCs/>
          <w:color w:val="000000"/>
          <w:sz w:val="30"/>
          <w:szCs w:val="30"/>
          <w:highlight w:val="none"/>
          <w:lang w:eastAsia="zh-CN"/>
        </w:rPr>
      </w:r>
      <w:r/>
    </w:p>
    <w:p>
      <w:pPr>
        <w:pStyle w:val="1055"/>
        <w:ind w:firstLine="600"/>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采购人：江苏省无锡市中级人民法院</w:t>
      </w:r>
      <w:r>
        <w:rPr>
          <w:rFonts w:hint="eastAsia" w:ascii="黑体" w:hAnsi="华文中宋" w:eastAsia="黑体"/>
          <w:bCs/>
          <w:color w:val="000000"/>
          <w:sz w:val="30"/>
          <w:szCs w:val="30"/>
          <w:highlight w:val="none"/>
          <w:lang w:eastAsia="zh-CN"/>
        </w:rPr>
      </w:r>
      <w:r/>
    </w:p>
    <w:p>
      <w:pPr>
        <w:pStyle w:val="1055"/>
        <w:ind w:firstLine="600"/>
        <w:spacing w:line="360" w:lineRule="auto"/>
        <w:rPr>
          <w:rFonts w:hint="eastAsia" w:ascii="华文中宋" w:hAnsi="华文中宋" w:eastAsia="黑体"/>
          <w:bCs/>
          <w:color w:val="000000"/>
          <w:sz w:val="32"/>
          <w:highlight w:val="none"/>
          <w:lang w:eastAsia="zh-CN"/>
        </w:rPr>
      </w:pPr>
      <w:r>
        <w:rPr>
          <w:rFonts w:hint="eastAsia" w:ascii="黑体" w:hAnsi="华文中宋" w:eastAsia="黑体"/>
          <w:bCs/>
          <w:color w:val="000000"/>
          <w:sz w:val="30"/>
          <w:szCs w:val="30"/>
          <w:highlight w:val="none"/>
        </w:rPr>
        <w:t xml:space="preserve">采购代理机构：普信国际工程咨询有限公司</w:t>
      </w:r>
      <w:r>
        <w:rPr>
          <w:rFonts w:hint="eastAsia" w:ascii="华文中宋" w:hAnsi="华文中宋" w:eastAsia="黑体"/>
          <w:bCs/>
          <w:color w:val="000000"/>
          <w:sz w:val="32"/>
          <w:highlight w:val="none"/>
          <w:lang w:eastAsia="zh-CN"/>
        </w:rPr>
      </w:r>
      <w:r/>
    </w:p>
    <w:p>
      <w:pPr>
        <w:pStyle w:val="1055"/>
        <w:jc w:val="center"/>
        <w:spacing w:line="360" w:lineRule="auto"/>
        <w:rPr>
          <w:rFonts w:hint="eastAsia" w:ascii="黑体" w:hAnsi="华文中宋" w:eastAsia="黑体"/>
          <w:bCs/>
          <w:color w:val="000000"/>
          <w:sz w:val="44"/>
          <w:szCs w:val="44"/>
          <w:highlight w:val="none"/>
        </w:rPr>
      </w:pPr>
      <w:r>
        <w:rPr>
          <w:rFonts w:hint="eastAsia" w:ascii="黑体" w:hAnsi="华文中宋" w:eastAsia="黑体"/>
          <w:bCs/>
          <w:color w:val="000000"/>
          <w:sz w:val="44"/>
          <w:szCs w:val="44"/>
          <w:highlight w:val="none"/>
        </w:rPr>
      </w:r>
      <w:r/>
    </w:p>
    <w:p>
      <w:pPr>
        <w:pStyle w:val="1055"/>
        <w:jc w:val="center"/>
        <w:spacing w:line="360" w:lineRule="auto"/>
        <w:rPr>
          <w:rStyle w:val="1166"/>
          <w:rFonts w:hint="eastAsia" w:eastAsia="黑体"/>
          <w:bCs/>
          <w:color w:val="000000"/>
          <w:sz w:val="48"/>
          <w:highlight w:val="none"/>
        </w:rPr>
      </w:pPr>
      <w:r>
        <w:rPr>
          <w:rFonts w:hint="eastAsia" w:ascii="黑体" w:hAnsi="华文中宋" w:eastAsia="黑体"/>
          <w:bCs/>
          <w:color w:val="000000"/>
          <w:sz w:val="44"/>
          <w:szCs w:val="44"/>
          <w:highlight w:val="none"/>
        </w:rPr>
        <w:t xml:space="preserve">202</w:t>
      </w:r>
      <w:r>
        <w:rPr>
          <w:rFonts w:hint="eastAsia" w:ascii="黑体" w:hAnsi="华文中宋" w:eastAsia="黑体"/>
          <w:bCs/>
          <w:color w:val="000000"/>
          <w:sz w:val="44"/>
          <w:szCs w:val="44"/>
          <w:highlight w:val="none"/>
          <w:lang w:val="en-US" w:eastAsia="zh-CN"/>
        </w:rPr>
        <w:t xml:space="preserve">5</w:t>
      </w:r>
      <w:r>
        <w:rPr>
          <w:rFonts w:hint="eastAsia" w:ascii="黑体" w:hAnsi="华文中宋" w:eastAsia="黑体"/>
          <w:bCs/>
          <w:color w:val="000000"/>
          <w:sz w:val="44"/>
          <w:szCs w:val="44"/>
          <w:highlight w:val="none"/>
        </w:rPr>
        <w:t xml:space="preserve">年</w:t>
      </w:r>
      <w:r>
        <w:rPr>
          <w:rFonts w:ascii="黑体" w:hAnsi="华文中宋" w:eastAsia="黑体"/>
          <w:bCs/>
          <w:color w:val="000000"/>
          <w:sz w:val="44"/>
          <w:szCs w:val="44"/>
          <w:highlight w:val="none"/>
        </w:rPr>
        <w:t xml:space="preserve">11</w:t>
      </w:r>
      <w:r>
        <w:rPr>
          <w:rFonts w:hint="eastAsia" w:ascii="黑体" w:hAnsi="华文中宋" w:eastAsia="黑体"/>
          <w:bCs/>
          <w:color w:val="000000"/>
          <w:sz w:val="44"/>
          <w:szCs w:val="44"/>
          <w:highlight w:val="none"/>
        </w:rPr>
        <w:t xml:space="preserve">月</w:t>
      </w:r>
      <w:r>
        <w:rPr>
          <w:rStyle w:val="1166"/>
          <w:rFonts w:hint="eastAsia" w:eastAsia="黑体"/>
          <w:bCs/>
          <w:color w:val="000000"/>
          <w:sz w:val="48"/>
          <w:highlight w:val="none"/>
        </w:rPr>
      </w:r>
      <w:r/>
    </w:p>
    <w:p>
      <w:pPr>
        <w:pStyle w:val="1055"/>
        <w:jc w:val="center"/>
        <w:spacing w:line="360" w:lineRule="auto"/>
        <w:rPr>
          <w:rStyle w:val="1166"/>
          <w:rFonts w:hint="eastAsia" w:eastAsia="黑体"/>
          <w:bCs/>
          <w:color w:val="000000"/>
          <w:sz w:val="48"/>
          <w:highlight w:val="none"/>
        </w:rPr>
        <w:sectPr>
          <w:headerReference w:type="default" r:id="rId9"/>
          <w:headerReference w:type="even" r:id="rId10"/>
          <w:footerReference w:type="default" r:id="rId12"/>
          <w:footerReference w:type="even" r:id="rId13"/>
          <w:footerReference w:type="first" r:id="rId14"/>
          <w:footnotePr/>
          <w:endnotePr/>
          <w:type w:val="nextPage"/>
          <w:pgSz w:w="11906" w:h="16838" w:orient="portrait"/>
          <w:pgMar w:top="1418" w:right="1554" w:bottom="1418" w:left="1531" w:header="851" w:footer="992" w:gutter="0"/>
          <w:pgNumType w:start="1"/>
          <w:cols w:num="1" w:sep="0" w:space="1701" w:equalWidth="1"/>
          <w:docGrid w:linePitch="360"/>
          <w:titlePg/>
        </w:sectPr>
      </w:pPr>
      <w:r>
        <w:rPr>
          <w:rStyle w:val="1166"/>
          <w:rFonts w:hint="eastAsia" w:eastAsia="黑体"/>
          <w:bCs/>
          <w:color w:val="000000"/>
          <w:sz w:val="48"/>
          <w:highlight w:val="none"/>
        </w:rPr>
      </w:r>
      <w:r/>
    </w:p>
    <w:p>
      <w:pPr>
        <w:pStyle w:val="1055"/>
        <w:jc w:val="center"/>
        <w:spacing w:line="360" w:lineRule="auto"/>
        <w:rPr>
          <w:rStyle w:val="1166"/>
          <w:rFonts w:hint="eastAsia" w:eastAsia="黑体"/>
          <w:bCs/>
          <w:color w:val="000000"/>
          <w:sz w:val="48"/>
          <w:highlight w:val="none"/>
        </w:rPr>
      </w:pPr>
      <w:r>
        <w:rPr>
          <w:rStyle w:val="1166"/>
          <w:rFonts w:hint="eastAsia" w:eastAsia="黑体"/>
          <w:bCs/>
          <w:color w:val="000000"/>
          <w:sz w:val="48"/>
          <w:highlight w:val="none"/>
        </w:rPr>
        <w:t xml:space="preserve">目录</w:t>
      </w:r>
      <w:r>
        <w:rPr>
          <w:rStyle w:val="1166"/>
          <w:rFonts w:hint="eastAsia" w:eastAsia="黑体"/>
          <w:bCs/>
          <w:color w:val="000000"/>
          <w:sz w:val="48"/>
          <w:highlight w:val="none"/>
        </w:rPr>
      </w:r>
      <w:r/>
    </w:p>
    <w:p>
      <w:pPr>
        <w:pStyle w:val="1055"/>
        <w:jc w:val="center"/>
        <w:spacing w:line="360" w:lineRule="auto"/>
        <w:rPr>
          <w:rFonts w:hint="eastAsia" w:ascii="黑体" w:eastAsia="黑体"/>
          <w:bCs/>
          <w:color w:val="000000"/>
          <w:sz w:val="30"/>
          <w:highlight w:val="none"/>
        </w:rPr>
      </w:pPr>
      <w:r>
        <w:rPr>
          <w:rFonts w:hint="eastAsia" w:ascii="黑体" w:eastAsia="黑体"/>
          <w:bCs/>
          <w:color w:val="000000"/>
          <w:sz w:val="30"/>
          <w:highlight w:val="none"/>
        </w:rPr>
      </w:r>
      <w:r/>
    </w:p>
    <w:p>
      <w:pPr>
        <w:pStyle w:val="1055"/>
        <w:ind w:firstLine="630"/>
        <w:spacing w:line="360" w:lineRule="auto"/>
        <w:rPr>
          <w:rFonts w:hint="eastAsia" w:hAnsi="宋体"/>
          <w:bCs/>
          <w:color w:val="000000"/>
          <w:sz w:val="30"/>
          <w:szCs w:val="30"/>
          <w:highlight w:val="none"/>
        </w:rPr>
      </w:pPr>
      <w:r>
        <w:rPr>
          <w:rFonts w:hint="eastAsia" w:hAnsi="宋体"/>
          <w:bCs/>
          <w:color w:val="000000"/>
          <w:sz w:val="30"/>
          <w:szCs w:val="30"/>
          <w:highlight w:val="none"/>
        </w:rPr>
        <w:t xml:space="preserve">一．投标</w:t>
      </w:r>
      <w:bookmarkStart w:id="0" w:name="_Hlt529243434"/>
      <w:r/>
      <w:bookmarkEnd w:id="0"/>
      <w:r>
        <w:rPr>
          <w:rFonts w:hint="eastAsia" w:hAnsi="宋体"/>
          <w:bCs/>
          <w:color w:val="000000"/>
          <w:sz w:val="30"/>
          <w:szCs w:val="30"/>
          <w:highlight w:val="none"/>
        </w:rPr>
        <w:t xml:space="preserve">邀请函</w:t>
      </w:r>
      <w:r>
        <w:rPr>
          <w:rFonts w:hint="eastAsia" w:hAnsi="宋体"/>
          <w:bCs/>
          <w:color w:val="000000"/>
          <w:sz w:val="30"/>
          <w:szCs w:val="30"/>
          <w:highlight w:val="none"/>
        </w:rPr>
      </w:r>
      <w:r/>
    </w:p>
    <w:p>
      <w:pPr>
        <w:pStyle w:val="1055"/>
        <w:ind w:firstLine="630"/>
        <w:spacing w:line="360" w:lineRule="auto"/>
        <w:rPr>
          <w:rFonts w:hint="eastAsia" w:hAnsi="宋体"/>
          <w:bCs/>
          <w:color w:val="000000"/>
          <w:sz w:val="30"/>
          <w:szCs w:val="30"/>
          <w:highlight w:val="none"/>
        </w:rPr>
      </w:pPr>
      <w:r>
        <w:rPr>
          <w:rFonts w:hint="eastAsia" w:hAnsi="宋体"/>
          <w:bCs/>
          <w:color w:val="000000"/>
          <w:sz w:val="30"/>
          <w:szCs w:val="30"/>
          <w:highlight w:val="none"/>
        </w:rPr>
        <w:t xml:space="preserve">二．</w:t>
      </w:r>
      <w:r>
        <w:rPr>
          <w:rFonts w:hint="eastAsia" w:hAnsi="宋体"/>
          <w:bCs/>
          <w:color w:val="000000"/>
          <w:sz w:val="30"/>
          <w:szCs w:val="30"/>
          <w:highlight w:val="none"/>
          <w:lang w:eastAsia="zh-CN"/>
        </w:rPr>
        <w:t xml:space="preserve">投标人</w:t>
      </w:r>
      <w:r>
        <w:rPr>
          <w:rFonts w:hint="eastAsia" w:hAnsi="宋体"/>
          <w:bCs/>
          <w:color w:val="000000"/>
          <w:sz w:val="30"/>
          <w:szCs w:val="30"/>
          <w:highlight w:val="none"/>
        </w:rPr>
        <w:t xml:space="preserve">须知</w:t>
      </w:r>
      <w:r>
        <w:rPr>
          <w:rFonts w:hint="eastAsia" w:hAnsi="宋体"/>
          <w:bCs/>
          <w:color w:val="000000"/>
          <w:sz w:val="30"/>
          <w:szCs w:val="30"/>
          <w:highlight w:val="none"/>
        </w:rPr>
      </w:r>
      <w:r/>
    </w:p>
    <w:p>
      <w:pPr>
        <w:pStyle w:val="1055"/>
        <w:ind w:firstLine="630"/>
        <w:spacing w:line="360" w:lineRule="auto"/>
        <w:rPr>
          <w:rFonts w:hint="eastAsia" w:hAnsi="宋体"/>
          <w:bCs/>
          <w:color w:val="000000"/>
          <w:sz w:val="30"/>
          <w:szCs w:val="30"/>
          <w:highlight w:val="none"/>
        </w:rPr>
      </w:pPr>
      <w:r>
        <w:rPr>
          <w:rFonts w:hint="eastAsia" w:hAnsi="宋体"/>
          <w:bCs/>
          <w:color w:val="000000"/>
          <w:sz w:val="30"/>
          <w:szCs w:val="30"/>
          <w:highlight w:val="none"/>
        </w:rPr>
        <w:t xml:space="preserve">三．采购需求</w:t>
      </w:r>
      <w:r>
        <w:rPr>
          <w:rFonts w:hint="eastAsia" w:hAnsi="宋体"/>
          <w:bCs/>
          <w:color w:val="000000"/>
          <w:sz w:val="30"/>
          <w:szCs w:val="30"/>
          <w:highlight w:val="none"/>
        </w:rPr>
      </w:r>
      <w:r/>
    </w:p>
    <w:p>
      <w:pPr>
        <w:pStyle w:val="1055"/>
        <w:ind w:firstLine="630"/>
        <w:spacing w:line="360" w:lineRule="auto"/>
        <w:rPr>
          <w:rFonts w:hint="eastAsia" w:hAnsi="宋体"/>
          <w:bCs/>
          <w:color w:val="000000"/>
          <w:sz w:val="30"/>
          <w:szCs w:val="30"/>
          <w:highlight w:val="none"/>
        </w:rPr>
      </w:pPr>
      <w:r>
        <w:rPr>
          <w:rFonts w:hint="eastAsia" w:hAnsi="宋体"/>
          <w:bCs/>
          <w:color w:val="000000"/>
          <w:sz w:val="30"/>
          <w:szCs w:val="30"/>
          <w:highlight w:val="none"/>
        </w:rPr>
        <w:t xml:space="preserve">四.合同书格式</w:t>
      </w:r>
      <w:r>
        <w:rPr>
          <w:rFonts w:hint="eastAsia" w:hAnsi="宋体"/>
          <w:bCs/>
          <w:color w:val="000000"/>
          <w:sz w:val="30"/>
          <w:szCs w:val="30"/>
          <w:highlight w:val="none"/>
        </w:rPr>
      </w:r>
      <w:r/>
    </w:p>
    <w:p>
      <w:pPr>
        <w:pStyle w:val="1055"/>
        <w:ind w:firstLine="630"/>
        <w:spacing w:line="360" w:lineRule="auto"/>
        <w:rPr>
          <w:rFonts w:hint="eastAsia" w:hAnsi="宋体"/>
          <w:bCs/>
          <w:color w:val="000000"/>
          <w:sz w:val="30"/>
          <w:szCs w:val="30"/>
          <w:highlight w:val="none"/>
        </w:rPr>
      </w:pPr>
      <w:r>
        <w:rPr>
          <w:rFonts w:hint="eastAsia" w:hAnsi="宋体"/>
          <w:bCs/>
          <w:color w:val="000000"/>
          <w:sz w:val="30"/>
          <w:szCs w:val="30"/>
          <w:highlight w:val="none"/>
        </w:rPr>
        <w:t xml:space="preserve">五．合同条款</w:t>
      </w:r>
      <w:r>
        <w:rPr>
          <w:rFonts w:hint="eastAsia" w:hAnsi="宋体"/>
          <w:bCs/>
          <w:color w:val="000000"/>
          <w:sz w:val="30"/>
          <w:szCs w:val="30"/>
          <w:highlight w:val="none"/>
        </w:rPr>
      </w:r>
      <w:r/>
    </w:p>
    <w:p>
      <w:pPr>
        <w:pStyle w:val="1055"/>
        <w:ind w:firstLine="630"/>
        <w:spacing w:line="360" w:lineRule="auto"/>
        <w:rPr>
          <w:rFonts w:hint="eastAsia" w:hAnsi="宋体"/>
          <w:bCs/>
          <w:color w:val="000000"/>
          <w:sz w:val="28"/>
          <w:szCs w:val="28"/>
          <w:highlight w:val="none"/>
        </w:rPr>
      </w:pPr>
      <w:r>
        <w:rPr>
          <w:rFonts w:hint="eastAsia" w:hAnsi="宋体"/>
          <w:bCs/>
          <w:color w:val="000000"/>
          <w:sz w:val="30"/>
          <w:szCs w:val="30"/>
          <w:highlight w:val="none"/>
        </w:rPr>
        <w:t xml:space="preserve">六．投标文件格式</w:t>
      </w:r>
      <w:r>
        <w:rPr>
          <w:rFonts w:hint="eastAsia" w:hAnsi="宋体"/>
          <w:bCs/>
          <w:color w:val="000000"/>
          <w:sz w:val="28"/>
          <w:szCs w:val="28"/>
          <w:highlight w:val="none"/>
        </w:rPr>
      </w:r>
      <w:r/>
    </w:p>
    <w:p>
      <w:pPr>
        <w:pStyle w:val="1055"/>
        <w:spacing w:line="360" w:lineRule="auto"/>
        <w:widowControl/>
        <w:rPr>
          <w:rFonts w:hAnsi="宋体"/>
          <w:b/>
          <w:color w:val="000000"/>
          <w:sz w:val="24"/>
          <w:highlight w:val="none"/>
        </w:rPr>
      </w:pPr>
      <w:r>
        <w:rPr>
          <w:rFonts w:hAnsi="宋体"/>
          <w:b/>
          <w:color w:val="000000"/>
          <w:sz w:val="24"/>
          <w:highlight w:val="none"/>
        </w:rPr>
      </w:r>
      <w:r/>
    </w:p>
    <w:p>
      <w:pPr>
        <w:pStyle w:val="1055"/>
        <w:spacing w:line="360" w:lineRule="auto"/>
        <w:widowControl/>
        <w:rPr>
          <w:rFonts w:hAnsi="宋体"/>
          <w:b/>
          <w:color w:val="000000"/>
          <w:sz w:val="24"/>
          <w:highlight w:val="none"/>
        </w:rPr>
      </w:pPr>
      <w:r>
        <w:rPr>
          <w:rFonts w:hAnsi="宋体"/>
          <w:b/>
          <w:color w:val="000000"/>
          <w:sz w:val="24"/>
          <w:highlight w:val="none"/>
        </w:rPr>
      </w:r>
      <w:r/>
    </w:p>
    <w:p>
      <w:pPr>
        <w:pStyle w:val="1055"/>
        <w:spacing w:line="360" w:lineRule="auto"/>
        <w:widowControl/>
        <w:rPr>
          <w:rFonts w:hAnsi="宋体"/>
          <w:b/>
          <w:color w:val="000000"/>
          <w:sz w:val="24"/>
          <w:highlight w:val="none"/>
        </w:rPr>
      </w:pPr>
      <w:r>
        <w:rPr>
          <w:rFonts w:hAnsi="宋体"/>
          <w:b/>
          <w:color w:val="000000"/>
          <w:sz w:val="24"/>
          <w:highlight w:val="none"/>
        </w:rPr>
      </w:r>
      <w:r/>
    </w:p>
    <w:p>
      <w:pPr>
        <w:pStyle w:val="1055"/>
        <w:spacing w:line="360" w:lineRule="auto"/>
        <w:widowControl/>
        <w:rPr>
          <w:rFonts w:hAnsi="宋体"/>
          <w:b/>
          <w:color w:val="000000"/>
          <w:sz w:val="24"/>
          <w:highlight w:val="none"/>
        </w:rPr>
      </w:pPr>
      <w:r>
        <w:rPr>
          <w:rFonts w:hAnsi="宋体"/>
          <w:b/>
          <w:color w:val="000000"/>
          <w:sz w:val="24"/>
          <w:highlight w:val="none"/>
        </w:rPr>
      </w:r>
      <w:r/>
    </w:p>
    <w:p>
      <w:pPr>
        <w:pStyle w:val="1055"/>
        <w:spacing w:line="360" w:lineRule="auto"/>
        <w:widowControl/>
        <w:rPr>
          <w:rFonts w:hAnsi="宋体"/>
          <w:b/>
          <w:color w:val="000000"/>
          <w:sz w:val="24"/>
          <w:highlight w:val="none"/>
        </w:rPr>
      </w:pPr>
      <w:r>
        <w:rPr>
          <w:rFonts w:hAnsi="宋体"/>
          <w:b/>
          <w:color w:val="000000"/>
          <w:sz w:val="24"/>
          <w:highlight w:val="none"/>
        </w:rPr>
      </w:r>
      <w:r/>
    </w:p>
    <w:p>
      <w:pPr>
        <w:pStyle w:val="1055"/>
        <w:spacing w:before="470" w:line="360" w:lineRule="auto"/>
        <w:widowControl/>
        <w:rPr>
          <w:rFonts w:hAnsi="宋体"/>
          <w:b/>
          <w:color w:val="000000"/>
          <w:sz w:val="24"/>
          <w:highlight w:val="none"/>
        </w:rPr>
      </w:pPr>
      <w:r>
        <w:rPr>
          <w:rFonts w:hAnsi="宋体"/>
          <w:b/>
          <w:color w:val="000000"/>
          <w:sz w:val="24"/>
          <w:highlight w:val="none"/>
        </w:rPr>
      </w:r>
      <w:r/>
    </w:p>
    <w:p>
      <w:pPr>
        <w:pStyle w:val="1055"/>
        <w:jc w:val="center"/>
        <w:spacing w:line="360" w:lineRule="auto"/>
        <w:rPr>
          <w:rFonts w:hint="eastAsia" w:ascii="黑体" w:eastAsia="黑体"/>
          <w:b/>
          <w:bCs/>
          <w:color w:val="000000"/>
          <w:sz w:val="32"/>
          <w:szCs w:val="32"/>
          <w:highlight w:val="none"/>
        </w:rPr>
      </w:pPr>
      <w:r>
        <w:rPr>
          <w:rFonts w:hAnsi="宋体"/>
          <w:b/>
          <w:color w:val="000000"/>
          <w:sz w:val="24"/>
          <w:highlight w:val="none"/>
        </w:rPr>
        <w:br w:type="page" w:clear="all"/>
      </w:r>
      <w:r>
        <w:rPr>
          <w:rFonts w:hint="eastAsia" w:ascii="黑体" w:eastAsia="黑体"/>
          <w:b/>
          <w:bCs/>
          <w:color w:val="000000"/>
          <w:sz w:val="32"/>
          <w:szCs w:val="32"/>
          <w:highlight w:val="none"/>
        </w:rPr>
        <w:t xml:space="preserve">一．投标邀请函</w:t>
      </w:r>
      <w:r>
        <w:rPr>
          <w:rFonts w:hint="eastAsia" w:ascii="黑体" w:eastAsia="黑体"/>
          <w:b/>
          <w:bCs/>
          <w:color w:val="000000"/>
          <w:sz w:val="32"/>
          <w:szCs w:val="32"/>
          <w:highlight w:val="none"/>
        </w:rPr>
      </w:r>
      <w:r/>
    </w:p>
    <w:p>
      <w:pPr>
        <w:pStyle w:val="1055"/>
        <w:ind w:firstLine="480"/>
        <w:spacing w:line="360" w:lineRule="auto"/>
        <w:rPr>
          <w:rFonts w:hint="eastAsia" w:hAnsi="宋体"/>
          <w:bCs/>
          <w:color w:val="000000"/>
          <w:sz w:val="24"/>
          <w:highlight w:val="none"/>
        </w:rPr>
      </w:pPr>
      <w:r>
        <w:rPr>
          <w:rFonts w:hint="eastAsia" w:hAnsi="宋体"/>
          <w:bCs/>
          <w:color w:val="000000"/>
          <w:sz w:val="24"/>
          <w:highlight w:val="none"/>
        </w:rPr>
        <w:t xml:space="preserve">普信国际工程咨询有限公司受</w:t>
      </w:r>
      <w:r>
        <w:rPr>
          <w:rFonts w:hint="eastAsia" w:hAnsi="宋体" w:cs="宋体"/>
          <w:b/>
          <w:color w:val="000000"/>
          <w:sz w:val="24"/>
          <w:highlight w:val="none"/>
        </w:rPr>
        <w:t xml:space="preserve">江苏省无锡市中级人民法院</w:t>
      </w:r>
      <w:r>
        <w:rPr>
          <w:rFonts w:hint="eastAsia" w:hAnsi="宋体"/>
          <w:bCs/>
          <w:color w:val="000000"/>
          <w:sz w:val="24"/>
          <w:highlight w:val="none"/>
        </w:rPr>
        <w:t xml:space="preserve">的委托，就</w:t>
      </w:r>
      <w:r>
        <w:rPr>
          <w:rFonts w:hint="eastAsia" w:hAnsi="宋体" w:cs="宋体"/>
          <w:b/>
          <w:color w:val="000000"/>
          <w:sz w:val="24"/>
          <w:szCs w:val="22"/>
          <w:highlight w:val="none"/>
          <w:lang w:eastAsia="zh-CN"/>
        </w:rPr>
        <w:t xml:space="preserve">无锡市中级人民法院安保服务项目</w:t>
      </w:r>
      <w:r>
        <w:rPr>
          <w:rFonts w:hint="eastAsia" w:hAnsi="宋体"/>
          <w:bCs/>
          <w:color w:val="000000"/>
          <w:sz w:val="24"/>
          <w:szCs w:val="22"/>
          <w:highlight w:val="none"/>
        </w:rPr>
        <w:t xml:space="preserve">进</w:t>
      </w:r>
      <w:r>
        <w:rPr>
          <w:rFonts w:hint="eastAsia" w:hAnsi="宋体"/>
          <w:bCs/>
          <w:color w:val="000000"/>
          <w:sz w:val="24"/>
          <w:highlight w:val="none"/>
        </w:rPr>
        <w:t xml:space="preserve">行公开招标，欢迎你单位参加报价并提请注意下列附表中的相关事项：</w:t>
      </w:r>
      <w:r>
        <w:rPr>
          <w:rFonts w:hint="eastAsia" w:hAnsi="宋体"/>
          <w:bCs/>
          <w:color w:val="000000"/>
          <w:sz w:val="24"/>
          <w:highlight w:val="none"/>
        </w:rPr>
      </w:r>
      <w:r/>
    </w:p>
    <w:tbl>
      <w:tblPr>
        <w:tblW w:w="976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030"/>
      </w:tblGrid>
      <w:tr>
        <w:trPr>
          <w:trHeight w:val="70"/>
        </w:trPr>
        <w:tc>
          <w:tcPr>
            <w:tcW w:w="735" w:type="dxa"/>
            <w:vAlign w:val="top"/>
            <w:textDirection w:val="lrTb"/>
            <w:noWrap w:val="false"/>
          </w:tcPr>
          <w:p>
            <w:pPr>
              <w:pStyle w:val="1055"/>
              <w:jc w:val="center"/>
              <w:spacing w:line="360" w:lineRule="auto"/>
              <w:rPr>
                <w:rFonts w:hint="eastAsia" w:hAnsi="宋体"/>
                <w:bCs/>
                <w:color w:val="000000"/>
                <w:sz w:val="24"/>
                <w:highlight w:val="none"/>
              </w:rPr>
            </w:pPr>
            <w:r>
              <w:rPr>
                <w:rFonts w:hint="eastAsia" w:hAnsi="宋体"/>
                <w:bCs/>
                <w:color w:val="000000"/>
                <w:sz w:val="24"/>
                <w:highlight w:val="none"/>
              </w:rPr>
              <w:t xml:space="preserve">序号</w:t>
            </w:r>
            <w:r>
              <w:rPr>
                <w:rFonts w:hint="eastAsia" w:hAnsi="宋体"/>
                <w:bCs/>
                <w:color w:val="000000"/>
                <w:sz w:val="24"/>
                <w:highlight w:val="none"/>
              </w:rPr>
            </w:r>
            <w:r/>
          </w:p>
        </w:tc>
        <w:tc>
          <w:tcPr>
            <w:tcW w:w="9030" w:type="dxa"/>
            <w:vAlign w:val="top"/>
            <w:textDirection w:val="lrTb"/>
            <w:noWrap w:val="false"/>
          </w:tcPr>
          <w:p>
            <w:pPr>
              <w:pStyle w:val="1055"/>
              <w:jc w:val="center"/>
              <w:spacing w:line="360" w:lineRule="auto"/>
              <w:rPr>
                <w:rFonts w:hint="eastAsia" w:hAnsi="宋体"/>
                <w:bCs/>
                <w:color w:val="000000"/>
                <w:sz w:val="24"/>
                <w:highlight w:val="none"/>
              </w:rPr>
            </w:pPr>
            <w:r>
              <w:rPr>
                <w:rFonts w:hint="eastAsia" w:hAnsi="宋体"/>
                <w:bCs/>
                <w:color w:val="000000"/>
                <w:sz w:val="24"/>
                <w:highlight w:val="none"/>
              </w:rPr>
              <w:t xml:space="preserve">内容</w:t>
            </w:r>
            <w:r>
              <w:rPr>
                <w:rFonts w:hint="eastAsia" w:hAnsi="宋体"/>
                <w:bCs/>
                <w:color w:val="000000"/>
                <w:sz w:val="24"/>
                <w:highlight w:val="none"/>
              </w:rPr>
            </w:r>
            <w:r/>
          </w:p>
        </w:tc>
      </w:tr>
      <w:tr>
        <w:trPr>
          <w:trHeight w:val="1852"/>
        </w:trPr>
        <w:tc>
          <w:tcPr>
            <w:tcW w:w="735" w:type="dxa"/>
            <w:vAlign w:val="center"/>
            <w:textDirection w:val="lrTb"/>
            <w:noWrap w:val="false"/>
          </w:tcPr>
          <w:p>
            <w:pPr>
              <w:pStyle w:val="1055"/>
              <w:jc w:val="center"/>
              <w:spacing w:line="360" w:lineRule="auto"/>
              <w:rPr>
                <w:rFonts w:hint="eastAsia" w:hAnsi="宋体"/>
                <w:bCs/>
                <w:color w:val="000000"/>
                <w:sz w:val="24"/>
                <w:highlight w:val="none"/>
              </w:rPr>
            </w:pPr>
            <w:r>
              <w:rPr>
                <w:rFonts w:hint="eastAsia" w:hAnsi="宋体"/>
                <w:bCs/>
                <w:color w:val="000000"/>
                <w:sz w:val="24"/>
                <w:highlight w:val="none"/>
              </w:rPr>
              <w:t xml:space="preserve">1</w:t>
            </w:r>
            <w:r>
              <w:rPr>
                <w:rFonts w:hint="eastAsia" w:hAnsi="宋体"/>
                <w:bCs/>
                <w:color w:val="000000"/>
                <w:sz w:val="24"/>
                <w:highlight w:val="none"/>
              </w:rPr>
            </w:r>
            <w:r/>
          </w:p>
        </w:tc>
        <w:tc>
          <w:tcPr>
            <w:tcW w:w="9030" w:type="dxa"/>
            <w:vAlign w:val="center"/>
            <w:textDirection w:val="lrTb"/>
            <w:noWrap w:val="false"/>
          </w:tcPr>
          <w:p>
            <w:pPr>
              <w:pStyle w:val="1055"/>
              <w:ind w:left="1680" w:hanging="1680"/>
              <w:spacing w:line="360" w:lineRule="auto"/>
              <w:rPr>
                <w:rFonts w:hint="eastAsia" w:hAnsi="宋体" w:eastAsia="宋体"/>
                <w:bCs/>
                <w:color w:val="000000"/>
                <w:sz w:val="24"/>
                <w:szCs w:val="22"/>
                <w:highlight w:val="none"/>
                <w:lang w:eastAsia="zh-CN"/>
              </w:rPr>
            </w:pPr>
            <w:r>
              <w:rPr>
                <w:rFonts w:hint="eastAsia" w:hAnsi="宋体"/>
                <w:bCs/>
                <w:color w:val="000000"/>
                <w:sz w:val="24"/>
                <w:highlight w:val="none"/>
              </w:rPr>
              <w:t xml:space="preserve">采购项目</w:t>
            </w:r>
            <w:r>
              <w:rPr>
                <w:rFonts w:hint="eastAsia" w:hAnsi="宋体"/>
                <w:bCs/>
                <w:color w:val="000000"/>
                <w:sz w:val="24"/>
                <w:szCs w:val="22"/>
                <w:highlight w:val="none"/>
              </w:rPr>
              <w:t xml:space="preserve">名称：</w:t>
            </w:r>
            <w:r>
              <w:rPr>
                <w:rFonts w:hint="eastAsia" w:hAnsi="宋体"/>
                <w:bCs/>
                <w:color w:val="000000"/>
                <w:sz w:val="24"/>
                <w:szCs w:val="22"/>
                <w:highlight w:val="none"/>
                <w:lang w:eastAsia="zh-CN"/>
              </w:rPr>
              <w:t xml:space="preserve">无锡市中级人民法院安保服务项目</w:t>
            </w:r>
            <w:r>
              <w:rPr>
                <w:rFonts w:hint="eastAsia" w:hAnsi="宋体" w:eastAsia="宋体"/>
                <w:bCs/>
                <w:color w:val="000000"/>
                <w:sz w:val="24"/>
                <w:szCs w:val="22"/>
                <w:highlight w:val="none"/>
                <w:lang w:eastAsia="zh-CN"/>
              </w:rPr>
            </w:r>
            <w:r/>
          </w:p>
          <w:p>
            <w:pPr>
              <w:pStyle w:val="1055"/>
              <w:ind w:left="1680" w:hanging="1680"/>
              <w:spacing w:line="360" w:lineRule="auto"/>
              <w:rPr>
                <w:rFonts w:hint="eastAsia" w:hAnsi="宋体" w:eastAsia="宋体"/>
                <w:bCs/>
                <w:color w:val="000000"/>
                <w:sz w:val="24"/>
                <w:szCs w:val="22"/>
                <w:highlight w:val="none"/>
                <w:lang w:eastAsia="zh-CN"/>
              </w:rPr>
            </w:pPr>
            <w:r>
              <w:rPr>
                <w:rFonts w:hint="eastAsia" w:hAnsi="宋体"/>
                <w:bCs/>
                <w:color w:val="000000"/>
                <w:sz w:val="24"/>
                <w:szCs w:val="22"/>
                <w:highlight w:val="none"/>
              </w:rPr>
              <w:t xml:space="preserve">采购项目编号：</w:t>
            </w:r>
            <w:r>
              <w:rPr>
                <w:rFonts w:hint="eastAsia" w:hAnsi="宋体"/>
                <w:bCs/>
                <w:color w:val="000000"/>
                <w:sz w:val="24"/>
                <w:szCs w:val="22"/>
                <w:highlight w:val="none"/>
                <w:lang w:eastAsia="zh-CN"/>
              </w:rPr>
              <w:t xml:space="preserve">JSZC-320200-PXGJ-G2025-0142</w:t>
            </w:r>
            <w:r>
              <w:rPr>
                <w:rFonts w:hint="eastAsia" w:hAnsi="宋体" w:eastAsia="宋体"/>
                <w:bCs/>
                <w:color w:val="000000"/>
                <w:sz w:val="24"/>
                <w:szCs w:val="22"/>
                <w:highlight w:val="none"/>
                <w:lang w:eastAsia="zh-CN"/>
              </w:rPr>
            </w:r>
            <w:r/>
          </w:p>
          <w:p>
            <w:pPr>
              <w:pStyle w:val="1055"/>
              <w:spacing w:line="360" w:lineRule="auto"/>
              <w:rPr>
                <w:rFonts w:hint="eastAsia" w:hAnsi="宋体" w:eastAsia="宋体"/>
                <w:bCs/>
                <w:color w:val="000000"/>
                <w:sz w:val="24"/>
                <w:highlight w:val="none"/>
                <w:lang w:eastAsia="zh-CN"/>
              </w:rPr>
            </w:pPr>
            <w:r>
              <w:rPr>
                <w:rFonts w:hint="eastAsia" w:hAnsi="宋体"/>
                <w:bCs/>
                <w:color w:val="000000"/>
                <w:sz w:val="24"/>
                <w:highlight w:val="none"/>
              </w:rPr>
              <w:t xml:space="preserve">采购人：</w:t>
            </w:r>
            <w:r>
              <w:rPr>
                <w:rFonts w:hint="eastAsia" w:hAnsi="宋体" w:cs="宋体"/>
                <w:bCs/>
                <w:color w:val="000000"/>
                <w:sz w:val="24"/>
                <w:highlight w:val="none"/>
              </w:rPr>
              <w:t xml:space="preserve">江苏省无锡市中级人民法院</w:t>
            </w:r>
            <w:r>
              <w:rPr>
                <w:rFonts w:hint="eastAsia" w:hAnsi="宋体" w:eastAsia="宋体"/>
                <w:bCs/>
                <w:color w:val="000000"/>
                <w:sz w:val="24"/>
                <w:highlight w:val="none"/>
                <w:lang w:eastAsia="zh-CN"/>
              </w:rPr>
            </w:r>
            <w:r/>
          </w:p>
          <w:p>
            <w:pPr>
              <w:pStyle w:val="1055"/>
              <w:spacing w:line="360" w:lineRule="auto"/>
              <w:rPr>
                <w:rFonts w:hint="eastAsia" w:hAnsi="宋体"/>
                <w:bCs/>
                <w:color w:val="000000"/>
                <w:sz w:val="24"/>
                <w:highlight w:val="none"/>
              </w:rPr>
            </w:pPr>
            <w:r>
              <w:rPr>
                <w:rFonts w:hint="eastAsia" w:hAnsi="宋体"/>
                <w:bCs/>
                <w:color w:val="000000"/>
                <w:sz w:val="24"/>
                <w:highlight w:val="none"/>
              </w:rPr>
              <w:t xml:space="preserve">采购方式：公开招标</w:t>
            </w:r>
            <w:r>
              <w:rPr>
                <w:rFonts w:hint="eastAsia" w:hAnsi="宋体"/>
                <w:bCs/>
                <w:color w:val="000000"/>
                <w:sz w:val="24"/>
                <w:highlight w:val="none"/>
              </w:rPr>
            </w:r>
            <w:r/>
          </w:p>
        </w:tc>
      </w:tr>
      <w:tr>
        <w:trPr>
          <w:trHeight w:val="1012"/>
        </w:trPr>
        <w:tc>
          <w:tcPr>
            <w:tcW w:w="735" w:type="dxa"/>
            <w:vAlign w:val="center"/>
            <w:textDirection w:val="lrTb"/>
            <w:noWrap w:val="false"/>
          </w:tcPr>
          <w:p>
            <w:pPr>
              <w:pStyle w:val="1055"/>
              <w:jc w:val="center"/>
              <w:spacing w:line="360" w:lineRule="auto"/>
              <w:rPr>
                <w:rFonts w:hint="eastAsia" w:hAnsi="宋体"/>
                <w:bCs/>
                <w:color w:val="000000"/>
                <w:sz w:val="24"/>
                <w:highlight w:val="none"/>
              </w:rPr>
            </w:pPr>
            <w:r>
              <w:rPr>
                <w:rFonts w:hint="eastAsia" w:hAnsi="宋体"/>
                <w:bCs/>
                <w:color w:val="000000"/>
                <w:sz w:val="24"/>
                <w:highlight w:val="none"/>
              </w:rPr>
              <w:t xml:space="preserve">2</w:t>
            </w:r>
            <w:r>
              <w:rPr>
                <w:rFonts w:hint="eastAsia" w:hAnsi="宋体"/>
                <w:bCs/>
                <w:color w:val="000000"/>
                <w:sz w:val="24"/>
                <w:highlight w:val="none"/>
              </w:rPr>
            </w:r>
            <w:r/>
          </w:p>
        </w:tc>
        <w:tc>
          <w:tcPr>
            <w:tcW w:w="9030" w:type="dxa"/>
            <w:vAlign w:val="center"/>
            <w:textDirection w:val="lrTb"/>
            <w:noWrap w:val="false"/>
          </w:tcPr>
          <w:p>
            <w:pPr>
              <w:pStyle w:val="1055"/>
              <w:spacing w:line="360" w:lineRule="auto"/>
              <w:rPr>
                <w:rFonts w:hint="eastAsia" w:hAnsi="宋体"/>
                <w:bCs/>
                <w:color w:val="000000"/>
                <w:sz w:val="24"/>
                <w:highlight w:val="none"/>
              </w:rPr>
            </w:pPr>
            <w:r>
              <w:rPr>
                <w:rFonts w:hint="eastAsia" w:hAnsi="宋体"/>
                <w:bCs/>
                <w:color w:val="000000"/>
                <w:sz w:val="24"/>
                <w:highlight w:val="none"/>
              </w:rPr>
              <w:t xml:space="preserve">采购代理机构：普信国际工程咨询有限公司</w:t>
            </w:r>
            <w:r>
              <w:rPr>
                <w:rFonts w:hint="eastAsia" w:hAnsi="宋体"/>
                <w:bCs/>
                <w:color w:val="000000"/>
                <w:sz w:val="24"/>
                <w:highlight w:val="none"/>
              </w:rPr>
            </w:r>
            <w:r/>
          </w:p>
          <w:p>
            <w:pPr>
              <w:pStyle w:val="1055"/>
              <w:spacing w:line="360" w:lineRule="auto"/>
              <w:rPr>
                <w:rFonts w:hAnsi="宋体" w:eastAsia="宋体"/>
                <w:bCs/>
                <w:color w:val="000000"/>
                <w:sz w:val="24"/>
                <w:highlight w:val="none"/>
                <w:lang w:val="en-US" w:eastAsia="zh-CN"/>
              </w:rPr>
            </w:pPr>
            <w:r>
              <w:rPr>
                <w:rFonts w:hint="eastAsia" w:hAnsi="宋体"/>
                <w:bCs/>
                <w:color w:val="000000"/>
                <w:sz w:val="24"/>
                <w:highlight w:val="none"/>
              </w:rPr>
              <w:t xml:space="preserve">地址：无锡市蠡湖大道2018号普信COPO</w:t>
            </w:r>
            <w:r>
              <w:rPr>
                <w:rFonts w:hint="eastAsia" w:hAnsi="宋体"/>
                <w:bCs/>
                <w:color w:val="000000"/>
                <w:sz w:val="24"/>
                <w:highlight w:val="none"/>
                <w:lang w:val="en-US" w:eastAsia="zh-CN"/>
              </w:rPr>
              <w:t xml:space="preserve">1</w:t>
            </w:r>
            <w:r>
              <w:rPr>
                <w:rFonts w:hint="eastAsia" w:hAnsi="宋体"/>
                <w:bCs/>
                <w:color w:val="000000"/>
                <w:sz w:val="24"/>
                <w:highlight w:val="none"/>
              </w:rPr>
              <w:t xml:space="preserve">号楼</w:t>
            </w:r>
            <w:r>
              <w:rPr>
                <w:rFonts w:hint="eastAsia" w:hAnsi="宋体"/>
                <w:bCs/>
                <w:color w:val="000000"/>
                <w:sz w:val="24"/>
                <w:highlight w:val="none"/>
                <w:lang w:val="en-US" w:eastAsia="zh-CN"/>
              </w:rPr>
              <w:t xml:space="preserve">1807</w:t>
            </w:r>
            <w:r>
              <w:rPr>
                <w:rFonts w:hAnsi="宋体" w:eastAsia="宋体"/>
                <w:bCs/>
                <w:color w:val="000000"/>
                <w:sz w:val="24"/>
                <w:highlight w:val="none"/>
                <w:lang w:val="en-US" w:eastAsia="zh-CN"/>
              </w:rPr>
            </w:r>
            <w:r/>
          </w:p>
        </w:tc>
      </w:tr>
      <w:tr>
        <w:trPr>
          <w:trHeight w:val="90"/>
        </w:trPr>
        <w:tc>
          <w:tcPr>
            <w:tcW w:w="735" w:type="dxa"/>
            <w:vAlign w:val="center"/>
            <w:textDirection w:val="lrTb"/>
            <w:noWrap w:val="false"/>
          </w:tcPr>
          <w:p>
            <w:pPr>
              <w:pStyle w:val="1055"/>
              <w:jc w:val="center"/>
              <w:spacing w:line="360" w:lineRule="auto"/>
              <w:rPr>
                <w:rFonts w:hint="eastAsia" w:hAnsi="宋体"/>
                <w:bCs/>
                <w:color w:val="000000"/>
                <w:sz w:val="24"/>
                <w:highlight w:val="none"/>
              </w:rPr>
            </w:pPr>
            <w:r>
              <w:rPr>
                <w:rFonts w:hint="eastAsia" w:hAnsi="宋体"/>
                <w:bCs/>
                <w:color w:val="000000"/>
                <w:sz w:val="24"/>
                <w:highlight w:val="none"/>
              </w:rPr>
              <w:t xml:space="preserve">3</w:t>
            </w:r>
            <w:r>
              <w:rPr>
                <w:rFonts w:hint="eastAsia" w:hAnsi="宋体"/>
                <w:bCs/>
                <w:color w:val="000000"/>
                <w:sz w:val="24"/>
                <w:highlight w:val="none"/>
              </w:rPr>
            </w:r>
            <w:r/>
          </w:p>
        </w:tc>
        <w:tc>
          <w:tcPr>
            <w:tcW w:w="9030" w:type="dxa"/>
            <w:vAlign w:val="center"/>
            <w:textDirection w:val="lrTb"/>
            <w:noWrap w:val="false"/>
          </w:tcPr>
          <w:p>
            <w:pPr>
              <w:pStyle w:val="1173"/>
              <w:spacing w:line="360" w:lineRule="auto"/>
              <w:rPr>
                <w:rFonts w:hint="eastAsia" w:hAnsi="宋体" w:cs="宋体"/>
                <w:color w:val="000000"/>
                <w:highlight w:val="none"/>
              </w:rPr>
            </w:pPr>
            <w:r>
              <w:rPr>
                <w:rFonts w:hint="eastAsia" w:hAnsi="宋体" w:cs="宋体"/>
                <w:color w:val="000000"/>
                <w:highlight w:val="none"/>
              </w:rPr>
              <w:t xml:space="preserve">采购项目概况、要求：</w:t>
            </w:r>
            <w:r>
              <w:rPr>
                <w:rFonts w:hint="eastAsia" w:hAnsi="宋体" w:cs="宋体"/>
                <w:color w:val="000000"/>
                <w:highlight w:val="none"/>
              </w:rPr>
            </w:r>
            <w:r/>
          </w:p>
          <w:p>
            <w:pPr>
              <w:pStyle w:val="1173"/>
              <w:spacing w:line="360" w:lineRule="auto"/>
              <w:rPr>
                <w:rFonts w:hint="eastAsia" w:hAnsi="宋体" w:cs="宋体"/>
                <w:color w:val="000000"/>
                <w:highlight w:val="none"/>
              </w:rPr>
            </w:pPr>
            <w:r>
              <w:rPr>
                <w:rFonts w:hint="eastAsia" w:hAnsi="宋体" w:cs="宋体"/>
                <w:color w:val="000000"/>
                <w:highlight w:val="none"/>
              </w:rPr>
              <w:t xml:space="preserve">（1）项目概况：</w:t>
            </w:r>
            <w:r>
              <w:rPr>
                <w:rFonts w:hint="eastAsia" w:hAnsi="宋体" w:cs="宋体"/>
                <w:color w:val="000000"/>
                <w:sz w:val="24"/>
                <w:highlight w:val="none"/>
              </w:rPr>
              <w:t xml:space="preserve">无锡市人民法院成立于1950年4月，1955年3月改建为江苏省无锡市中级人民法院。建筑面积为48236.11平方米。</w:t>
            </w:r>
            <w:r>
              <w:rPr>
                <w:rFonts w:hint="eastAsia" w:hAnsi="宋体" w:cs="宋体"/>
                <w:color w:val="000000"/>
                <w:highlight w:val="none"/>
              </w:rPr>
            </w:r>
            <w:r/>
          </w:p>
          <w:p>
            <w:pPr>
              <w:pStyle w:val="1173"/>
              <w:spacing w:line="360" w:lineRule="auto"/>
              <w:rPr>
                <w:rFonts w:hint="eastAsia" w:hAnsi="宋体" w:cs="宋体"/>
                <w:color w:val="000000"/>
                <w:highlight w:val="none"/>
              </w:rPr>
            </w:pPr>
            <w:r>
              <w:rPr>
                <w:rFonts w:hint="eastAsia" w:hAnsi="宋体" w:cs="宋体"/>
                <w:color w:val="000000"/>
                <w:highlight w:val="none"/>
              </w:rPr>
              <w:t xml:space="preserve">（2）服务期：1年。</w:t>
            </w:r>
            <w:r>
              <w:rPr>
                <w:rFonts w:hint="eastAsia" w:hAnsi="宋体" w:cs="宋体"/>
                <w:color w:val="000000"/>
                <w:highlight w:val="none"/>
              </w:rPr>
            </w:r>
            <w:r/>
          </w:p>
          <w:p>
            <w:pPr>
              <w:pStyle w:val="1173"/>
              <w:spacing w:line="360" w:lineRule="auto"/>
              <w:rPr>
                <w:rFonts w:hint="eastAsia" w:hAnsi="宋体" w:cs="宋体"/>
                <w:color w:val="000000"/>
                <w:highlight w:val="none"/>
                <w:lang w:eastAsia="zh-CN"/>
              </w:rPr>
            </w:pPr>
            <w:r>
              <w:rPr>
                <w:rFonts w:hint="eastAsia" w:hAnsi="宋体" w:cs="宋体"/>
                <w:color w:val="000000"/>
                <w:highlight w:val="none"/>
              </w:rPr>
              <w:t xml:space="preserve">（3）服务质量：满足采购人要求</w:t>
            </w:r>
            <w:r>
              <w:rPr>
                <w:rFonts w:hint="eastAsia" w:hAnsi="宋体" w:cs="宋体"/>
                <w:color w:val="000000"/>
                <w:highlight w:val="none"/>
                <w:lang w:eastAsia="zh-CN"/>
              </w:rPr>
              <w:t xml:space="preserve">。</w:t>
            </w:r>
            <w:r>
              <w:rPr>
                <w:rFonts w:hint="eastAsia" w:hAnsi="宋体" w:cs="宋体"/>
                <w:color w:val="000000"/>
                <w:highlight w:val="none"/>
                <w:lang w:eastAsia="zh-CN"/>
              </w:rPr>
            </w:r>
            <w:r/>
          </w:p>
          <w:p>
            <w:pPr>
              <w:pStyle w:val="1173"/>
              <w:spacing w:line="360" w:lineRule="auto"/>
              <w:rPr>
                <w:rFonts w:hAnsi="宋体" w:cs="宋体"/>
                <w:color w:val="000000"/>
                <w:highlight w:val="none"/>
                <w:lang w:val="en-US" w:eastAsia="zh-CN"/>
              </w:rPr>
            </w:pPr>
            <w:r>
              <w:rPr>
                <w:rFonts w:hint="eastAsia" w:hAnsi="宋体" w:cs="宋体"/>
                <w:color w:val="000000"/>
                <w:highlight w:val="none"/>
                <w:lang w:eastAsia="zh-CN"/>
              </w:rPr>
              <w:t xml:space="preserve">（</w:t>
            </w:r>
            <w:r>
              <w:rPr>
                <w:rFonts w:hint="eastAsia" w:hAnsi="宋体" w:cs="宋体"/>
                <w:color w:val="000000"/>
                <w:highlight w:val="none"/>
                <w:lang w:val="en-US" w:eastAsia="zh-CN"/>
              </w:rPr>
              <w:t xml:space="preserve">4</w:t>
            </w:r>
            <w:r>
              <w:rPr>
                <w:rFonts w:hint="eastAsia" w:hAnsi="宋体" w:cs="宋体"/>
                <w:color w:val="000000"/>
                <w:highlight w:val="none"/>
                <w:lang w:eastAsia="zh-CN"/>
              </w:rPr>
              <w:t xml:space="preserve">）</w:t>
            </w:r>
            <w:r>
              <w:rPr>
                <w:rFonts w:hint="eastAsia" w:hAnsi="宋体" w:cs="宋体"/>
                <w:color w:val="000000"/>
                <w:highlight w:val="none"/>
                <w:lang w:val="en-US" w:eastAsia="zh-CN"/>
              </w:rPr>
              <w:t xml:space="preserve">预算价：189.7</w:t>
            </w:r>
            <w:r>
              <w:rPr>
                <w:rFonts w:hint="eastAsia" w:hAnsi="宋体" w:cs="宋体"/>
                <w:color w:val="000000"/>
                <w:highlight w:val="none"/>
              </w:rPr>
              <w:t xml:space="preserve">万元。</w:t>
            </w:r>
            <w:r>
              <w:rPr>
                <w:rFonts w:hAnsi="宋体" w:cs="宋体"/>
                <w:color w:val="000000"/>
                <w:highlight w:val="none"/>
                <w:lang w:val="en-US" w:eastAsia="zh-CN"/>
              </w:rPr>
            </w:r>
            <w:r/>
          </w:p>
          <w:p>
            <w:pPr>
              <w:pStyle w:val="1173"/>
              <w:spacing w:line="360" w:lineRule="auto"/>
              <w:rPr>
                <w:rFonts w:hint="eastAsia" w:hAnsi="宋体" w:cs="宋体"/>
                <w:color w:val="000000"/>
                <w:highlight w:val="none"/>
              </w:rPr>
            </w:pPr>
            <w:r>
              <w:rPr>
                <w:rFonts w:hint="eastAsia" w:hAnsi="宋体" w:cs="宋体"/>
                <w:color w:val="000000"/>
                <w:highlight w:val="none"/>
              </w:rPr>
              <w:t xml:space="preserve">（</w:t>
            </w:r>
            <w:r>
              <w:rPr>
                <w:rFonts w:hint="eastAsia" w:hAnsi="宋体" w:cs="宋体"/>
                <w:color w:val="000000"/>
                <w:highlight w:val="none"/>
                <w:lang w:val="en-US" w:eastAsia="zh-CN"/>
              </w:rPr>
              <w:t xml:space="preserve">5</w:t>
            </w:r>
            <w:r>
              <w:rPr>
                <w:rFonts w:hint="eastAsia" w:hAnsi="宋体" w:cs="宋体"/>
                <w:color w:val="000000"/>
                <w:highlight w:val="none"/>
              </w:rPr>
              <w:t xml:space="preserve">）最高限价：</w:t>
            </w:r>
            <w:r>
              <w:rPr>
                <w:rFonts w:hint="eastAsia" w:hAnsi="宋体" w:cs="宋体"/>
                <w:color w:val="000000"/>
                <w:highlight w:val="none"/>
                <w:lang w:val="en-US" w:eastAsia="zh-CN"/>
              </w:rPr>
              <w:t xml:space="preserve">189.7</w:t>
            </w:r>
            <w:r>
              <w:rPr>
                <w:rFonts w:hint="eastAsia" w:hAnsi="宋体" w:cs="宋体"/>
                <w:color w:val="000000"/>
                <w:highlight w:val="none"/>
              </w:rPr>
              <w:t xml:space="preserve">万元。</w:t>
            </w:r>
            <w:r>
              <w:rPr>
                <w:rFonts w:hint="eastAsia" w:hAnsi="宋体" w:cs="宋体"/>
                <w:color w:val="000000"/>
                <w:highlight w:val="none"/>
              </w:rPr>
            </w:r>
            <w:r/>
          </w:p>
          <w:p>
            <w:pPr>
              <w:pStyle w:val="1173"/>
              <w:spacing w:line="360" w:lineRule="auto"/>
              <w:rPr>
                <w:rFonts w:hint="eastAsia" w:ascii="宋体" w:hAnsi="宋体" w:eastAsia="宋体" w:cs="宋体"/>
                <w:color w:val="000000"/>
                <w:highlight w:val="none"/>
              </w:rPr>
            </w:pPr>
            <w:r>
              <w:rPr>
                <w:rFonts w:hint="eastAsia" w:hAnsi="宋体" w:cs="宋体"/>
                <w:color w:val="000000"/>
                <w:highlight w:val="none"/>
              </w:rPr>
              <w:t xml:space="preserve">（</w:t>
            </w:r>
            <w:r>
              <w:rPr>
                <w:rFonts w:hint="eastAsia" w:hAnsi="宋体" w:cs="宋体"/>
                <w:color w:val="000000"/>
                <w:highlight w:val="none"/>
                <w:lang w:val="en-US" w:eastAsia="zh-CN"/>
              </w:rPr>
              <w:t xml:space="preserve">6</w:t>
            </w:r>
            <w:r>
              <w:rPr>
                <w:rFonts w:hint="eastAsia" w:hAnsi="宋体" w:cs="宋体"/>
                <w:color w:val="000000"/>
                <w:highlight w:val="none"/>
              </w:rPr>
              <w:t xml:space="preserve">）本项目标的所属行业</w:t>
            </w:r>
            <w:r>
              <w:rPr>
                <w:rFonts w:hint="eastAsia" w:ascii="宋体" w:hAnsi="宋体" w:eastAsia="宋体" w:cs="宋体"/>
                <w:color w:val="000000"/>
                <w:highlight w:val="none"/>
              </w:rPr>
              <w:t xml:space="preserve">：租赁和商务服务业。</w:t>
            </w:r>
            <w:r>
              <w:rPr>
                <w:rFonts w:hint="eastAsia" w:ascii="宋体" w:hAnsi="宋体" w:eastAsia="宋体" w:cs="宋体"/>
                <w:color w:val="000000"/>
                <w:highlight w:val="none"/>
              </w:rPr>
            </w:r>
            <w:r/>
          </w:p>
          <w:p>
            <w:pPr>
              <w:pStyle w:val="117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）本项目专门面向中小企业的采购项目。</w:t>
            </w:r>
            <w:r>
              <w:rPr>
                <w:rFonts w:hint="eastAsia" w:ascii="宋体" w:hAnsi="宋体" w:eastAsia="宋体" w:cs="宋体"/>
                <w:color w:val="000000"/>
                <w:highlight w:val="none"/>
              </w:rPr>
            </w:r>
            <w:r/>
          </w:p>
          <w:p>
            <w:pPr>
              <w:pStyle w:val="1173"/>
              <w:spacing w:line="360" w:lineRule="auto"/>
              <w:rPr>
                <w:rFonts w:hint="eastAsia" w:eastAsia="宋体"/>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本项目不接受联合体投标</w:t>
            </w:r>
            <w:r>
              <w:rPr>
                <w:rFonts w:hint="eastAsia" w:ascii="宋体" w:hAnsi="宋体" w:eastAsia="宋体" w:cs="宋体"/>
                <w:color w:val="000000"/>
                <w:highlight w:val="none"/>
                <w:lang w:eastAsia="zh-CN"/>
              </w:rPr>
              <w:t xml:space="preserve">。</w:t>
            </w:r>
            <w:r>
              <w:rPr>
                <w:rFonts w:hint="eastAsia" w:eastAsia="宋体"/>
                <w:lang w:eastAsia="zh-CN"/>
              </w:rPr>
            </w:r>
            <w:r/>
          </w:p>
        </w:tc>
      </w:tr>
      <w:tr>
        <w:trPr>
          <w:trHeight w:val="452"/>
        </w:trPr>
        <w:tc>
          <w:tcPr>
            <w:tcW w:w="735" w:type="dxa"/>
            <w:vAlign w:val="center"/>
            <w:textDirection w:val="lrTb"/>
            <w:noWrap w:val="false"/>
          </w:tcPr>
          <w:p>
            <w:pPr>
              <w:pStyle w:val="1055"/>
              <w:jc w:val="center"/>
              <w:spacing w:line="360" w:lineRule="auto"/>
              <w:rPr>
                <w:rFonts w:hint="eastAsia" w:hAnsi="宋体"/>
                <w:bCs/>
                <w:color w:val="000000"/>
                <w:sz w:val="24"/>
                <w:highlight w:val="none"/>
              </w:rPr>
            </w:pPr>
            <w:r>
              <w:rPr>
                <w:rFonts w:hint="eastAsia" w:hAnsi="宋体"/>
                <w:bCs/>
                <w:color w:val="000000"/>
                <w:sz w:val="24"/>
                <w:highlight w:val="none"/>
              </w:rPr>
              <w:t xml:space="preserve">4</w:t>
            </w:r>
            <w:r>
              <w:rPr>
                <w:rFonts w:hint="eastAsia" w:hAnsi="宋体"/>
                <w:bCs/>
                <w:color w:val="000000"/>
                <w:sz w:val="24"/>
                <w:highlight w:val="none"/>
              </w:rPr>
            </w:r>
            <w:r/>
          </w:p>
        </w:tc>
        <w:tc>
          <w:tcPr>
            <w:tcW w:w="9030" w:type="dxa"/>
            <w:vAlign w:val="center"/>
            <w:textDirection w:val="lrTb"/>
            <w:noWrap w:val="false"/>
          </w:tcPr>
          <w:p>
            <w:pPr>
              <w:pStyle w:val="1173"/>
              <w:spacing w:line="360" w:lineRule="auto"/>
              <w:rPr>
                <w:rFonts w:hint="eastAsia" w:hAnsi="宋体" w:cs="宋体"/>
                <w:color w:val="000000"/>
                <w:highlight w:val="none"/>
              </w:rPr>
            </w:pPr>
            <w:r>
              <w:rPr>
                <w:rFonts w:hint="eastAsia" w:hAnsi="宋体" w:cs="宋体"/>
                <w:color w:val="000000"/>
                <w:highlight w:val="none"/>
                <w:lang w:eastAsia="zh-CN"/>
              </w:rPr>
              <w:t xml:space="preserve">投标人</w:t>
            </w:r>
            <w:r>
              <w:rPr>
                <w:rFonts w:hint="eastAsia" w:hAnsi="宋体" w:cs="宋体"/>
                <w:color w:val="000000"/>
                <w:highlight w:val="none"/>
              </w:rPr>
              <w:t xml:space="preserve">参加本次政府采购活动除应当具备《中华人民共和国政府采购法》第二十二条规定的条件外，还必须具备以下条件：</w:t>
            </w:r>
            <w:r>
              <w:rPr>
                <w:rFonts w:hint="eastAsia" w:hAnsi="宋体" w:cs="宋体"/>
                <w:color w:val="000000"/>
                <w:highlight w:val="none"/>
              </w:rPr>
            </w:r>
            <w:r/>
          </w:p>
          <w:p>
            <w:pPr>
              <w:pStyle w:val="1173"/>
              <w:numPr>
                <w:ilvl w:val="0"/>
                <w:numId w:val="12"/>
              </w:numPr>
              <w:ind w:left="425" w:hanging="4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关于资格的声明函原件扫描件；</w:t>
            </w:r>
            <w:r>
              <w:rPr>
                <w:rFonts w:hint="eastAsia" w:ascii="宋体" w:hAnsi="宋体" w:eastAsia="宋体" w:cs="宋体"/>
                <w:color w:val="000000"/>
                <w:highlight w:val="none"/>
              </w:rPr>
            </w:r>
            <w:r/>
          </w:p>
          <w:p>
            <w:pPr>
              <w:pStyle w:val="1173"/>
              <w:numPr>
                <w:ilvl w:val="0"/>
                <w:numId w:val="12"/>
              </w:numPr>
              <w:ind w:left="425" w:hanging="4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投标人</w:t>
            </w:r>
            <w:r>
              <w:rPr>
                <w:rFonts w:hint="eastAsia" w:ascii="宋体" w:hAnsi="宋体" w:eastAsia="宋体" w:cs="宋体"/>
                <w:color w:val="000000"/>
                <w:highlight w:val="none"/>
              </w:rPr>
              <w:t xml:space="preserve">法定代表人授权委托书原件扫描件（法定代表人亲自参与投标的除外）；</w:t>
            </w:r>
            <w:r>
              <w:rPr>
                <w:rFonts w:hint="eastAsia" w:ascii="宋体" w:hAnsi="宋体" w:eastAsia="宋体" w:cs="宋体"/>
                <w:color w:val="000000"/>
                <w:highlight w:val="none"/>
              </w:rPr>
            </w:r>
            <w:r/>
          </w:p>
          <w:p>
            <w:pPr>
              <w:pStyle w:val="1173"/>
              <w:numPr>
                <w:ilvl w:val="0"/>
                <w:numId w:val="12"/>
              </w:numPr>
              <w:ind w:left="425" w:hanging="4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投标人</w:t>
            </w:r>
            <w:r>
              <w:rPr>
                <w:rFonts w:hint="eastAsia" w:ascii="宋体" w:hAnsi="宋体" w:eastAsia="宋体" w:cs="宋体"/>
                <w:color w:val="000000"/>
                <w:highlight w:val="none"/>
              </w:rPr>
              <w:t xml:space="preserve">法定代表人身份证原件扫描件及被授权代</w:t>
            </w:r>
            <w:r>
              <w:rPr>
                <w:rFonts w:hint="eastAsia" w:ascii="宋体" w:hAnsi="宋体" w:eastAsia="宋体" w:cs="宋体"/>
                <w:color w:val="000000"/>
                <w:highlight w:val="none"/>
                <w:lang w:eastAsia="zh-CN"/>
              </w:rPr>
              <w:t xml:space="preserve">表人</w:t>
            </w:r>
            <w:r>
              <w:rPr>
                <w:rFonts w:hint="eastAsia" w:ascii="宋体" w:hAnsi="宋体" w:eastAsia="宋体" w:cs="宋体"/>
                <w:color w:val="000000"/>
                <w:highlight w:val="none"/>
              </w:rPr>
              <w:t xml:space="preserve">身份证原件扫描件；</w:t>
            </w:r>
            <w:r>
              <w:rPr>
                <w:rFonts w:hint="eastAsia" w:ascii="宋体" w:hAnsi="宋体" w:eastAsia="宋体" w:cs="宋体"/>
                <w:color w:val="000000"/>
                <w:highlight w:val="none"/>
              </w:rPr>
            </w:r>
            <w:r/>
          </w:p>
          <w:p>
            <w:pPr>
              <w:pStyle w:val="1173"/>
              <w:numPr>
                <w:ilvl w:val="0"/>
                <w:numId w:val="12"/>
              </w:numPr>
              <w:ind w:left="425" w:hanging="4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具有独立承担民事责任能力的</w:t>
            </w:r>
            <w:r>
              <w:rPr>
                <w:rFonts w:hint="eastAsia" w:ascii="宋体" w:hAnsi="宋体" w:eastAsia="宋体" w:cs="宋体"/>
                <w:color w:val="000000"/>
                <w:highlight w:val="none"/>
                <w:lang w:eastAsia="zh-CN"/>
              </w:rPr>
              <w:t xml:space="preserve">投标人</w:t>
            </w:r>
            <w:r>
              <w:rPr>
                <w:rFonts w:hint="eastAsia" w:ascii="宋体" w:hAnsi="宋体" w:eastAsia="宋体" w:cs="宋体"/>
                <w:color w:val="000000"/>
                <w:highlight w:val="none"/>
              </w:rPr>
              <w:t xml:space="preserve">营业执照副本或相关部门的登记证明文件</w:t>
            </w:r>
            <w:r>
              <w:rPr>
                <w:rFonts w:hint="eastAsia" w:ascii="宋体" w:hAnsi="宋体" w:eastAsia="宋体" w:cs="宋体"/>
                <w:color w:val="000000"/>
                <w:highlight w:val="none"/>
                <w:lang w:val="en-US" w:eastAsia="zh-CN"/>
              </w:rPr>
              <w:t xml:space="preserve">扫描件</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r>
            <w:r/>
          </w:p>
          <w:p>
            <w:pPr>
              <w:pStyle w:val="1173"/>
              <w:numPr>
                <w:ilvl w:val="0"/>
                <w:numId w:val="12"/>
              </w:numPr>
              <w:ind w:left="425" w:hanging="4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投标人具有省级公安厅核发的《保安服务许可证》资格证书(外省保安服务企业须已在无锡市保安主管部门备案)原件扫描件；</w:t>
            </w:r>
            <w:r>
              <w:rPr>
                <w:rFonts w:hint="eastAsia" w:ascii="宋体" w:hAnsi="宋体" w:eastAsia="宋体" w:cs="宋体"/>
                <w:color w:val="000000"/>
                <w:highlight w:val="none"/>
              </w:rPr>
            </w:r>
            <w:r/>
          </w:p>
          <w:p>
            <w:pPr>
              <w:pStyle w:val="1173"/>
              <w:numPr>
                <w:ilvl w:val="0"/>
                <w:numId w:val="12"/>
              </w:numPr>
              <w:ind w:left="425" w:hanging="4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投标人近三个月中任意一个月份</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不含投标当月</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的依法缴纳税收的相关材料（提供相关主管部门证明或银行代扣证明）原件扫描件；</w:t>
            </w:r>
            <w:r>
              <w:rPr>
                <w:rFonts w:hint="eastAsia" w:ascii="宋体" w:hAnsi="宋体" w:eastAsia="宋体" w:cs="宋体"/>
                <w:color w:val="000000"/>
                <w:highlight w:val="none"/>
              </w:rPr>
            </w:r>
            <w:r/>
          </w:p>
          <w:p>
            <w:pPr>
              <w:pStyle w:val="1173"/>
              <w:numPr>
                <w:ilvl w:val="0"/>
                <w:numId w:val="12"/>
              </w:numPr>
              <w:ind w:left="425" w:hanging="4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投标人近三个月中任意一个月份</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不含投标当月</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的依法缴纳社会保障资金的相关材料（提供相关主管部门证明或银行代扣证明）原件扫描件；</w:t>
            </w:r>
            <w:r>
              <w:rPr>
                <w:rFonts w:hint="eastAsia" w:ascii="宋体" w:hAnsi="宋体" w:eastAsia="宋体" w:cs="宋体"/>
                <w:color w:val="000000"/>
                <w:highlight w:val="none"/>
              </w:rPr>
            </w:r>
            <w:r/>
          </w:p>
          <w:p>
            <w:pPr>
              <w:pStyle w:val="1173"/>
              <w:numPr>
                <w:ilvl w:val="0"/>
                <w:numId w:val="12"/>
              </w:numPr>
              <w:ind w:left="425" w:hanging="4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rPr>
              <w:t xml:space="preserve">近三个月中任意一个月份</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不含投标当月</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的财务状况报告（资产负债表、利润表）或由会计师事务所出具的</w:t>
            </w:r>
            <w:r>
              <w:rPr>
                <w:rFonts w:hint="eastAsia" w:ascii="宋体" w:hAnsi="宋体" w:eastAsia="宋体" w:cs="宋体"/>
                <w:color w:val="000000"/>
                <w:highlight w:val="none"/>
                <w:lang w:val="en-US" w:eastAsia="zh-CN"/>
              </w:rPr>
              <w:t xml:space="preserve">2024年度</w:t>
            </w:r>
            <w:r>
              <w:rPr>
                <w:rFonts w:hint="eastAsia" w:ascii="宋体" w:hAnsi="宋体" w:eastAsia="宋体" w:cs="宋体"/>
                <w:color w:val="000000"/>
                <w:highlight w:val="none"/>
              </w:rPr>
              <w:t xml:space="preserve">审计报告原件扫描件</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r>
            <w:r/>
          </w:p>
          <w:p>
            <w:pPr>
              <w:pStyle w:val="1173"/>
              <w:numPr>
                <w:ilvl w:val="0"/>
                <w:numId w:val="12"/>
              </w:numPr>
              <w:ind w:left="425" w:hanging="425"/>
              <w:spacing w:line="360" w:lineRule="auto"/>
              <w:rPr>
                <w:rFonts w:hint="eastAsia" w:hAnsi="宋体"/>
                <w:bCs/>
                <w:color w:val="000000"/>
                <w:highlight w:val="none"/>
              </w:rPr>
            </w:pPr>
            <w:r>
              <w:rPr>
                <w:rFonts w:hint="eastAsia" w:ascii="宋体" w:hAnsi="宋体" w:eastAsia="宋体" w:cs="宋体"/>
                <w:color w:val="000000"/>
                <w:highlight w:val="none"/>
              </w:rPr>
              <w:t xml:space="preserve">承诺书原件扫描件</w:t>
            </w:r>
            <w:r>
              <w:rPr>
                <w:rFonts w:hint="eastAsia" w:ascii="宋体" w:hAnsi="宋体" w:eastAsia="宋体" w:cs="宋体"/>
                <w:color w:val="000000"/>
                <w:highlight w:val="none"/>
                <w:lang w:eastAsia="zh-CN"/>
              </w:rPr>
              <w:t xml:space="preserve">。</w:t>
            </w:r>
            <w:r>
              <w:rPr>
                <w:rFonts w:hint="eastAsia" w:hAnsi="宋体"/>
                <w:bCs/>
                <w:color w:val="000000"/>
                <w:highlight w:val="none"/>
              </w:rPr>
            </w:r>
            <w:r/>
          </w:p>
        </w:tc>
      </w:tr>
      <w:tr>
        <w:trPr>
          <w:trHeight w:val="562"/>
        </w:trPr>
        <w:tc>
          <w:tcPr>
            <w:tcW w:w="735" w:type="dxa"/>
            <w:vAlign w:val="center"/>
            <w:textDirection w:val="lrTb"/>
            <w:noWrap w:val="false"/>
          </w:tcPr>
          <w:p>
            <w:pPr>
              <w:pStyle w:val="1055"/>
              <w:jc w:val="center"/>
              <w:spacing w:line="360" w:lineRule="auto"/>
              <w:rPr>
                <w:rFonts w:hint="eastAsia" w:hAnsi="宋体"/>
                <w:bCs/>
                <w:color w:val="000000"/>
                <w:sz w:val="24"/>
                <w:highlight w:val="none"/>
              </w:rPr>
            </w:pPr>
            <w:r>
              <w:rPr>
                <w:rFonts w:hint="eastAsia" w:hAnsi="宋体"/>
                <w:bCs/>
                <w:color w:val="000000"/>
                <w:sz w:val="24"/>
                <w:highlight w:val="none"/>
              </w:rPr>
              <w:t xml:space="preserve">5</w:t>
            </w:r>
            <w:r>
              <w:rPr>
                <w:rFonts w:hint="eastAsia" w:hAnsi="宋体"/>
                <w:bCs/>
                <w:color w:val="000000"/>
                <w:sz w:val="24"/>
                <w:highlight w:val="none"/>
              </w:rPr>
            </w:r>
            <w:r/>
          </w:p>
        </w:tc>
        <w:tc>
          <w:tcPr>
            <w:tcW w:w="9030" w:type="dxa"/>
            <w:vAlign w:val="center"/>
            <w:textDirection w:val="lrTb"/>
            <w:noWrap w:val="false"/>
          </w:tcPr>
          <w:p>
            <w:pPr>
              <w:pStyle w:val="1055"/>
              <w:spacing w:line="360" w:lineRule="auto"/>
              <w:rPr>
                <w:rFonts w:hint="eastAsia" w:hAnsi="宋体"/>
                <w:color w:val="000000"/>
                <w:sz w:val="24"/>
                <w:highlight w:val="none"/>
              </w:rPr>
            </w:pPr>
            <w:r>
              <w:rPr>
                <w:rFonts w:hint="eastAsia" w:hAnsi="宋体"/>
                <w:color w:val="000000"/>
                <w:sz w:val="24"/>
                <w:highlight w:val="none"/>
              </w:rPr>
              <w:t xml:space="preserve">资金来源：财政资金</w:t>
            </w:r>
            <w:r>
              <w:rPr>
                <w:rFonts w:hint="eastAsia" w:hAnsi="宋体"/>
                <w:color w:val="000000"/>
                <w:sz w:val="24"/>
                <w:highlight w:val="none"/>
              </w:rPr>
            </w:r>
            <w:r/>
          </w:p>
        </w:tc>
      </w:tr>
      <w:tr>
        <w:trPr>
          <w:trHeight w:val="2925"/>
        </w:trPr>
        <w:tc>
          <w:tcPr>
            <w:tcW w:w="735" w:type="dxa"/>
            <w:vAlign w:val="center"/>
            <w:textDirection w:val="lrTb"/>
            <w:noWrap w:val="false"/>
          </w:tcPr>
          <w:p>
            <w:pPr>
              <w:pStyle w:val="1055"/>
              <w:jc w:val="center"/>
              <w:spacing w:line="360" w:lineRule="auto"/>
              <w:rPr>
                <w:rFonts w:hint="eastAsia" w:hAnsi="宋体"/>
                <w:bCs/>
                <w:color w:val="000000"/>
                <w:sz w:val="24"/>
                <w:highlight w:val="none"/>
              </w:rPr>
            </w:pPr>
            <w:r>
              <w:rPr>
                <w:rFonts w:hint="eastAsia" w:hAnsi="宋体"/>
                <w:bCs/>
                <w:color w:val="000000"/>
                <w:sz w:val="24"/>
                <w:highlight w:val="none"/>
              </w:rPr>
              <w:t xml:space="preserve">6</w:t>
            </w:r>
            <w:r>
              <w:rPr>
                <w:rFonts w:hint="eastAsia" w:hAnsi="宋体"/>
                <w:bCs/>
                <w:color w:val="000000"/>
                <w:sz w:val="24"/>
                <w:highlight w:val="none"/>
              </w:rPr>
            </w:r>
            <w:r/>
          </w:p>
        </w:tc>
        <w:tc>
          <w:tcPr>
            <w:tcW w:w="9030" w:type="dxa"/>
            <w:vAlign w:val="center"/>
            <w:textDirection w:val="lrTb"/>
            <w:noWrap w:val="false"/>
          </w:tcPr>
          <w:p>
            <w:pPr>
              <w:pStyle w:val="1055"/>
              <w:jc w:val="left"/>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1.采购文件获取时间</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自本公告发布之日起五个工作日</w:t>
            </w:r>
            <w:r>
              <w:rPr>
                <w:rFonts w:hint="eastAsia" w:ascii="宋体" w:hAnsi="宋体" w:eastAsia="宋体" w:cs="Times New Roman"/>
                <w:color w:val="000000"/>
                <w:sz w:val="24"/>
                <w:highlight w:val="none"/>
                <w:lang w:val="en-US" w:eastAsia="zh-CN"/>
              </w:rPr>
              <w:t xml:space="preserve">内</w:t>
            </w:r>
            <w:r>
              <w:rPr>
                <w:rFonts w:hint="eastAsia" w:ascii="宋体" w:hAnsi="宋体" w:eastAsia="宋体" w:cs="Times New Roman"/>
                <w:color w:val="000000"/>
                <w:sz w:val="24"/>
                <w:highlight w:val="none"/>
              </w:rPr>
              <w:t xml:space="preserve">（法定假日除外）。</w:t>
            </w:r>
            <w:r>
              <w:rPr>
                <w:rFonts w:hint="eastAsia" w:ascii="宋体" w:hAnsi="宋体" w:eastAsia="宋体" w:cs="Times New Roman"/>
                <w:color w:val="000000"/>
                <w:sz w:val="24"/>
                <w:highlight w:val="none"/>
                <w:lang w:val="en-US" w:eastAsia="zh-CN"/>
              </w:rPr>
              <w:t xml:space="preserve">五</w:t>
            </w:r>
            <w:r>
              <w:rPr>
                <w:rFonts w:hint="eastAsia" w:ascii="宋体" w:hAnsi="宋体" w:eastAsia="宋体" w:cs="Times New Roman"/>
                <w:color w:val="000000"/>
                <w:sz w:val="24"/>
                <w:highlight w:val="none"/>
              </w:rPr>
              <w:t xml:space="preserve">个工作日后仍可下载招标文件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但不作为供应商权益受到损害的证明材料和依据。</w:t>
            </w:r>
            <w:r>
              <w:rPr>
                <w:rFonts w:hint="eastAsia" w:ascii="宋体" w:hAnsi="宋体" w:eastAsia="宋体" w:cs="Times New Roman"/>
                <w:color w:val="000000"/>
                <w:sz w:val="24"/>
                <w:highlight w:val="none"/>
                <w:lang w:eastAsia="zh-CN"/>
              </w:rPr>
            </w:r>
            <w:r/>
          </w:p>
          <w:p>
            <w:pPr>
              <w:pStyle w:val="1055"/>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2.获取采购文件的方式和地点</w:t>
            </w:r>
            <w:r>
              <w:rPr>
                <w:rFonts w:hint="eastAsia" w:ascii="宋体" w:hAnsi="宋体" w:eastAsia="宋体" w:cs="Times New Roman"/>
                <w:color w:val="000000"/>
                <w:sz w:val="24"/>
                <w:highlight w:val="none"/>
                <w:lang w:eastAsia="zh-CN"/>
              </w:rPr>
              <w:t xml:space="preserve">：本项目采用网上注册登记方式，网上注册登记成功后系统内免费下载</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1055"/>
              <w:ind w:left="-95" w:firstLine="120"/>
              <w:spacing w:line="360" w:lineRule="auto"/>
              <w:rPr>
                <w:rFonts w:hint="eastAsia" w:hAnsi="宋体"/>
                <w:bCs/>
                <w:color w:val="000000"/>
                <w:sz w:val="24"/>
                <w:highlight w:val="none"/>
              </w:rPr>
            </w:pPr>
            <w:r>
              <w:rPr>
                <w:rFonts w:hint="eastAsia" w:ascii="宋体" w:hAnsi="宋体" w:eastAsia="宋体" w:cs="Times New Roman"/>
                <w:color w:val="000000"/>
                <w:sz w:val="24"/>
                <w:highlight w:val="none"/>
              </w:rPr>
              <w:t xml:space="preserve">供应商应承担其编制投标文件以及递交投标文件所涉及的一切费用。无论投标结果如何，采购人对上述费用不负任何责任。</w:t>
            </w:r>
            <w:r>
              <w:rPr>
                <w:rFonts w:hint="eastAsia" w:hAnsi="宋体"/>
                <w:bCs/>
                <w:color w:val="000000"/>
                <w:sz w:val="24"/>
                <w:highlight w:val="none"/>
              </w:rPr>
            </w:r>
            <w:r/>
          </w:p>
        </w:tc>
      </w:tr>
      <w:tr>
        <w:trPr>
          <w:trHeight w:val="90"/>
        </w:trPr>
        <w:tc>
          <w:tcPr>
            <w:tcW w:w="735" w:type="dxa"/>
            <w:vAlign w:val="center"/>
            <w:textDirection w:val="lrTb"/>
            <w:noWrap w:val="false"/>
          </w:tcPr>
          <w:p>
            <w:pPr>
              <w:pStyle w:val="1055"/>
              <w:jc w:val="center"/>
              <w:spacing w:line="360" w:lineRule="auto"/>
              <w:rPr>
                <w:rFonts w:hint="eastAsia" w:hAnsi="宋体"/>
                <w:bCs/>
                <w:color w:val="000000"/>
                <w:sz w:val="24"/>
                <w:highlight w:val="none"/>
              </w:rPr>
            </w:pPr>
            <w:r>
              <w:rPr>
                <w:rFonts w:hint="eastAsia" w:hAnsi="宋体"/>
                <w:bCs/>
                <w:color w:val="000000"/>
                <w:sz w:val="24"/>
                <w:highlight w:val="none"/>
              </w:rPr>
              <w:t xml:space="preserve">7</w:t>
            </w:r>
            <w:r>
              <w:rPr>
                <w:rFonts w:hint="eastAsia" w:hAnsi="宋体"/>
                <w:bCs/>
                <w:color w:val="000000"/>
                <w:sz w:val="24"/>
                <w:highlight w:val="none"/>
              </w:rPr>
            </w:r>
            <w:r/>
          </w:p>
        </w:tc>
        <w:tc>
          <w:tcPr>
            <w:tcW w:w="9030" w:type="dxa"/>
            <w:vAlign w:val="center"/>
            <w:textDirection w:val="lrTb"/>
            <w:noWrap w:val="false"/>
          </w:tcPr>
          <w:p>
            <w:pPr>
              <w:pStyle w:val="1055"/>
              <w:spacing w:line="360" w:lineRule="auto"/>
              <w:rPr>
                <w:rFonts w:hint="eastAsia" w:hAnsi="宋体"/>
                <w:bCs/>
                <w:color w:val="000000"/>
                <w:sz w:val="24"/>
                <w:highlight w:val="none"/>
              </w:rPr>
            </w:pPr>
            <w:r>
              <w:rPr>
                <w:rFonts w:hint="eastAsia" w:hAnsi="宋体"/>
                <w:bCs/>
                <w:color w:val="000000"/>
                <w:sz w:val="24"/>
                <w:highlight w:val="none"/>
              </w:rPr>
              <w:t xml:space="preserve">提疑截止时间：202</w:t>
            </w:r>
            <w:r>
              <w:rPr>
                <w:rFonts w:hint="eastAsia" w:hAnsi="宋体"/>
                <w:bCs/>
                <w:color w:val="000000"/>
                <w:sz w:val="24"/>
                <w:highlight w:val="none"/>
                <w:lang w:val="en-US" w:eastAsia="zh-CN"/>
              </w:rPr>
              <w:t xml:space="preserve">5</w:t>
            </w:r>
            <w:r>
              <w:rPr>
                <w:rFonts w:hint="eastAsia" w:hAnsi="宋体"/>
                <w:bCs/>
                <w:color w:val="000000"/>
                <w:sz w:val="24"/>
                <w:highlight w:val="none"/>
              </w:rPr>
              <w:t xml:space="preserve">年</w:t>
            </w:r>
            <w:r>
              <w:rPr>
                <w:rFonts w:hint="eastAsia" w:hAnsi="宋体"/>
                <w:bCs/>
                <w:color w:val="000000"/>
                <w:sz w:val="24"/>
                <w:highlight w:val="none"/>
                <w:lang w:val="en-US" w:eastAsia="zh-CN"/>
              </w:rPr>
              <w:t xml:space="preserve">12</w:t>
            </w:r>
            <w:r>
              <w:rPr>
                <w:rFonts w:hint="eastAsia" w:hAnsi="宋体"/>
                <w:bCs/>
                <w:color w:val="000000"/>
                <w:sz w:val="24"/>
                <w:highlight w:val="none"/>
              </w:rPr>
              <w:t xml:space="preserve">月</w:t>
            </w:r>
            <w:r>
              <w:rPr>
                <w:rFonts w:hint="eastAsia" w:hAnsi="宋体"/>
                <w:bCs/>
                <w:color w:val="000000"/>
                <w:sz w:val="24"/>
                <w:highlight w:val="none"/>
                <w:lang w:val="en-US" w:eastAsia="zh-CN"/>
              </w:rPr>
              <w:t xml:space="preserve">4</w:t>
            </w:r>
            <w:r>
              <w:rPr>
                <w:rFonts w:hint="eastAsia" w:hAnsi="宋体"/>
                <w:bCs/>
                <w:color w:val="000000"/>
                <w:sz w:val="24"/>
                <w:highlight w:val="none"/>
              </w:rPr>
              <w:t xml:space="preserve">日16:</w:t>
            </w:r>
            <w:r>
              <w:rPr>
                <w:rFonts w:hint="eastAsia" w:hAnsi="宋体"/>
                <w:bCs/>
                <w:color w:val="000000"/>
                <w:sz w:val="24"/>
                <w:highlight w:val="none"/>
                <w:lang w:eastAsia="zh-CN"/>
              </w:rPr>
              <w:t xml:space="preserve">00</w:t>
            </w:r>
            <w:r>
              <w:rPr>
                <w:rFonts w:hint="eastAsia" w:hAnsi="宋体"/>
                <w:bCs/>
                <w:color w:val="000000"/>
                <w:sz w:val="24"/>
                <w:highlight w:val="none"/>
              </w:rPr>
              <w:t xml:space="preserve">前；以书面及电子文档形式同时送至采购代理机构。邮箱：825107487@qq.com</w:t>
            </w:r>
            <w:r>
              <w:rPr>
                <w:rFonts w:hint="eastAsia" w:hAnsi="宋体"/>
                <w:bCs/>
                <w:color w:val="000000"/>
                <w:sz w:val="24"/>
                <w:highlight w:val="none"/>
              </w:rPr>
            </w:r>
            <w:r/>
          </w:p>
          <w:p>
            <w:pPr>
              <w:pStyle w:val="1055"/>
              <w:ind w:left="-95" w:firstLine="120"/>
              <w:spacing w:line="360" w:lineRule="auto"/>
              <w:rPr>
                <w:rFonts w:hAnsi="宋体"/>
                <w:bCs/>
                <w:color w:val="000000"/>
                <w:sz w:val="24"/>
                <w:highlight w:val="none"/>
              </w:rPr>
            </w:pPr>
            <w:r>
              <w:rPr>
                <w:rFonts w:hint="eastAsia" w:hAnsi="宋体"/>
                <w:bCs/>
                <w:color w:val="000000"/>
                <w:sz w:val="24"/>
                <w:highlight w:val="none"/>
              </w:rPr>
              <w:t xml:space="preserve">答疑时间：202</w:t>
            </w:r>
            <w:r>
              <w:rPr>
                <w:rFonts w:hint="eastAsia" w:hAnsi="宋体"/>
                <w:bCs/>
                <w:color w:val="000000"/>
                <w:sz w:val="24"/>
                <w:highlight w:val="none"/>
                <w:lang w:val="en-US" w:eastAsia="zh-CN"/>
              </w:rPr>
              <w:t xml:space="preserve">5</w:t>
            </w:r>
            <w:r>
              <w:rPr>
                <w:rFonts w:hint="eastAsia" w:hAnsi="宋体"/>
                <w:bCs/>
                <w:color w:val="000000"/>
                <w:sz w:val="24"/>
                <w:highlight w:val="none"/>
              </w:rPr>
              <w:t xml:space="preserve">年</w:t>
            </w:r>
            <w:r>
              <w:rPr>
                <w:rFonts w:hint="eastAsia" w:hAnsi="宋体"/>
                <w:bCs/>
                <w:color w:val="000000"/>
                <w:sz w:val="24"/>
                <w:highlight w:val="none"/>
                <w:lang w:val="en-US" w:eastAsia="zh-CN"/>
              </w:rPr>
              <w:t xml:space="preserve">12</w:t>
            </w:r>
            <w:r>
              <w:rPr>
                <w:rFonts w:hint="eastAsia" w:hAnsi="宋体"/>
                <w:bCs/>
                <w:color w:val="000000"/>
                <w:sz w:val="24"/>
                <w:highlight w:val="none"/>
              </w:rPr>
              <w:t xml:space="preserve">月</w:t>
            </w:r>
            <w:r>
              <w:rPr>
                <w:rFonts w:hint="eastAsia" w:hAnsi="宋体"/>
                <w:bCs/>
                <w:color w:val="000000"/>
                <w:sz w:val="24"/>
                <w:highlight w:val="none"/>
                <w:lang w:val="en-US" w:eastAsia="zh-CN"/>
              </w:rPr>
              <w:t xml:space="preserve">4</w:t>
            </w:r>
            <w:r>
              <w:rPr>
                <w:rFonts w:hint="eastAsia" w:hAnsi="宋体"/>
                <w:bCs/>
                <w:color w:val="000000"/>
                <w:sz w:val="24"/>
                <w:highlight w:val="none"/>
              </w:rPr>
              <w:t xml:space="preserve">日17</w:t>
            </w:r>
            <w:r>
              <w:rPr>
                <w:rFonts w:hint="eastAsia" w:hAnsi="宋体"/>
                <w:bCs/>
                <w:color w:val="000000"/>
                <w:sz w:val="24"/>
                <w:highlight w:val="none"/>
                <w:lang w:eastAsia="zh-CN"/>
              </w:rPr>
              <w:t xml:space="preserve">:</w:t>
            </w:r>
            <w:r>
              <w:rPr>
                <w:rFonts w:hint="eastAsia" w:hAnsi="宋体"/>
                <w:bCs/>
                <w:color w:val="000000"/>
                <w:sz w:val="24"/>
                <w:highlight w:val="none"/>
              </w:rPr>
              <w:t xml:space="preserve">00</w:t>
            </w:r>
            <w:r>
              <w:rPr>
                <w:rFonts w:hAnsi="宋体"/>
                <w:bCs/>
                <w:color w:val="000000"/>
                <w:sz w:val="24"/>
                <w:highlight w:val="none"/>
              </w:rPr>
            </w:r>
            <w:r/>
          </w:p>
        </w:tc>
      </w:tr>
      <w:tr>
        <w:trPr/>
        <w:tc>
          <w:tcPr>
            <w:tcW w:w="735" w:type="dxa"/>
            <w:vAlign w:val="center"/>
            <w:textDirection w:val="lrTb"/>
            <w:noWrap w:val="false"/>
          </w:tcPr>
          <w:p>
            <w:pPr>
              <w:pStyle w:val="1055"/>
              <w:jc w:val="center"/>
              <w:spacing w:line="360" w:lineRule="auto"/>
              <w:rPr>
                <w:rFonts w:hint="eastAsia" w:hAnsi="宋体"/>
                <w:bCs/>
                <w:color w:val="000000"/>
                <w:sz w:val="24"/>
                <w:highlight w:val="none"/>
              </w:rPr>
            </w:pPr>
            <w:r>
              <w:rPr>
                <w:rFonts w:hint="eastAsia" w:hAnsi="宋体"/>
                <w:bCs/>
                <w:color w:val="000000"/>
                <w:sz w:val="24"/>
                <w:highlight w:val="none"/>
              </w:rPr>
              <w:t xml:space="preserve">8</w:t>
            </w:r>
            <w:r>
              <w:rPr>
                <w:rFonts w:hint="eastAsia" w:hAnsi="宋体"/>
                <w:bCs/>
                <w:color w:val="000000"/>
                <w:sz w:val="24"/>
                <w:highlight w:val="none"/>
              </w:rPr>
            </w:r>
            <w:r/>
          </w:p>
        </w:tc>
        <w:tc>
          <w:tcPr>
            <w:tcW w:w="9030" w:type="dxa"/>
            <w:vAlign w:val="center"/>
            <w:textDirection w:val="lrTb"/>
            <w:noWrap w:val="false"/>
          </w:tcPr>
          <w:p>
            <w:pPr>
              <w:pStyle w:val="1055"/>
              <w:spacing w:line="360" w:lineRule="auto"/>
              <w:rPr>
                <w:rFonts w:hint="eastAsia" w:hAnsi="宋体"/>
                <w:bCs/>
                <w:color w:val="000000"/>
                <w:sz w:val="24"/>
                <w:highlight w:val="none"/>
              </w:rPr>
            </w:pPr>
            <w:r>
              <w:rPr>
                <w:rFonts w:hint="eastAsia" w:hAnsi="宋体"/>
                <w:bCs/>
                <w:color w:val="000000"/>
                <w:sz w:val="24"/>
                <w:highlight w:val="none"/>
              </w:rPr>
              <w:t xml:space="preserve">报价有效期：</w:t>
            </w:r>
            <w:r>
              <w:rPr>
                <w:bCs/>
                <w:color w:val="000000"/>
                <w:sz w:val="24"/>
                <w:szCs w:val="24"/>
                <w:highlight w:val="none"/>
              </w:rPr>
              <w:t xml:space="preserve">提交投标文件之日起90天</w:t>
            </w:r>
            <w:r>
              <w:rPr>
                <w:rFonts w:hint="eastAsia" w:hAnsi="宋体"/>
                <w:bCs/>
                <w:color w:val="000000"/>
                <w:sz w:val="24"/>
                <w:highlight w:val="none"/>
              </w:rPr>
            </w:r>
            <w:r/>
          </w:p>
        </w:tc>
      </w:tr>
      <w:tr>
        <w:trPr>
          <w:trHeight w:val="509"/>
        </w:trPr>
        <w:tc>
          <w:tcPr>
            <w:tcW w:w="735" w:type="dxa"/>
            <w:vAlign w:val="center"/>
            <w:textDirection w:val="lrTb"/>
            <w:noWrap w:val="false"/>
          </w:tcPr>
          <w:p>
            <w:pPr>
              <w:pStyle w:val="1055"/>
              <w:jc w:val="center"/>
              <w:spacing w:line="360" w:lineRule="auto"/>
              <w:rPr>
                <w:rFonts w:hint="eastAsia" w:hAnsi="宋体"/>
                <w:bCs/>
                <w:color w:val="000000"/>
                <w:sz w:val="24"/>
                <w:highlight w:val="none"/>
              </w:rPr>
            </w:pPr>
            <w:r>
              <w:rPr>
                <w:rFonts w:hint="eastAsia" w:hAnsi="宋体"/>
                <w:bCs/>
                <w:color w:val="000000"/>
                <w:sz w:val="24"/>
                <w:highlight w:val="none"/>
              </w:rPr>
              <w:t xml:space="preserve">9</w:t>
            </w:r>
            <w:r>
              <w:rPr>
                <w:rFonts w:hint="eastAsia" w:hAnsi="宋体"/>
                <w:bCs/>
                <w:color w:val="000000"/>
                <w:sz w:val="24"/>
                <w:highlight w:val="none"/>
              </w:rPr>
            </w:r>
            <w:r/>
          </w:p>
        </w:tc>
        <w:tc>
          <w:tcPr>
            <w:tcW w:w="9030" w:type="dxa"/>
            <w:vAlign w:val="center"/>
            <w:textDirection w:val="lrTb"/>
            <w:noWrap w:val="false"/>
          </w:tcPr>
          <w:p>
            <w:pPr>
              <w:pStyle w:val="1055"/>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1、网上投标截止时间：</w:t>
            </w:r>
            <w:r>
              <w:rPr>
                <w:rFonts w:hint="eastAsia" w:hAnsi="宋体"/>
                <w:bCs/>
                <w:color w:val="000000"/>
                <w:sz w:val="24"/>
                <w:highlight w:val="none"/>
              </w:rPr>
              <w:t xml:space="preserve">202</w:t>
            </w:r>
            <w:r>
              <w:rPr>
                <w:rFonts w:hint="eastAsia" w:hAnsi="宋体"/>
                <w:bCs/>
                <w:color w:val="000000"/>
                <w:sz w:val="24"/>
                <w:highlight w:val="none"/>
                <w:lang w:val="en-US" w:eastAsia="zh-CN"/>
              </w:rPr>
              <w:t xml:space="preserve">5</w:t>
            </w:r>
            <w:r>
              <w:rPr>
                <w:rFonts w:hint="eastAsia" w:hAnsi="宋体"/>
                <w:bCs/>
                <w:color w:val="000000"/>
                <w:sz w:val="24"/>
                <w:highlight w:val="none"/>
              </w:rPr>
              <w:t xml:space="preserve">年</w:t>
            </w:r>
            <w:r>
              <w:rPr>
                <w:rFonts w:hint="eastAsia" w:hAnsi="宋体"/>
                <w:bCs/>
                <w:color w:val="000000"/>
                <w:sz w:val="24"/>
                <w:highlight w:val="none"/>
                <w:lang w:val="en-US" w:eastAsia="zh-CN"/>
              </w:rPr>
              <w:t xml:space="preserve">12</w:t>
            </w:r>
            <w:r>
              <w:rPr>
                <w:rFonts w:hint="eastAsia" w:hAnsi="宋体"/>
                <w:bCs/>
                <w:color w:val="000000"/>
                <w:sz w:val="24"/>
                <w:highlight w:val="none"/>
              </w:rPr>
              <w:t xml:space="preserve">月</w:t>
            </w:r>
            <w:r>
              <w:rPr>
                <w:rFonts w:hint="eastAsia" w:hAnsi="宋体"/>
                <w:bCs/>
                <w:color w:val="000000"/>
                <w:sz w:val="24"/>
                <w:highlight w:val="none"/>
                <w:lang w:val="en-US" w:eastAsia="zh-CN"/>
              </w:rPr>
              <w:t xml:space="preserve">22</w:t>
            </w:r>
            <w:r>
              <w:rPr>
                <w:rFonts w:hint="eastAsia" w:hAnsi="宋体"/>
                <w:bCs/>
                <w:color w:val="000000"/>
                <w:sz w:val="24"/>
                <w:highlight w:val="none"/>
              </w:rPr>
              <w:t xml:space="preserve">日</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:00</w:t>
            </w:r>
            <w:r>
              <w:rPr>
                <w:rFonts w:hint="eastAsia" w:ascii="宋体" w:hAnsi="宋体"/>
                <w:color w:val="000000"/>
                <w:sz w:val="24"/>
                <w:highlight w:val="none"/>
              </w:rPr>
              <w:t xml:space="preserve">，投标截止时间后的投标文件恕不接受。</w:t>
            </w:r>
            <w:r>
              <w:rPr>
                <w:rFonts w:hint="eastAsia" w:ascii="宋体" w:hAnsi="宋体"/>
                <w:color w:val="000000"/>
                <w:sz w:val="24"/>
                <w:highlight w:val="none"/>
              </w:rPr>
            </w:r>
            <w:r/>
          </w:p>
          <w:p>
            <w:pPr>
              <w:pStyle w:val="1055"/>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2、网上投标解密时间：</w:t>
            </w:r>
            <w:r>
              <w:rPr>
                <w:rFonts w:hint="eastAsia" w:hAnsi="宋体"/>
                <w:bCs/>
                <w:color w:val="000000"/>
                <w:sz w:val="24"/>
                <w:highlight w:val="none"/>
              </w:rPr>
              <w:t xml:space="preserve">202</w:t>
            </w:r>
            <w:r>
              <w:rPr>
                <w:rFonts w:hint="eastAsia" w:hAnsi="宋体"/>
                <w:bCs/>
                <w:color w:val="000000"/>
                <w:sz w:val="24"/>
                <w:highlight w:val="none"/>
                <w:lang w:val="en-US" w:eastAsia="zh-CN"/>
              </w:rPr>
              <w:t xml:space="preserve">5</w:t>
            </w:r>
            <w:r>
              <w:rPr>
                <w:rFonts w:hint="eastAsia" w:hAnsi="宋体"/>
                <w:bCs/>
                <w:color w:val="000000"/>
                <w:sz w:val="24"/>
                <w:highlight w:val="none"/>
              </w:rPr>
              <w:t xml:space="preserve">年</w:t>
            </w:r>
            <w:r>
              <w:rPr>
                <w:rFonts w:hint="eastAsia" w:hAnsi="宋体"/>
                <w:bCs/>
                <w:color w:val="000000"/>
                <w:sz w:val="24"/>
                <w:highlight w:val="none"/>
                <w:lang w:val="en-US" w:eastAsia="zh-CN"/>
              </w:rPr>
              <w:t xml:space="preserve">12</w:t>
            </w:r>
            <w:r>
              <w:rPr>
                <w:rFonts w:hint="eastAsia" w:hAnsi="宋体"/>
                <w:bCs/>
                <w:color w:val="000000"/>
                <w:sz w:val="24"/>
                <w:highlight w:val="none"/>
              </w:rPr>
              <w:t xml:space="preserve">月</w:t>
            </w:r>
            <w:r>
              <w:rPr>
                <w:rFonts w:hint="eastAsia" w:hAnsi="宋体"/>
                <w:bCs/>
                <w:color w:val="000000"/>
                <w:sz w:val="24"/>
                <w:highlight w:val="none"/>
                <w:lang w:val="en-US" w:eastAsia="zh-CN"/>
              </w:rPr>
              <w:t xml:space="preserve">22</w:t>
            </w:r>
            <w:r>
              <w:rPr>
                <w:rFonts w:hint="eastAsia" w:hAnsi="宋体"/>
                <w:bCs/>
                <w:color w:val="000000"/>
                <w:sz w:val="24"/>
                <w:highlight w:val="none"/>
              </w:rPr>
              <w:t xml:space="preserve">日</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:00</w:t>
            </w:r>
            <w:r>
              <w:rPr>
                <w:rFonts w:hint="eastAsia" w:ascii="宋体" w:hAnsi="宋体"/>
                <w:color w:val="000000"/>
                <w:sz w:val="24"/>
                <w:highlight w:val="none"/>
              </w:rPr>
              <w:t xml:space="preserve">，</w:t>
            </w:r>
            <w:r>
              <w:rPr>
                <w:rFonts w:ascii="宋体" w:hAnsi="宋体"/>
                <w:b/>
                <w:color w:val="000000"/>
                <w:sz w:val="24"/>
                <w:highlight w:val="none"/>
              </w:rPr>
              <w:t xml:space="preserve">解密时限</w:t>
            </w:r>
            <w:r>
              <w:rPr>
                <w:rFonts w:hint="eastAsia" w:ascii="宋体" w:hAnsi="宋体"/>
                <w:b/>
                <w:color w:val="000000"/>
                <w:sz w:val="24"/>
                <w:highlight w:val="none"/>
              </w:rPr>
              <w:t xml:space="preserve">：开启解密后3</w:t>
            </w:r>
            <w:r>
              <w:rPr>
                <w:rFonts w:ascii="宋体" w:hAnsi="宋体"/>
                <w:b/>
                <w:color w:val="000000"/>
                <w:sz w:val="24"/>
                <w:highlight w:val="none"/>
              </w:rPr>
              <w:t xml:space="preserve">0分钟</w:t>
            </w:r>
            <w:r>
              <w:rPr>
                <w:rFonts w:hint="eastAsia" w:ascii="宋体" w:hAnsi="宋体"/>
                <w:b/>
                <w:color w:val="000000"/>
                <w:sz w:val="24"/>
                <w:highlight w:val="none"/>
              </w:rPr>
              <w:t xml:space="preserve">。</w:t>
            </w:r>
            <w:r>
              <w:rPr>
                <w:rFonts w:hint="eastAsia" w:ascii="宋体" w:hAnsi="宋体"/>
                <w:color w:val="000000"/>
                <w:sz w:val="24"/>
                <w:highlight w:val="none"/>
              </w:rPr>
            </w:r>
            <w:r/>
          </w:p>
          <w:p>
            <w:pPr>
              <w:pStyle w:val="1055"/>
              <w:spacing w:line="360" w:lineRule="auto"/>
              <w:widowControl/>
              <w:rPr>
                <w:rFonts w:ascii="宋体" w:hAnsi="宋体"/>
                <w:color w:val="000000"/>
                <w:sz w:val="24"/>
                <w:highlight w:val="none"/>
              </w:rPr>
            </w:pPr>
            <w:r>
              <w:rPr>
                <w:rFonts w:hint="eastAsia" w:ascii="宋体" w:hAnsi="宋体"/>
                <w:color w:val="000000"/>
                <w:sz w:val="24"/>
                <w:highlight w:val="none"/>
              </w:rPr>
              <w:t xml:space="preserve">3、投标文件提交地点：</w:t>
            </w:r>
            <w:r>
              <w:rPr>
                <w:rFonts w:hint="eastAsia" w:ascii="宋体" w:hAnsi="宋体" w:cs="宋体"/>
                <w:i w:val="0"/>
                <w:iCs w:val="0"/>
                <w:caps w:val="0"/>
                <w:color w:val="000000"/>
                <w:spacing w:val="0"/>
                <w:sz w:val="24"/>
                <w:szCs w:val="24"/>
                <w:highlight w:val="none"/>
                <w:shd w:val="clear" w:color="auto" w:fill="ffffff"/>
                <w:lang w:eastAsia="zh-CN"/>
              </w:rPr>
              <w:t xml:space="preserve">江苏省政府采购（苏采云）平台投标，线上不见面开标。</w:t>
            </w:r>
            <w:r>
              <w:rPr>
                <w:rFonts w:ascii="宋体" w:hAnsi="宋体"/>
                <w:color w:val="000000"/>
                <w:sz w:val="24"/>
                <w:highlight w:val="none"/>
              </w:rPr>
            </w:r>
            <w:r/>
          </w:p>
          <w:p>
            <w:pPr>
              <w:pStyle w:val="1055"/>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特别提醒：</w:t>
            </w:r>
            <w:r>
              <w:rPr>
                <w:rFonts w:ascii="宋体" w:hAnsi="宋体"/>
                <w:b/>
                <w:color w:val="000000"/>
                <w:sz w:val="24"/>
                <w:highlight w:val="none"/>
              </w:rPr>
            </w:r>
            <w:r/>
          </w:p>
          <w:p>
            <w:pPr>
              <w:pStyle w:val="1055"/>
              <w:spacing w:line="360" w:lineRule="auto"/>
              <w:rPr>
                <w:rFonts w:hint="eastAsia" w:hAnsi="宋体"/>
                <w:bCs/>
                <w:color w:val="000000"/>
                <w:sz w:val="24"/>
                <w:highlight w:val="none"/>
              </w:rPr>
            </w:pPr>
            <w:r>
              <w:rPr>
                <w:rFonts w:hint="eastAsia" w:ascii="宋体" w:hAnsi="宋体"/>
                <w:b/>
                <w:color w:val="000000"/>
                <w:sz w:val="24"/>
                <w:highlight w:val="none"/>
              </w:rPr>
              <w:t xml:space="preserve">本项目进行线上不见面采购活动，供应商准备好制作标书的笔记本电脑、CA锁</w:t>
            </w:r>
            <w:r>
              <w:rPr>
                <w:rFonts w:hint="eastAsia" w:ascii="宋体" w:hAnsi="宋体" w:eastAsia="宋体" w:cs="Times New Roman"/>
                <w:b/>
                <w:color w:val="000000"/>
                <w:sz w:val="24"/>
                <w:highlight w:val="none"/>
              </w:rPr>
              <w:t xml:space="preserve">（政务C</w:t>
            </w:r>
            <w:r>
              <w:rPr>
                <w:rFonts w:hint="eastAsia" w:ascii="宋体" w:hAnsi="宋体"/>
                <w:b/>
                <w:color w:val="000000"/>
                <w:sz w:val="24"/>
                <w:highlight w:val="none"/>
              </w:rPr>
              <w:t xml:space="preserve">A），在规定时间</w:t>
            </w:r>
            <w:r>
              <w:rPr>
                <w:rFonts w:hint="eastAsia" w:ascii="宋体" w:hAnsi="宋体" w:eastAsia="宋体" w:cs="Times New Roman"/>
                <w:b/>
                <w:color w:val="000000"/>
                <w:sz w:val="24"/>
                <w:highlight w:val="none"/>
              </w:rPr>
              <w:t xml:space="preserve">内登录</w:t>
            </w:r>
            <w:r>
              <w:rPr>
                <w:rFonts w:hint="eastAsia" w:ascii="宋体" w:hAnsi="宋体" w:eastAsia="宋体" w:cs="Times New Roman"/>
                <w:b/>
                <w:color w:val="000000"/>
                <w:sz w:val="24"/>
                <w:highlight w:val="none"/>
                <w:lang w:val="en-US" w:eastAsia="zh-CN"/>
              </w:rPr>
              <w:t xml:space="preserve">苏</w:t>
            </w:r>
            <w:r>
              <w:rPr>
                <w:rFonts w:hint="eastAsia" w:ascii="宋体" w:hAnsi="宋体" w:eastAsia="宋体" w:cs="Times New Roman"/>
                <w:b/>
                <w:color w:val="000000"/>
                <w:sz w:val="24"/>
                <w:highlight w:val="none"/>
              </w:rPr>
              <w:t xml:space="preserve">采云网上开标大厅，等待开标流程进入“解锁环境”，点击“点击立即解密”进行标书解密，解锁完成后及时关注开标大厅，等待后续多次报价、答疑澄清等提示。</w:t>
            </w:r>
            <w:r>
              <w:rPr>
                <w:rFonts w:hint="eastAsia" w:ascii="宋体" w:hAnsi="宋体" w:cs="宋体"/>
                <w:b/>
                <w:bCs/>
                <w:color w:val="000000"/>
                <w:sz w:val="24"/>
                <w:highlight w:val="none"/>
                <w:lang w:val="en-US" w:eastAsia="zh-CN"/>
              </w:rPr>
              <w:t xml:space="preserve">具体操作流程详见《“苏采云”系统供应商操作手册》。</w:t>
            </w:r>
            <w:r>
              <w:rPr>
                <w:rFonts w:hint="eastAsia" w:hAnsi="宋体"/>
                <w:bCs/>
                <w:color w:val="000000"/>
                <w:sz w:val="24"/>
                <w:highlight w:val="none"/>
              </w:rPr>
            </w:r>
            <w:r/>
          </w:p>
        </w:tc>
      </w:tr>
      <w:tr>
        <w:trPr>
          <w:trHeight w:val="70"/>
        </w:trPr>
        <w:tc>
          <w:tcPr>
            <w:tcW w:w="735" w:type="dxa"/>
            <w:vAlign w:val="center"/>
            <w:textDirection w:val="lrTb"/>
            <w:noWrap w:val="false"/>
          </w:tcPr>
          <w:p>
            <w:pPr>
              <w:pStyle w:val="1055"/>
              <w:jc w:val="center"/>
              <w:spacing w:line="360" w:lineRule="auto"/>
              <w:rPr>
                <w:rFonts w:hint="eastAsia" w:hAnsi="宋体"/>
                <w:bCs/>
                <w:color w:val="000000"/>
                <w:sz w:val="24"/>
                <w:highlight w:val="none"/>
              </w:rPr>
            </w:pPr>
            <w:r>
              <w:rPr>
                <w:rFonts w:hint="eastAsia" w:hAnsi="宋体"/>
                <w:bCs/>
                <w:color w:val="000000"/>
                <w:sz w:val="24"/>
                <w:highlight w:val="none"/>
              </w:rPr>
              <w:t xml:space="preserve">10</w:t>
            </w:r>
            <w:r>
              <w:rPr>
                <w:rFonts w:hint="eastAsia" w:hAnsi="宋体"/>
                <w:bCs/>
                <w:color w:val="000000"/>
                <w:sz w:val="24"/>
                <w:highlight w:val="none"/>
              </w:rPr>
            </w:r>
            <w:r/>
          </w:p>
        </w:tc>
        <w:tc>
          <w:tcPr>
            <w:tcW w:w="9030" w:type="dxa"/>
            <w:vAlign w:val="center"/>
            <w:textDirection w:val="lrTb"/>
            <w:noWrap w:val="false"/>
          </w:tcPr>
          <w:p>
            <w:pPr>
              <w:pStyle w:val="1055"/>
              <w:ind w:left="1"/>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评审时间：</w:t>
            </w:r>
            <w:r>
              <w:rPr>
                <w:rFonts w:hint="eastAsia" w:hAnsi="宋体"/>
                <w:bCs/>
                <w:color w:val="000000"/>
                <w:sz w:val="24"/>
                <w:highlight w:val="none"/>
              </w:rPr>
              <w:t xml:space="preserve">202</w:t>
            </w:r>
            <w:r>
              <w:rPr>
                <w:rFonts w:hint="eastAsia" w:hAnsi="宋体"/>
                <w:bCs/>
                <w:color w:val="000000"/>
                <w:sz w:val="24"/>
                <w:highlight w:val="none"/>
                <w:lang w:val="en-US" w:eastAsia="zh-CN"/>
              </w:rPr>
              <w:t xml:space="preserve">5</w:t>
            </w:r>
            <w:r>
              <w:rPr>
                <w:rFonts w:hint="eastAsia" w:hAnsi="宋体"/>
                <w:bCs/>
                <w:color w:val="000000"/>
                <w:sz w:val="24"/>
                <w:highlight w:val="none"/>
              </w:rPr>
              <w:t xml:space="preserve">年</w:t>
            </w:r>
            <w:r>
              <w:rPr>
                <w:rFonts w:hint="eastAsia" w:hAnsi="宋体"/>
                <w:bCs/>
                <w:color w:val="000000"/>
                <w:sz w:val="24"/>
                <w:highlight w:val="none"/>
                <w:lang w:val="en-US" w:eastAsia="zh-CN"/>
              </w:rPr>
              <w:t xml:space="preserve">12</w:t>
            </w:r>
            <w:r>
              <w:rPr>
                <w:rFonts w:hint="eastAsia" w:hAnsi="宋体"/>
                <w:bCs/>
                <w:color w:val="000000"/>
                <w:sz w:val="24"/>
                <w:highlight w:val="none"/>
              </w:rPr>
              <w:t xml:space="preserve">月</w:t>
            </w:r>
            <w:r>
              <w:rPr>
                <w:rFonts w:hint="eastAsia" w:hAnsi="宋体"/>
                <w:bCs/>
                <w:color w:val="000000"/>
                <w:sz w:val="24"/>
                <w:highlight w:val="none"/>
                <w:lang w:val="en-US" w:eastAsia="zh-CN"/>
              </w:rPr>
              <w:t xml:space="preserve">22</w:t>
            </w:r>
            <w:r>
              <w:rPr>
                <w:rFonts w:hint="eastAsia" w:hAnsi="宋体"/>
                <w:bCs/>
                <w:color w:val="000000"/>
                <w:sz w:val="24"/>
                <w:highlight w:val="none"/>
              </w:rPr>
              <w:t xml:space="preserve">日</w:t>
            </w:r>
            <w:r>
              <w:rPr>
                <w:rFonts w:hint="eastAsia" w:ascii="宋体" w:hAnsi="宋体" w:eastAsia="宋体" w:cs="Times New Roman"/>
                <w:color w:val="000000"/>
                <w:sz w:val="24"/>
                <w:highlight w:val="none"/>
                <w:lang w:val="zh-CN"/>
              </w:rPr>
              <w:t xml:space="preserve">唱标结束后</w:t>
            </w:r>
            <w:r>
              <w:rPr>
                <w:rFonts w:hint="eastAsia" w:ascii="宋体" w:hAnsi="宋体" w:eastAsia="宋体" w:cs="Times New Roman"/>
                <w:color w:val="000000"/>
                <w:sz w:val="24"/>
                <w:highlight w:val="none"/>
              </w:rPr>
            </w:r>
            <w:r/>
          </w:p>
          <w:p>
            <w:pPr>
              <w:pStyle w:val="1055"/>
              <w:spacing w:line="360" w:lineRule="auto"/>
              <w:rPr>
                <w:rFonts w:hint="eastAsia" w:hAnsi="宋体"/>
                <w:bCs/>
                <w:color w:val="000000"/>
                <w:sz w:val="24"/>
                <w:highlight w:val="none"/>
              </w:rPr>
            </w:pPr>
            <w:r>
              <w:rPr>
                <w:rFonts w:hint="eastAsia" w:ascii="宋体" w:hAnsi="宋体" w:eastAsia="宋体" w:cs="Times New Roman"/>
                <w:color w:val="000000"/>
                <w:sz w:val="24"/>
                <w:highlight w:val="none"/>
              </w:rPr>
              <w:t xml:space="preserve">评审地点：无锡市蠡湖大道2018号2号楼4</w:t>
            </w:r>
            <w:r>
              <w:rPr>
                <w:rFonts w:hint="eastAsia" w:hAnsi="宋体" w:eastAsia="宋体" w:cs="Times New Roman"/>
                <w:color w:val="000000"/>
                <w:sz w:val="24"/>
                <w:highlight w:val="none"/>
                <w:lang w:val="en-US" w:eastAsia="zh-CN"/>
              </w:rPr>
              <w:t xml:space="preserve">02</w:t>
            </w:r>
            <w:r>
              <w:rPr>
                <w:rFonts w:hint="eastAsia" w:ascii="宋体" w:hAnsi="宋体" w:eastAsia="宋体" w:cs="Times New Roman"/>
                <w:color w:val="000000"/>
                <w:sz w:val="24"/>
                <w:highlight w:val="none"/>
              </w:rPr>
              <w:t xml:space="preserve">室</w:t>
            </w:r>
            <w:r>
              <w:rPr>
                <w:rFonts w:hint="eastAsia" w:hAnsi="宋体"/>
                <w:bCs/>
                <w:color w:val="000000"/>
                <w:sz w:val="24"/>
                <w:highlight w:val="none"/>
              </w:rPr>
            </w:r>
            <w:r/>
          </w:p>
        </w:tc>
      </w:tr>
      <w:tr>
        <w:trPr>
          <w:trHeight w:val="1033"/>
        </w:trPr>
        <w:tc>
          <w:tcPr>
            <w:tcW w:w="735" w:type="dxa"/>
            <w:vAlign w:val="center"/>
            <w:textDirection w:val="lrTb"/>
            <w:noWrap w:val="false"/>
          </w:tcPr>
          <w:p>
            <w:pPr>
              <w:pStyle w:val="1055"/>
              <w:jc w:val="center"/>
              <w:spacing w:line="360" w:lineRule="auto"/>
              <w:rPr>
                <w:rFonts w:hAnsi="宋体"/>
                <w:bCs/>
                <w:color w:val="000000"/>
                <w:sz w:val="24"/>
                <w:highlight w:val="none"/>
              </w:rPr>
            </w:pPr>
            <w:r>
              <w:rPr>
                <w:rFonts w:hint="eastAsia" w:hAnsi="宋体"/>
                <w:bCs/>
                <w:color w:val="000000"/>
                <w:sz w:val="24"/>
                <w:highlight w:val="none"/>
              </w:rPr>
              <w:t xml:space="preserve">11</w:t>
            </w:r>
            <w:r>
              <w:rPr>
                <w:rFonts w:hAnsi="宋体"/>
                <w:bCs/>
                <w:color w:val="000000"/>
                <w:sz w:val="24"/>
                <w:highlight w:val="none"/>
              </w:rPr>
            </w:r>
            <w:r/>
          </w:p>
        </w:tc>
        <w:tc>
          <w:tcPr>
            <w:tcW w:w="9030" w:type="dxa"/>
            <w:vAlign w:val="center"/>
            <w:textDirection w:val="lrTb"/>
            <w:noWrap w:val="false"/>
          </w:tcPr>
          <w:p>
            <w:pPr>
              <w:pStyle w:val="1055"/>
              <w:spacing w:line="360" w:lineRule="auto"/>
              <w:rPr>
                <w:rFonts w:hint="eastAsia" w:hAnsi="宋体"/>
                <w:bCs/>
                <w:color w:val="000000"/>
                <w:sz w:val="24"/>
                <w:highlight w:val="none"/>
              </w:rPr>
            </w:pPr>
            <w:r>
              <w:rPr>
                <w:rFonts w:hint="eastAsia" w:hAnsi="宋体"/>
                <w:bCs/>
                <w:color w:val="000000"/>
                <w:sz w:val="24"/>
                <w:highlight w:val="none"/>
              </w:rPr>
              <w:t xml:space="preserve">中标供应商确定时间：</w:t>
            </w:r>
            <w:r>
              <w:rPr>
                <w:rFonts w:hint="eastAsia" w:hAnsi="宋体"/>
                <w:bCs/>
                <w:color w:val="000000"/>
                <w:sz w:val="24"/>
                <w:highlight w:val="none"/>
              </w:rPr>
              <w:t xml:space="preserve">202</w:t>
            </w:r>
            <w:r>
              <w:rPr>
                <w:rFonts w:hint="eastAsia" w:hAnsi="宋体"/>
                <w:bCs/>
                <w:color w:val="000000"/>
                <w:sz w:val="24"/>
                <w:highlight w:val="none"/>
                <w:lang w:val="en-US" w:eastAsia="zh-CN"/>
              </w:rPr>
              <w:t xml:space="preserve">5</w:t>
            </w:r>
            <w:r>
              <w:rPr>
                <w:rFonts w:hint="eastAsia" w:hAnsi="宋体"/>
                <w:bCs/>
                <w:color w:val="000000"/>
                <w:sz w:val="24"/>
                <w:highlight w:val="none"/>
              </w:rPr>
              <w:t xml:space="preserve">年</w:t>
            </w:r>
            <w:r>
              <w:rPr>
                <w:rFonts w:hint="eastAsia" w:hAnsi="宋体"/>
                <w:bCs/>
                <w:color w:val="000000"/>
                <w:sz w:val="24"/>
                <w:highlight w:val="none"/>
                <w:lang w:val="en-US" w:eastAsia="zh-CN"/>
              </w:rPr>
              <w:t xml:space="preserve">12</w:t>
            </w:r>
            <w:r>
              <w:rPr>
                <w:rFonts w:hint="eastAsia" w:hAnsi="宋体"/>
                <w:bCs/>
                <w:color w:val="000000"/>
                <w:sz w:val="24"/>
                <w:highlight w:val="none"/>
              </w:rPr>
              <w:t xml:space="preserve">月</w:t>
            </w:r>
            <w:r>
              <w:rPr>
                <w:rFonts w:hint="eastAsia" w:hAnsi="宋体"/>
                <w:bCs/>
                <w:color w:val="000000"/>
                <w:sz w:val="24"/>
                <w:highlight w:val="none"/>
                <w:lang w:val="en-US" w:eastAsia="zh-CN"/>
              </w:rPr>
              <w:t xml:space="preserve">22</w:t>
            </w:r>
            <w:r>
              <w:rPr>
                <w:rFonts w:hint="eastAsia" w:hAnsi="宋体"/>
                <w:bCs/>
                <w:color w:val="000000"/>
                <w:sz w:val="24"/>
                <w:highlight w:val="none"/>
              </w:rPr>
              <w:t xml:space="preserve">日</w:t>
            </w:r>
            <w:r>
              <w:rPr>
                <w:rFonts w:hint="eastAsia" w:hAnsi="宋体"/>
                <w:bCs/>
                <w:color w:val="000000"/>
                <w:sz w:val="24"/>
                <w:highlight w:val="none"/>
              </w:rPr>
              <w:t xml:space="preserve">评审结束</w:t>
            </w:r>
            <w:r>
              <w:rPr>
                <w:rFonts w:hint="eastAsia" w:hAnsi="宋体"/>
                <w:bCs/>
                <w:color w:val="000000"/>
                <w:sz w:val="24"/>
                <w:highlight w:val="none"/>
              </w:rPr>
            </w:r>
            <w:r/>
          </w:p>
          <w:p>
            <w:pPr>
              <w:pStyle w:val="1055"/>
              <w:spacing w:line="360" w:lineRule="auto"/>
              <w:rPr>
                <w:rFonts w:hint="eastAsia" w:hAnsi="宋体"/>
                <w:bCs/>
                <w:color w:val="000000"/>
                <w:sz w:val="24"/>
                <w:highlight w:val="none"/>
              </w:rPr>
            </w:pPr>
            <w:r>
              <w:rPr>
                <w:rFonts w:hint="eastAsia" w:hAnsi="宋体"/>
                <w:bCs/>
                <w:color w:val="000000"/>
                <w:sz w:val="24"/>
                <w:highlight w:val="none"/>
              </w:rPr>
              <w:t xml:space="preserve">中标供应商确定地点：</w:t>
            </w:r>
            <w:r>
              <w:rPr>
                <w:rFonts w:hint="eastAsia" w:ascii="宋体" w:hAnsi="宋体" w:eastAsia="宋体" w:cs="Times New Roman"/>
                <w:color w:val="000000"/>
                <w:sz w:val="24"/>
                <w:highlight w:val="none"/>
              </w:rPr>
              <w:t xml:space="preserve">无锡市蠡湖大道2018号2号楼4</w:t>
            </w:r>
            <w:r>
              <w:rPr>
                <w:rFonts w:hint="eastAsia" w:hAnsi="宋体" w:eastAsia="宋体" w:cs="Times New Roman"/>
                <w:color w:val="000000"/>
                <w:sz w:val="24"/>
                <w:highlight w:val="none"/>
                <w:lang w:val="en-US" w:eastAsia="zh-CN"/>
              </w:rPr>
              <w:t xml:space="preserve">02</w:t>
            </w:r>
            <w:r>
              <w:rPr>
                <w:rFonts w:hint="eastAsia" w:ascii="宋体" w:hAnsi="宋体" w:eastAsia="宋体" w:cs="Times New Roman"/>
                <w:color w:val="000000"/>
                <w:sz w:val="24"/>
                <w:highlight w:val="none"/>
              </w:rPr>
              <w:t xml:space="preserve">室</w:t>
            </w:r>
            <w:r>
              <w:rPr>
                <w:rFonts w:hint="eastAsia" w:hAnsi="宋体"/>
                <w:bCs/>
                <w:color w:val="000000"/>
                <w:sz w:val="24"/>
                <w:highlight w:val="none"/>
              </w:rPr>
            </w:r>
            <w:r/>
          </w:p>
        </w:tc>
      </w:tr>
      <w:tr>
        <w:trPr>
          <w:trHeight w:val="1008"/>
        </w:trPr>
        <w:tc>
          <w:tcPr>
            <w:tcW w:w="735" w:type="dxa"/>
            <w:vAlign w:val="center"/>
            <w:textDirection w:val="lrTb"/>
            <w:noWrap w:val="false"/>
          </w:tcPr>
          <w:p>
            <w:pPr>
              <w:pStyle w:val="1055"/>
              <w:jc w:val="center"/>
              <w:spacing w:line="360" w:lineRule="auto"/>
              <w:rPr>
                <w:rFonts w:hint="eastAsia" w:hAnsi="宋体"/>
                <w:bCs/>
                <w:color w:val="000000"/>
                <w:sz w:val="24"/>
                <w:highlight w:val="none"/>
              </w:rPr>
            </w:pPr>
            <w:r>
              <w:rPr>
                <w:rFonts w:hint="eastAsia" w:hAnsi="宋体"/>
                <w:bCs/>
                <w:color w:val="000000"/>
                <w:sz w:val="24"/>
                <w:highlight w:val="none"/>
              </w:rPr>
              <w:t xml:space="preserve">12</w:t>
            </w:r>
            <w:r>
              <w:rPr>
                <w:rFonts w:hint="eastAsia" w:hAnsi="宋体"/>
                <w:bCs/>
                <w:color w:val="000000"/>
                <w:sz w:val="24"/>
                <w:highlight w:val="none"/>
              </w:rPr>
            </w:r>
            <w:r/>
          </w:p>
        </w:tc>
        <w:tc>
          <w:tcPr>
            <w:tcW w:w="9030" w:type="dxa"/>
            <w:vAlign w:val="center"/>
            <w:textDirection w:val="lrTb"/>
            <w:noWrap w:val="false"/>
          </w:tcPr>
          <w:p>
            <w:pPr>
              <w:pStyle w:val="1055"/>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本次采购采</w:t>
            </w:r>
            <w:r>
              <w:rPr>
                <w:rFonts w:hint="eastAsia" w:ascii="宋体" w:hAnsi="宋体" w:eastAsia="宋体" w:cs="Times New Roman"/>
                <w:color w:val="000000"/>
                <w:sz w:val="24"/>
                <w:highlight w:val="none"/>
              </w:rPr>
              <w:t xml:space="preserve">用</w:t>
            </w:r>
            <w:r>
              <w:rPr>
                <w:rFonts w:hint="eastAsia" w:ascii="宋体" w:hAnsi="宋体" w:eastAsia="宋体" w:cs="Times New Roman"/>
                <w:color w:val="000000"/>
                <w:sz w:val="24"/>
                <w:highlight w:val="none"/>
                <w:lang w:eastAsia="zh-CN"/>
              </w:rPr>
              <w:t xml:space="preserve">江苏省政府采购（苏采云）平台</w:t>
            </w:r>
            <w:r>
              <w:rPr>
                <w:rFonts w:hint="eastAsia" w:ascii="宋体" w:hAnsi="宋体" w:eastAsia="宋体" w:cs="Times New Roman"/>
                <w:color w:val="000000"/>
                <w:sz w:val="24"/>
                <w:highlight w:val="none"/>
              </w:rPr>
              <w:t xml:space="preserve">进行招</w:t>
            </w:r>
            <w:r>
              <w:rPr>
                <w:rFonts w:hint="eastAsia" w:ascii="宋体" w:hAnsi="宋体"/>
                <w:color w:val="000000"/>
                <w:sz w:val="24"/>
                <w:highlight w:val="none"/>
              </w:rPr>
              <w:t xml:space="preserve">标投标活动，招标、投标、评标和中标结果发布全程电子化。</w:t>
            </w:r>
            <w:r>
              <w:rPr>
                <w:rFonts w:hint="eastAsia" w:ascii="宋体" w:hAnsi="宋体"/>
                <w:color w:val="000000"/>
                <w:sz w:val="24"/>
                <w:highlight w:val="none"/>
              </w:rPr>
            </w:r>
            <w:r/>
          </w:p>
          <w:p>
            <w:pPr>
              <w:pStyle w:val="1055"/>
              <w:spacing w:line="360" w:lineRule="auto"/>
              <w:rPr>
                <w:rFonts w:hint="eastAsia" w:hAnsi="宋体"/>
                <w:bCs/>
                <w:color w:val="000000"/>
                <w:sz w:val="24"/>
                <w:highlight w:val="none"/>
              </w:rPr>
            </w:pPr>
            <w:r>
              <w:rPr>
                <w:rFonts w:hint="eastAsia" w:ascii="宋体" w:hAnsi="宋体"/>
                <w:color w:val="000000"/>
                <w:sz w:val="24"/>
                <w:highlight w:val="none"/>
              </w:rPr>
              <w:t xml:space="preserve">本项目为线上不见面采购，</w:t>
            </w:r>
            <w:r>
              <w:rPr>
                <w:rFonts w:hint="eastAsia" w:hAnsi="宋体"/>
                <w:color w:val="000000"/>
                <w:sz w:val="24"/>
                <w:highlight w:val="none"/>
                <w:lang w:eastAsia="zh-CN"/>
              </w:rPr>
              <w:t xml:space="preserve">投标人</w:t>
            </w:r>
            <w:r>
              <w:rPr>
                <w:rFonts w:hint="eastAsia" w:ascii="宋体" w:hAnsi="宋体"/>
                <w:color w:val="000000"/>
                <w:sz w:val="24"/>
                <w:highlight w:val="none"/>
              </w:rPr>
              <w:t xml:space="preserve">无需到开标现场及递交纸质文件。中标供应商在收到中标通知书后与采购人签订合同前，必须提供与系统中电子投标文件一致的纸质投标文件正本一份，副本</w:t>
            </w:r>
            <w:r>
              <w:rPr>
                <w:rFonts w:hint="eastAsia" w:hAnsi="宋体"/>
                <w:color w:val="000000"/>
                <w:sz w:val="24"/>
                <w:highlight w:val="none"/>
                <w:lang w:eastAsia="zh-CN"/>
              </w:rPr>
              <w:t xml:space="preserve">两份</w:t>
            </w:r>
            <w:r>
              <w:rPr>
                <w:rFonts w:hint="eastAsia" w:ascii="宋体" w:hAnsi="宋体"/>
                <w:color w:val="000000"/>
                <w:sz w:val="24"/>
                <w:highlight w:val="none"/>
              </w:rPr>
              <w:t xml:space="preserve">。</w:t>
            </w:r>
            <w:r>
              <w:rPr>
                <w:rFonts w:hint="eastAsia" w:hAnsi="宋体"/>
                <w:bCs/>
                <w:color w:val="000000"/>
                <w:sz w:val="24"/>
                <w:highlight w:val="none"/>
              </w:rPr>
            </w:r>
            <w:r/>
          </w:p>
        </w:tc>
      </w:tr>
      <w:tr>
        <w:trPr>
          <w:cantSplit/>
          <w:trHeight w:val="924"/>
        </w:trPr>
        <w:tc>
          <w:tcPr>
            <w:tcW w:w="735" w:type="dxa"/>
            <w:vAlign w:val="center"/>
            <w:textDirection w:val="lrTb"/>
            <w:noWrap w:val="false"/>
          </w:tcPr>
          <w:p>
            <w:pPr>
              <w:pStyle w:val="1055"/>
              <w:jc w:val="center"/>
              <w:spacing w:line="360" w:lineRule="auto"/>
              <w:rPr>
                <w:rFonts w:hint="eastAsia" w:hAnsi="宋体"/>
                <w:bCs/>
                <w:color w:val="000000"/>
                <w:sz w:val="24"/>
                <w:highlight w:val="none"/>
              </w:rPr>
            </w:pPr>
            <w:r>
              <w:rPr>
                <w:rFonts w:hint="eastAsia" w:hAnsi="宋体"/>
                <w:bCs/>
                <w:color w:val="000000"/>
                <w:sz w:val="24"/>
                <w:highlight w:val="none"/>
              </w:rPr>
              <w:t xml:space="preserve">13</w:t>
            </w:r>
            <w:r>
              <w:rPr>
                <w:rFonts w:hint="eastAsia" w:hAnsi="宋体"/>
                <w:bCs/>
                <w:color w:val="000000"/>
                <w:sz w:val="24"/>
                <w:highlight w:val="none"/>
              </w:rPr>
            </w:r>
            <w:r/>
          </w:p>
        </w:tc>
        <w:tc>
          <w:tcPr>
            <w:tcW w:w="9030" w:type="dxa"/>
            <w:vAlign w:val="center"/>
            <w:textDirection w:val="lrTb"/>
            <w:noWrap w:val="false"/>
          </w:tcPr>
          <w:p>
            <w:pPr>
              <w:pStyle w:val="1055"/>
              <w:spacing w:line="360" w:lineRule="auto"/>
              <w:tabs>
                <w:tab w:val="left" w:pos="840" w:leader="none"/>
                <w:tab w:val="left" w:pos="1050" w:leader="none"/>
              </w:tabs>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1.潜在</w:t>
            </w:r>
            <w:r>
              <w:rPr>
                <w:rFonts w:hint="eastAsia" w:hAnsi="宋体" w:eastAsia="宋体"/>
                <w:color w:val="000000"/>
                <w:sz w:val="24"/>
                <w:szCs w:val="24"/>
                <w:highlight w:val="none"/>
                <w:lang w:val="en-US" w:eastAsia="zh-CN"/>
              </w:rPr>
              <w:t xml:space="preserve">投标人</w:t>
            </w:r>
            <w:r>
              <w:rPr>
                <w:rFonts w:hint="eastAsia" w:ascii="宋体" w:hAnsi="宋体" w:eastAsia="宋体"/>
                <w:color w:val="000000"/>
                <w:sz w:val="24"/>
                <w:szCs w:val="24"/>
                <w:highlight w:val="none"/>
                <w:lang w:val="en-US" w:eastAsia="zh-CN"/>
              </w:rPr>
              <w:t xml:space="preserve">访问江苏省政府采购（苏采云）平台的网络地址和方法</w:t>
            </w:r>
            <w:r>
              <w:rPr>
                <w:rFonts w:hint="eastAsia" w:ascii="宋体" w:hAnsi="宋体" w:eastAsia="宋体"/>
                <w:color w:val="000000"/>
                <w:sz w:val="24"/>
                <w:szCs w:val="24"/>
                <w:highlight w:val="none"/>
                <w:lang w:val="en-US" w:eastAsia="zh-CN"/>
              </w:rPr>
            </w:r>
            <w:r/>
          </w:p>
          <w:p>
            <w:pPr>
              <w:pStyle w:val="1055"/>
              <w:spacing w:line="360" w:lineRule="auto"/>
              <w:tabs>
                <w:tab w:val="left" w:pos="840" w:leader="none"/>
                <w:tab w:val="left" w:pos="1050" w:leader="none"/>
              </w:tabs>
              <w:rPr>
                <w:rFonts w:hint="eastAsia" w:ascii="宋体" w:hAnsi="宋体" w:eastAsia="宋体" w:cs="Times New Roman"/>
                <w:bCs/>
                <w:color w:val="000000"/>
                <w:sz w:val="24"/>
                <w:szCs w:val="20"/>
                <w:highlight w:val="none"/>
                <w:lang w:eastAsia="zh-CN"/>
              </w:rPr>
            </w:pPr>
            <w:r>
              <w:rPr>
                <w:rFonts w:hint="eastAsia" w:ascii="宋体" w:hAnsi="宋体" w:eastAsia="宋体" w:cs="Times New Roman"/>
                <w:bCs/>
                <w:color w:val="000000"/>
                <w:sz w:val="24"/>
                <w:szCs w:val="20"/>
                <w:highlight w:val="none"/>
                <w:lang w:eastAsia="zh-CN"/>
              </w:rPr>
              <w:t xml:space="preserve">（1）</w:t>
            </w:r>
            <w:r>
              <w:rPr>
                <w:rFonts w:hint="eastAsia" w:ascii="宋体" w:hAnsi="宋体" w:eastAsia="宋体"/>
                <w:color w:val="000000"/>
                <w:sz w:val="24"/>
                <w:szCs w:val="24"/>
                <w:highlight w:val="none"/>
                <w:lang w:val="en-US" w:eastAsia="zh-CN"/>
              </w:rPr>
              <w:t xml:space="preserve">供应商访问江苏省政府采购（苏采云）平台的方法：</w:t>
            </w:r>
            <w:r>
              <w:rPr>
                <w:rFonts w:hint="eastAsia" w:ascii="宋体" w:hAnsi="宋体" w:eastAsia="宋体" w:cs="Times New Roman"/>
                <w:bCs/>
                <w:color w:val="000000"/>
                <w:sz w:val="24"/>
                <w:szCs w:val="20"/>
                <w:highlight w:val="none"/>
                <w:lang w:eastAsia="zh-CN"/>
              </w:rPr>
              <w:t xml:space="preserve">“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“苏采云”系统供应商操作手册</w:t>
            </w:r>
            <w:r>
              <w:rPr>
                <w:rFonts w:hint="eastAsia" w:ascii="宋体" w:hAnsi="宋体" w:eastAsia="宋体" w:cs="Times New Roman"/>
                <w:bCs/>
                <w:color w:val="000000"/>
                <w:sz w:val="24"/>
                <w:szCs w:val="20"/>
                <w:highlight w:val="none"/>
                <w:lang w:eastAsia="zh-CN"/>
              </w:rPr>
              <w:t xml:space="preserve">》。</w:t>
            </w:r>
            <w:r>
              <w:rPr>
                <w:rFonts w:hint="eastAsia" w:ascii="宋体" w:hAnsi="宋体" w:eastAsia="宋体" w:cs="Times New Roman"/>
                <w:bCs/>
                <w:color w:val="000000"/>
                <w:sz w:val="24"/>
                <w:szCs w:val="20"/>
                <w:highlight w:val="none"/>
                <w:lang w:eastAsia="zh-CN"/>
              </w:rPr>
            </w:r>
            <w:r/>
          </w:p>
          <w:p>
            <w:pPr>
              <w:pStyle w:val="1055"/>
              <w:spacing w:line="360" w:lineRule="auto"/>
              <w:tabs>
                <w:tab w:val="left" w:pos="840" w:leader="none"/>
                <w:tab w:val="left" w:pos="1050" w:leader="none"/>
              </w:tabs>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w:t>
            </w:r>
            <w:r>
              <w:rPr>
                <w:rFonts w:hint="eastAsia" w:ascii="宋体" w:hAnsi="宋体" w:eastAsia="宋体" w:cs="Times New Roman"/>
                <w:bCs/>
                <w:color w:val="000000"/>
                <w:sz w:val="24"/>
                <w:szCs w:val="20"/>
                <w:highlight w:val="none"/>
                <w:lang w:val="en-US" w:eastAsia="zh-CN"/>
              </w:rPr>
              <w:t xml:space="preserve">2</w:t>
            </w:r>
            <w:r>
              <w:rPr>
                <w:rFonts w:hint="eastAsia" w:ascii="宋体" w:hAnsi="宋体" w:eastAsia="宋体" w:cs="Times New Roman"/>
                <w:bCs/>
                <w:color w:val="000000"/>
                <w:sz w:val="24"/>
                <w:szCs w:val="20"/>
                <w:highlight w:val="none"/>
              </w:rPr>
              <w:t xml:space="preserve">）访问“无锡政府采购网”点击“</w:t>
            </w:r>
            <w:r>
              <w:rPr>
                <w:rFonts w:hint="eastAsia" w:ascii="宋体" w:hAnsi="宋体" w:eastAsia="宋体" w:cs="Times New Roman"/>
                <w:bCs/>
                <w:color w:val="000000"/>
                <w:sz w:val="24"/>
                <w:szCs w:val="20"/>
                <w:highlight w:val="none"/>
                <w:lang w:val="en-US" w:eastAsia="zh-CN"/>
              </w:rPr>
              <w:t xml:space="preserve">江苏省政府采购（苏采云平台）</w:t>
            </w:r>
            <w:r>
              <w:rPr>
                <w:rFonts w:hint="eastAsia" w:ascii="宋体" w:hAnsi="宋体" w:eastAsia="宋体" w:cs="Times New Roman"/>
                <w:bCs/>
                <w:color w:val="000000"/>
                <w:sz w:val="24"/>
                <w:szCs w:val="20"/>
                <w:highlight w:val="none"/>
              </w:rPr>
              <w:t xml:space="preserve">”——“</w:t>
            </w:r>
            <w:r>
              <w:rPr>
                <w:rFonts w:hint="eastAsia" w:ascii="宋体" w:hAnsi="宋体" w:eastAsia="宋体" w:cs="Times New Roman"/>
                <w:bCs/>
                <w:color w:val="000000"/>
                <w:sz w:val="24"/>
                <w:szCs w:val="20"/>
                <w:highlight w:val="none"/>
                <w:lang w:val="en-US" w:eastAsia="zh-CN"/>
              </w:rPr>
              <w:t xml:space="preserve">用户注册</w:t>
            </w:r>
            <w:r>
              <w:rPr>
                <w:rFonts w:hint="eastAsia" w:ascii="宋体" w:hAnsi="宋体" w:eastAsia="宋体" w:cs="Times New Roman"/>
                <w:bCs/>
                <w:color w:val="000000"/>
                <w:sz w:val="24"/>
                <w:szCs w:val="20"/>
                <w:highlight w:val="none"/>
              </w:rPr>
              <w:t xml:space="preserve">”按钮，进行账号注册并填写申请信息，也可以直接通过</w:t>
            </w:r>
            <w:r>
              <w:rPr>
                <w:rFonts w:hint="eastAsia" w:ascii="宋体" w:hAnsi="宋体" w:eastAsia="宋体" w:cs="Times New Roman"/>
                <w:bCs/>
                <w:color w:val="000000"/>
                <w:sz w:val="24"/>
                <w:szCs w:val="20"/>
                <w:highlight w:val="none"/>
              </w:rPr>
              <w:fldChar w:fldCharType="begin"/>
            </w:r>
            <w:r>
              <w:rPr>
                <w:rFonts w:hint="eastAsia" w:ascii="宋体" w:hAnsi="宋体" w:eastAsia="宋体" w:cs="Times New Roman"/>
                <w:bCs/>
                <w:color w:val="000000"/>
                <w:sz w:val="24"/>
                <w:szCs w:val="20"/>
                <w:highlight w:val="none"/>
              </w:rPr>
              <w:instrText xml:space="preserve"> HYPERLINK "http://jszfcg.jscz.gov.cn/jszc/login" </w:instrText>
            </w:r>
            <w:r>
              <w:rPr>
                <w:rFonts w:hint="eastAsia" w:ascii="宋体" w:hAnsi="宋体" w:eastAsia="宋体" w:cs="Times New Roman"/>
                <w:bCs/>
                <w:color w:val="000000"/>
                <w:sz w:val="24"/>
                <w:szCs w:val="20"/>
                <w:highlight w:val="none"/>
              </w:rPr>
              <w:fldChar w:fldCharType="separate"/>
            </w:r>
            <w:r>
              <w:rPr>
                <w:rFonts w:hint="eastAsia" w:ascii="宋体" w:hAnsi="宋体" w:eastAsia="宋体" w:cs="Times New Roman"/>
                <w:bCs/>
                <w:color w:val="000000"/>
                <w:sz w:val="24"/>
                <w:szCs w:val="20"/>
                <w:highlight w:val="none"/>
                <w:lang w:val="en-US" w:eastAsia="zh-CN"/>
              </w:rPr>
              <w:t xml:space="preserve">苏采云</w:t>
            </w:r>
            <w:r>
              <w:rPr>
                <w:rFonts w:hint="eastAsia" w:ascii="宋体" w:hAnsi="宋体" w:eastAsia="宋体" w:cs="Times New Roman"/>
                <w:bCs/>
                <w:color w:val="000000"/>
                <w:sz w:val="24"/>
                <w:szCs w:val="20"/>
                <w:highlight w:val="none"/>
                <w:lang w:eastAsia="zh-CN"/>
              </w:rPr>
              <w:t xml:space="preserve">（</w:t>
            </w:r>
            <w:r>
              <w:rPr>
                <w:rFonts w:hint="eastAsia" w:ascii="宋体" w:hAnsi="宋体" w:eastAsia="宋体" w:cs="Times New Roman"/>
                <w:bCs/>
                <w:color w:val="000000"/>
                <w:sz w:val="24"/>
                <w:szCs w:val="20"/>
                <w:highlight w:val="none"/>
              </w:rPr>
              <w:t xml:space="preserve">http://jszfcg.jsczt.cn/</w:t>
            </w:r>
            <w:r>
              <w:rPr>
                <w:rFonts w:hint="eastAsia" w:ascii="宋体" w:hAnsi="宋体" w:eastAsia="宋体" w:cs="Times New Roman"/>
                <w:bCs/>
                <w:color w:val="000000"/>
                <w:sz w:val="24"/>
                <w:szCs w:val="20"/>
                <w:highlight w:val="none"/>
                <w:lang w:eastAsia="zh-CN"/>
              </w:rPr>
              <w:t xml:space="preserve">）</w:t>
            </w:r>
            <w:r>
              <w:rPr>
                <w:rFonts w:hint="eastAsia" w:ascii="宋体" w:hAnsi="宋体" w:eastAsia="宋体" w:cs="Times New Roman"/>
                <w:bCs/>
                <w:color w:val="000000"/>
                <w:sz w:val="24"/>
                <w:szCs w:val="20"/>
                <w:highlight w:val="none"/>
              </w:rPr>
              <w:fldChar w:fldCharType="end"/>
            </w:r>
            <w:r>
              <w:rPr>
                <w:rFonts w:hint="eastAsia" w:ascii="宋体" w:hAnsi="宋体" w:eastAsia="宋体" w:cs="Times New Roman"/>
                <w:bCs/>
                <w:color w:val="000000"/>
                <w:sz w:val="24"/>
                <w:szCs w:val="20"/>
                <w:highlight w:val="none"/>
              </w:rPr>
              <w:t xml:space="preserve">进入注册界面。</w:t>
            </w:r>
            <w:r>
              <w:rPr>
                <w:rFonts w:hint="eastAsia" w:ascii="宋体" w:hAnsi="宋体" w:eastAsia="宋体" w:cs="Times New Roman"/>
                <w:bCs/>
                <w:color w:val="000000"/>
                <w:sz w:val="24"/>
                <w:szCs w:val="20"/>
                <w:highlight w:val="none"/>
              </w:rPr>
            </w:r>
            <w:r/>
          </w:p>
          <w:p>
            <w:pPr>
              <w:pStyle w:val="1055"/>
              <w:spacing w:line="360" w:lineRule="auto"/>
              <w:tabs>
                <w:tab w:val="left" w:pos="840" w:leader="none"/>
                <w:tab w:val="left" w:pos="1050" w:leader="none"/>
              </w:tabs>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w:t>
            </w:r>
            <w:r>
              <w:rPr>
                <w:rFonts w:hint="eastAsia" w:ascii="宋体" w:hAnsi="宋体" w:eastAsia="宋体" w:cs="Times New Roman"/>
                <w:bCs/>
                <w:color w:val="000000"/>
                <w:sz w:val="24"/>
                <w:szCs w:val="20"/>
                <w:highlight w:val="none"/>
                <w:lang w:val="en-US" w:eastAsia="zh-CN"/>
              </w:rPr>
              <w:t xml:space="preserve">3</w:t>
            </w:r>
            <w:r>
              <w:rPr>
                <w:rFonts w:hint="eastAsia" w:ascii="宋体" w:hAnsi="宋体" w:eastAsia="宋体" w:cs="Times New Roman"/>
                <w:bCs/>
                <w:color w:val="000000"/>
                <w:sz w:val="24"/>
                <w:szCs w:val="20"/>
                <w:highlight w:val="none"/>
              </w:rPr>
              <w:t xml:space="preserve">）</w:t>
            </w:r>
            <w:r>
              <w:rPr>
                <w:rFonts w:hint="eastAsia" w:hAnsi="宋体" w:eastAsia="宋体"/>
                <w:color w:val="000000"/>
                <w:sz w:val="24"/>
                <w:szCs w:val="24"/>
                <w:highlight w:val="none"/>
                <w:lang w:val="en-US" w:eastAsia="zh-CN"/>
              </w:rPr>
              <w:t xml:space="preserve">投标人</w:t>
            </w:r>
            <w:r>
              <w:rPr>
                <w:rFonts w:hint="eastAsia" w:ascii="宋体" w:hAnsi="宋体" w:eastAsia="宋体"/>
                <w:color w:val="000000"/>
                <w:sz w:val="24"/>
                <w:szCs w:val="24"/>
                <w:highlight w:val="none"/>
                <w:lang w:val="en-US" w:eastAsia="zh-CN"/>
              </w:rPr>
              <w:t xml:space="preserve">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eastAsia="宋体" w:cs="Times New Roman"/>
                <w:bCs/>
                <w:color w:val="000000"/>
                <w:sz w:val="24"/>
                <w:szCs w:val="20"/>
                <w:highlight w:val="none"/>
              </w:rPr>
              <w:t xml:space="preserve">领取CA和办理电子签章</w:t>
            </w:r>
            <w:r>
              <w:rPr>
                <w:rFonts w:hint="eastAsia" w:ascii="宋体" w:hAnsi="宋体" w:eastAsia="宋体" w:cs="Times New Roman"/>
                <w:bCs/>
                <w:color w:val="000000"/>
                <w:sz w:val="24"/>
                <w:szCs w:val="20"/>
                <w:highlight w:val="none"/>
                <w:lang w:eastAsia="zh-CN"/>
              </w:rPr>
              <w:t xml:space="preserve">详见</w:t>
            </w:r>
            <w:r>
              <w:rPr>
                <w:rFonts w:hint="eastAsia" w:ascii="宋体" w:hAnsi="宋体" w:eastAsia="宋体" w:cs="Times New Roman"/>
                <w:bCs/>
                <w:color w:val="000000"/>
                <w:sz w:val="24"/>
                <w:szCs w:val="20"/>
                <w:highlight w:val="none"/>
                <w:lang w:val="en-US" w:eastAsia="zh-CN"/>
              </w:rPr>
              <w:t xml:space="preserve">“</w:t>
            </w:r>
            <w:r>
              <w:rPr>
                <w:rFonts w:hint="eastAsia" w:ascii="宋体" w:hAnsi="宋体" w:eastAsia="宋体" w:cs="Times New Roman"/>
                <w:bCs/>
                <w:color w:val="000000"/>
                <w:sz w:val="24"/>
                <w:szCs w:val="20"/>
                <w:highlight w:val="none"/>
              </w:rPr>
              <w:t xml:space="preserve">江苏省政府采购数字证书CA及电子签章办理指南”</w:t>
            </w:r>
            <w:r>
              <w:rPr>
                <w:rFonts w:hint="eastAsia" w:ascii="宋体" w:hAnsi="宋体" w:eastAsia="宋体" w:cs="Times New Roman"/>
                <w:bCs/>
                <w:color w:val="000000"/>
                <w:sz w:val="24"/>
                <w:szCs w:val="20"/>
                <w:highlight w:val="none"/>
                <w:lang w:val="en-US" w:eastAsia="zh-CN"/>
              </w:rPr>
              <w:t xml:space="preserve">（http://jsxcmm.com/help/help.html）</w:t>
            </w:r>
            <w:r>
              <w:rPr>
                <w:rFonts w:hint="eastAsia" w:ascii="宋体" w:hAnsi="宋体" w:eastAsia="宋体" w:cs="Times New Roman"/>
                <w:bCs/>
                <w:color w:val="000000"/>
                <w:sz w:val="24"/>
                <w:szCs w:val="20"/>
                <w:highlight w:val="none"/>
              </w:rPr>
            </w:r>
            <w:r/>
          </w:p>
          <w:p>
            <w:pPr>
              <w:pStyle w:val="1055"/>
              <w:spacing w:line="360" w:lineRule="auto"/>
              <w:tabs>
                <w:tab w:val="left" w:pos="840" w:leader="none"/>
                <w:tab w:val="left" w:pos="1050" w:leader="none"/>
              </w:tabs>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w:t>
            </w:r>
            <w:r>
              <w:rPr>
                <w:rFonts w:hint="eastAsia" w:ascii="宋体" w:hAnsi="宋体" w:eastAsia="宋体" w:cs="Times New Roman"/>
                <w:bCs/>
                <w:color w:val="000000"/>
                <w:sz w:val="24"/>
                <w:szCs w:val="20"/>
                <w:highlight w:val="none"/>
                <w:lang w:val="en-US" w:eastAsia="zh-CN"/>
              </w:rPr>
              <w:t xml:space="preserve">4</w:t>
            </w:r>
            <w:r>
              <w:rPr>
                <w:rFonts w:hint="eastAsia" w:ascii="宋体" w:hAnsi="宋体" w:eastAsia="宋体" w:cs="Times New Roman"/>
                <w:bCs/>
                <w:color w:val="000000"/>
                <w:sz w:val="24"/>
                <w:szCs w:val="20"/>
                <w:highlight w:val="none"/>
              </w:rPr>
              <w:t xml:space="preserve">）</w:t>
            </w:r>
            <w:r>
              <w:rPr>
                <w:rFonts w:hint="eastAsia" w:ascii="宋体" w:hAnsi="宋体" w:eastAsia="宋体"/>
                <w:color w:val="000000"/>
                <w:sz w:val="24"/>
                <w:szCs w:val="24"/>
                <w:highlight w:val="none"/>
                <w:lang w:val="en-US" w:eastAsia="zh-CN"/>
              </w:rPr>
              <w:t xml:space="preserve">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eastAsia="宋体" w:cs="Times New Roman"/>
                <w:bCs/>
                <w:color w:val="000000"/>
                <w:sz w:val="24"/>
                <w:szCs w:val="20"/>
                <w:highlight w:val="none"/>
              </w:rPr>
            </w:r>
            <w:r/>
          </w:p>
          <w:p>
            <w:pPr>
              <w:pStyle w:val="1055"/>
              <w:spacing w:line="360" w:lineRule="auto"/>
              <w:tabs>
                <w:tab w:val="left" w:pos="840" w:leader="none"/>
                <w:tab w:val="left" w:pos="1050" w:leader="none"/>
              </w:tabs>
              <w:rPr>
                <w:rFonts w:hint="eastAsia" w:ascii="宋体" w:hAnsi="宋体" w:eastAsia="宋体" w:cs="Times New Roman"/>
                <w:bCs/>
                <w:color w:val="000000"/>
                <w:sz w:val="24"/>
                <w:szCs w:val="20"/>
                <w:highlight w:val="none"/>
                <w:lang w:eastAsia="zh-CN"/>
              </w:rPr>
            </w:pPr>
            <w:r>
              <w:rPr>
                <w:rFonts w:hint="eastAsia" w:ascii="宋体" w:hAnsi="宋体" w:eastAsia="宋体" w:cs="Times New Roman"/>
                <w:bCs/>
                <w:color w:val="000000"/>
                <w:sz w:val="24"/>
                <w:szCs w:val="20"/>
                <w:highlight w:val="none"/>
                <w:lang w:eastAsia="zh-CN"/>
              </w:rPr>
              <w:t xml:space="preserve">（</w:t>
            </w:r>
            <w:r>
              <w:rPr>
                <w:rFonts w:hint="eastAsia" w:ascii="宋体" w:hAnsi="宋体" w:eastAsia="宋体" w:cs="Times New Roman"/>
                <w:bCs/>
                <w:color w:val="000000"/>
                <w:sz w:val="24"/>
                <w:szCs w:val="20"/>
                <w:highlight w:val="none"/>
                <w:lang w:val="en-US" w:eastAsia="zh-CN"/>
              </w:rPr>
              <w:t xml:space="preserve">5</w:t>
            </w:r>
            <w:r>
              <w:rPr>
                <w:rFonts w:hint="eastAsia" w:ascii="宋体" w:hAnsi="宋体" w:eastAsia="宋体" w:cs="Times New Roman"/>
                <w:bCs/>
                <w:color w:val="000000"/>
                <w:sz w:val="24"/>
                <w:szCs w:val="20"/>
                <w:highlight w:val="none"/>
                <w:lang w:eastAsia="zh-CN"/>
              </w:rPr>
              <w:t xml:space="preserve">）采购文件、供应商操作手册及政府采购客户端工具可通过“苏采云”系统－－已报名项目－－报名详情页面内相应链接进行下载。</w:t>
            </w:r>
            <w:r>
              <w:rPr>
                <w:rFonts w:hint="eastAsia" w:ascii="宋体" w:hAnsi="宋体" w:eastAsia="宋体" w:cs="Times New Roman"/>
                <w:bCs/>
                <w:color w:val="000000"/>
                <w:sz w:val="24"/>
                <w:szCs w:val="20"/>
                <w:highlight w:val="none"/>
                <w:lang w:eastAsia="zh-CN"/>
              </w:rPr>
            </w:r>
            <w:r/>
          </w:p>
          <w:p>
            <w:pPr>
              <w:pStyle w:val="1055"/>
              <w:spacing w:line="360" w:lineRule="auto"/>
              <w:tabs>
                <w:tab w:val="left" w:pos="840" w:leader="none"/>
                <w:tab w:val="left" w:pos="1050" w:leader="none"/>
              </w:tabs>
              <w:rPr>
                <w:rFonts w:hint="eastAsia" w:ascii="宋体" w:hAnsi="宋体" w:eastAsia="宋体" w:cs="Times New Roman"/>
                <w:bCs/>
                <w:color w:val="000000"/>
                <w:sz w:val="24"/>
                <w:szCs w:val="20"/>
                <w:highlight w:val="none"/>
                <w:lang w:val="en-US" w:eastAsia="zh-CN"/>
              </w:rPr>
            </w:pPr>
            <w:r>
              <w:rPr>
                <w:rFonts w:hint="eastAsia" w:ascii="宋体" w:hAnsi="宋体" w:eastAsia="宋体" w:cs="Times New Roman"/>
                <w:bCs/>
                <w:color w:val="000000"/>
                <w:sz w:val="24"/>
                <w:szCs w:val="20"/>
                <w:highlight w:val="none"/>
                <w:lang w:val="en-US" w:eastAsia="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Times New Roman"/>
                <w:bCs/>
                <w:color w:val="000000"/>
                <w:sz w:val="24"/>
                <w:szCs w:val="20"/>
                <w:highlight w:val="none"/>
                <w:lang w:val="en-US" w:eastAsia="zh-CN"/>
              </w:rPr>
            </w:r>
            <w:r/>
          </w:p>
          <w:p>
            <w:pPr>
              <w:pStyle w:val="1055"/>
              <w:spacing w:line="360" w:lineRule="auto"/>
              <w:tabs>
                <w:tab w:val="left" w:pos="840" w:leader="none"/>
                <w:tab w:val="left" w:pos="1050" w:leader="none"/>
              </w:tabs>
              <w:rPr>
                <w:rFonts w:hint="eastAsia" w:ascii="宋体" w:hAnsi="宋体" w:eastAsia="宋体" w:cs="Times New Roman"/>
                <w:bCs/>
                <w:color w:val="000000"/>
                <w:sz w:val="24"/>
                <w:szCs w:val="20"/>
                <w:highlight w:val="none"/>
                <w:lang w:val="en-US" w:eastAsia="zh-CN"/>
              </w:rPr>
            </w:pPr>
            <w:r>
              <w:rPr>
                <w:rFonts w:hint="eastAsia" w:ascii="宋体" w:hAnsi="宋体" w:eastAsia="宋体" w:cs="Times New Roman"/>
                <w:bCs/>
                <w:color w:val="000000"/>
                <w:sz w:val="24"/>
                <w:szCs w:val="20"/>
                <w:highlight w:val="none"/>
                <w:lang w:val="en-US" w:eastAsia="zh-CN"/>
              </w:rPr>
              <w:t xml:space="preserve">（7）采购代理机构将数据电文形式的采购文件加载至“苏采云”系统，供潜在供应商下载或者查阅。</w:t>
            </w:r>
            <w:r>
              <w:rPr>
                <w:rFonts w:hint="eastAsia" w:ascii="宋体" w:hAnsi="宋体" w:eastAsia="宋体" w:cs="Times New Roman"/>
                <w:bCs/>
                <w:color w:val="000000"/>
                <w:sz w:val="24"/>
                <w:szCs w:val="20"/>
                <w:highlight w:val="none"/>
                <w:lang w:val="en-US" w:eastAsia="zh-CN"/>
              </w:rPr>
            </w:r>
            <w:r/>
          </w:p>
          <w:p>
            <w:pPr>
              <w:pStyle w:val="1055"/>
              <w:spacing w:line="360" w:lineRule="auto"/>
              <w:tabs>
                <w:tab w:val="left" w:pos="840" w:leader="none"/>
                <w:tab w:val="left" w:pos="1050" w:leader="none"/>
              </w:tabs>
              <w:rPr>
                <w:rFonts w:hint="eastAsia" w:ascii="宋体" w:hAnsi="宋体" w:eastAsia="宋体" w:cs="Times New Roman"/>
                <w:bCs/>
                <w:color w:val="000000"/>
                <w:sz w:val="24"/>
                <w:szCs w:val="20"/>
                <w:highlight w:val="none"/>
                <w:lang w:val="en-US" w:eastAsia="zh-CN"/>
              </w:rPr>
            </w:pPr>
            <w:r>
              <w:rPr>
                <w:rFonts w:hint="eastAsia" w:ascii="宋体" w:hAnsi="宋体" w:eastAsia="宋体" w:cs="Times New Roman"/>
                <w:bCs/>
                <w:color w:val="000000"/>
                <w:sz w:val="24"/>
                <w:szCs w:val="20"/>
                <w:highlight w:val="none"/>
                <w:lang w:val="en-US" w:eastAsia="zh-CN"/>
              </w:rPr>
              <w:t xml:space="preserve">（8）苏采云系统应使用谷歌浏览器参与不见面开标。</w:t>
            </w:r>
            <w:r>
              <w:rPr>
                <w:rFonts w:hint="eastAsia" w:ascii="宋体" w:hAnsi="宋体" w:eastAsia="宋体" w:cs="Times New Roman"/>
                <w:bCs/>
                <w:color w:val="000000"/>
                <w:sz w:val="24"/>
                <w:szCs w:val="20"/>
                <w:highlight w:val="none"/>
                <w:lang w:val="en-US" w:eastAsia="zh-CN"/>
              </w:rPr>
            </w:r>
            <w:r/>
          </w:p>
          <w:p>
            <w:pPr>
              <w:pStyle w:val="1055"/>
              <w:spacing w:line="360" w:lineRule="auto"/>
              <w:rPr>
                <w:rFonts w:hint="eastAsia" w:hAnsi="宋体"/>
                <w:bCs/>
                <w:color w:val="000000"/>
                <w:sz w:val="24"/>
                <w:highlight w:val="none"/>
              </w:rPr>
            </w:pPr>
            <w:r>
              <w:rPr>
                <w:rFonts w:hint="eastAsia" w:ascii="宋体" w:hAnsi="宋体" w:eastAsia="宋体" w:cs="Times New Roman"/>
                <w:bCs/>
                <w:color w:val="000000"/>
                <w:sz w:val="24"/>
                <w:szCs w:val="20"/>
                <w:highlight w:val="none"/>
                <w:lang w:val="en-US" w:eastAsia="zh-CN"/>
              </w:rPr>
              <w:t xml:space="preserve">2.有关本次招标的事项若存在变动或修改，敬请及时关注“无锡政府采购网”“江苏政府采购网”发布的信息。</w:t>
            </w:r>
            <w:r>
              <w:rPr>
                <w:rFonts w:hint="eastAsia" w:hAnsi="宋体"/>
                <w:bCs/>
                <w:color w:val="000000"/>
                <w:sz w:val="24"/>
                <w:highlight w:val="none"/>
              </w:rPr>
            </w:r>
            <w:r/>
          </w:p>
        </w:tc>
      </w:tr>
      <w:tr>
        <w:trPr>
          <w:cantSplit/>
          <w:trHeight w:val="4241"/>
        </w:trPr>
        <w:tc>
          <w:tcPr>
            <w:tcW w:w="735" w:type="dxa"/>
            <w:vAlign w:val="center"/>
            <w:textDirection w:val="lrTb"/>
            <w:noWrap w:val="false"/>
          </w:tcPr>
          <w:p>
            <w:pPr>
              <w:pStyle w:val="1055"/>
              <w:jc w:val="center"/>
              <w:spacing w:line="360" w:lineRule="auto"/>
              <w:rPr>
                <w:rFonts w:hint="eastAsia" w:hAnsi="宋体"/>
                <w:bCs/>
                <w:color w:val="000000"/>
                <w:sz w:val="24"/>
                <w:highlight w:val="none"/>
              </w:rPr>
            </w:pPr>
            <w:r>
              <w:rPr>
                <w:rFonts w:hint="eastAsia" w:hAnsi="宋体"/>
                <w:bCs/>
                <w:color w:val="000000"/>
                <w:sz w:val="24"/>
                <w:highlight w:val="none"/>
              </w:rPr>
              <w:t xml:space="preserve">14</w:t>
            </w:r>
            <w:r>
              <w:rPr>
                <w:rFonts w:hint="eastAsia" w:hAnsi="宋体"/>
                <w:bCs/>
                <w:color w:val="000000"/>
                <w:sz w:val="24"/>
                <w:highlight w:val="none"/>
              </w:rPr>
            </w:r>
            <w:r/>
          </w:p>
        </w:tc>
        <w:tc>
          <w:tcPr>
            <w:tcW w:w="9030" w:type="dxa"/>
            <w:vAlign w:val="center"/>
            <w:textDirection w:val="lrTb"/>
            <w:noWrap w:val="false"/>
          </w:tcPr>
          <w:p>
            <w:pPr>
              <w:pStyle w:val="1055"/>
              <w:spacing w:line="360" w:lineRule="auto"/>
              <w:rPr>
                <w:rFonts w:hint="eastAsia" w:hAnsi="宋体"/>
                <w:bCs/>
                <w:color w:val="000000"/>
                <w:sz w:val="24"/>
                <w:szCs w:val="22"/>
                <w:highlight w:val="none"/>
              </w:rPr>
            </w:pPr>
            <w:r>
              <w:rPr>
                <w:rFonts w:hint="eastAsia" w:hAnsi="宋体"/>
                <w:bCs/>
                <w:color w:val="000000"/>
                <w:sz w:val="24"/>
                <w:szCs w:val="22"/>
                <w:highlight w:val="none"/>
              </w:rPr>
              <w:t xml:space="preserve">有关本次采购活动程序方面的问题，可来人、来函（传真）或电话联系。</w:t>
            </w:r>
            <w:r>
              <w:rPr>
                <w:rFonts w:hint="eastAsia" w:hAnsi="宋体"/>
                <w:bCs/>
                <w:color w:val="000000"/>
                <w:sz w:val="24"/>
                <w:szCs w:val="22"/>
                <w:highlight w:val="none"/>
              </w:rPr>
            </w:r>
            <w:r/>
          </w:p>
          <w:p>
            <w:pPr>
              <w:pStyle w:val="1055"/>
              <w:spacing w:line="360" w:lineRule="auto"/>
              <w:rPr>
                <w:rFonts w:hint="eastAsia" w:hAnsi="宋体"/>
                <w:bCs/>
                <w:color w:val="000000"/>
                <w:sz w:val="24"/>
                <w:szCs w:val="22"/>
                <w:highlight w:val="none"/>
              </w:rPr>
            </w:pPr>
            <w:r>
              <w:rPr>
                <w:rFonts w:hint="eastAsia" w:hAnsi="宋体"/>
                <w:bCs/>
                <w:color w:val="000000"/>
                <w:sz w:val="24"/>
                <w:szCs w:val="22"/>
                <w:highlight w:val="none"/>
              </w:rPr>
              <w:t xml:space="preserve">采购人：江苏省无锡市中级人民法院</w:t>
            </w:r>
            <w:r>
              <w:rPr>
                <w:rFonts w:hint="eastAsia" w:hAnsi="宋体"/>
                <w:bCs/>
                <w:color w:val="000000"/>
                <w:sz w:val="24"/>
                <w:szCs w:val="22"/>
                <w:highlight w:val="none"/>
              </w:rPr>
            </w:r>
            <w:r/>
          </w:p>
          <w:p>
            <w:pPr>
              <w:pStyle w:val="1055"/>
              <w:spacing w:line="360" w:lineRule="auto"/>
              <w:rPr>
                <w:rFonts w:hint="eastAsia" w:hAnsi="宋体"/>
                <w:bCs/>
                <w:color w:val="000000"/>
                <w:sz w:val="24"/>
                <w:szCs w:val="22"/>
                <w:highlight w:val="none"/>
              </w:rPr>
            </w:pPr>
            <w:r>
              <w:rPr>
                <w:rFonts w:hint="eastAsia" w:hAnsi="宋体"/>
                <w:bCs/>
                <w:color w:val="000000"/>
                <w:sz w:val="24"/>
                <w:szCs w:val="22"/>
                <w:highlight w:val="none"/>
              </w:rPr>
              <w:t xml:space="preserve">联系人：李群松</w:t>
            </w:r>
            <w:r>
              <w:rPr>
                <w:rFonts w:hint="eastAsia" w:hAnsi="宋体"/>
                <w:bCs/>
                <w:color w:val="000000"/>
                <w:sz w:val="24"/>
                <w:szCs w:val="22"/>
                <w:highlight w:val="none"/>
              </w:rPr>
            </w:r>
            <w:r/>
          </w:p>
          <w:p>
            <w:pPr>
              <w:pStyle w:val="1055"/>
              <w:spacing w:line="360" w:lineRule="auto"/>
              <w:rPr>
                <w:rFonts w:hAnsi="宋体"/>
                <w:bCs/>
                <w:color w:val="000000"/>
                <w:sz w:val="24"/>
                <w:szCs w:val="22"/>
                <w:highlight w:val="none"/>
              </w:rPr>
            </w:pPr>
            <w:r>
              <w:rPr>
                <w:rFonts w:hint="eastAsia" w:hAnsi="宋体"/>
                <w:bCs/>
                <w:color w:val="000000"/>
                <w:sz w:val="24"/>
                <w:szCs w:val="22"/>
                <w:highlight w:val="none"/>
              </w:rPr>
              <w:t xml:space="preserve">联系电话：0510-82226641</w:t>
            </w:r>
            <w:r>
              <w:rPr>
                <w:rFonts w:hAnsi="宋体"/>
                <w:bCs/>
                <w:color w:val="000000"/>
                <w:sz w:val="24"/>
                <w:szCs w:val="22"/>
                <w:highlight w:val="none"/>
              </w:rPr>
            </w:r>
            <w:r/>
          </w:p>
          <w:p>
            <w:pPr>
              <w:pStyle w:val="1055"/>
              <w:spacing w:line="360" w:lineRule="auto"/>
              <w:rPr>
                <w:rFonts w:hint="eastAsia" w:hAnsi="宋体"/>
                <w:bCs/>
                <w:color w:val="000000"/>
                <w:sz w:val="24"/>
                <w:szCs w:val="22"/>
                <w:highlight w:val="none"/>
              </w:rPr>
            </w:pPr>
            <w:r>
              <w:rPr>
                <w:rFonts w:hint="eastAsia" w:hAnsi="宋体"/>
                <w:bCs/>
                <w:color w:val="000000"/>
                <w:sz w:val="24"/>
                <w:szCs w:val="22"/>
                <w:highlight w:val="none"/>
              </w:rPr>
              <w:t xml:space="preserve">采购代理机构：普信国际工程咨询有限公司</w:t>
            </w:r>
            <w:r>
              <w:rPr>
                <w:rFonts w:hint="eastAsia" w:hAnsi="宋体"/>
                <w:bCs/>
                <w:color w:val="000000"/>
                <w:sz w:val="24"/>
                <w:szCs w:val="22"/>
                <w:highlight w:val="none"/>
              </w:rPr>
            </w:r>
            <w:r/>
          </w:p>
          <w:p>
            <w:pPr>
              <w:pStyle w:val="1055"/>
              <w:spacing w:line="360" w:lineRule="auto"/>
              <w:rPr>
                <w:rFonts w:hint="eastAsia" w:hAnsi="宋体"/>
                <w:bCs/>
                <w:color w:val="000000"/>
                <w:sz w:val="24"/>
                <w:szCs w:val="22"/>
                <w:highlight w:val="none"/>
              </w:rPr>
            </w:pPr>
            <w:r>
              <w:rPr>
                <w:rFonts w:hint="eastAsia" w:hAnsi="宋体"/>
                <w:bCs/>
                <w:color w:val="000000"/>
                <w:sz w:val="24"/>
                <w:szCs w:val="22"/>
                <w:highlight w:val="none"/>
              </w:rPr>
              <w:t xml:space="preserve">联系人：孙荣新、王圆逸</w:t>
            </w:r>
            <w:r>
              <w:rPr>
                <w:rFonts w:hint="eastAsia" w:hAnsi="宋体"/>
                <w:bCs/>
                <w:color w:val="000000"/>
                <w:sz w:val="24"/>
                <w:szCs w:val="22"/>
                <w:highlight w:val="none"/>
              </w:rPr>
            </w:r>
            <w:r/>
          </w:p>
          <w:p>
            <w:pPr>
              <w:pStyle w:val="1055"/>
              <w:spacing w:line="360" w:lineRule="auto"/>
              <w:rPr>
                <w:rFonts w:hint="eastAsia" w:hAnsi="宋体"/>
                <w:bCs/>
                <w:color w:val="000000"/>
                <w:sz w:val="24"/>
                <w:szCs w:val="22"/>
                <w:highlight w:val="none"/>
              </w:rPr>
            </w:pPr>
            <w:r>
              <w:rPr>
                <w:rFonts w:hint="eastAsia" w:hAnsi="宋体"/>
                <w:bCs/>
                <w:color w:val="000000"/>
                <w:sz w:val="24"/>
                <w:szCs w:val="22"/>
                <w:highlight w:val="none"/>
              </w:rPr>
              <w:t xml:space="preserve">联系电话、传真：0510-82703504</w:t>
            </w:r>
            <w:r>
              <w:rPr>
                <w:rFonts w:hint="eastAsia" w:hAnsi="宋体"/>
                <w:bCs/>
                <w:color w:val="000000"/>
                <w:sz w:val="24"/>
                <w:szCs w:val="22"/>
                <w:highlight w:val="none"/>
              </w:rPr>
            </w:r>
            <w:r/>
          </w:p>
          <w:p>
            <w:pPr>
              <w:pStyle w:val="1055"/>
              <w:spacing w:line="360" w:lineRule="auto"/>
              <w:rPr>
                <w:rFonts w:hAnsi="宋体" w:eastAsia="宋体"/>
                <w:bCs/>
                <w:color w:val="000000"/>
                <w:sz w:val="24"/>
                <w:szCs w:val="22"/>
                <w:highlight w:val="none"/>
                <w:lang w:val="en-US" w:eastAsia="zh-CN"/>
              </w:rPr>
            </w:pPr>
            <w:r>
              <w:rPr>
                <w:rFonts w:hint="eastAsia" w:hAnsi="宋体"/>
                <w:bCs/>
                <w:color w:val="000000"/>
                <w:sz w:val="24"/>
                <w:szCs w:val="22"/>
                <w:highlight w:val="none"/>
              </w:rPr>
              <w:t xml:space="preserve">联系地址：</w:t>
            </w:r>
            <w:r>
              <w:rPr>
                <w:rFonts w:hint="eastAsia" w:hAnsi="宋体"/>
                <w:color w:val="000000"/>
                <w:sz w:val="24"/>
                <w:szCs w:val="22"/>
                <w:highlight w:val="none"/>
              </w:rPr>
              <w:t xml:space="preserve">无锡市蠡湖大道2018号2号楼</w:t>
            </w:r>
            <w:r>
              <w:rPr>
                <w:rFonts w:hint="eastAsia" w:hAnsi="宋体"/>
                <w:color w:val="000000"/>
                <w:sz w:val="24"/>
                <w:szCs w:val="22"/>
                <w:highlight w:val="none"/>
                <w:lang w:val="en-US" w:eastAsia="zh-CN"/>
              </w:rPr>
              <w:t xml:space="preserve">312</w:t>
            </w:r>
            <w:r>
              <w:rPr>
                <w:rFonts w:hAnsi="宋体" w:eastAsia="宋体"/>
                <w:bCs/>
                <w:color w:val="000000"/>
                <w:sz w:val="24"/>
                <w:szCs w:val="22"/>
                <w:highlight w:val="none"/>
                <w:lang w:val="en-US" w:eastAsia="zh-CN"/>
              </w:rPr>
            </w:r>
            <w:r/>
          </w:p>
          <w:p>
            <w:pPr>
              <w:pStyle w:val="1055"/>
              <w:spacing w:line="360" w:lineRule="auto"/>
              <w:rPr>
                <w:rFonts w:hint="eastAsia" w:hAnsi="宋体"/>
                <w:bCs/>
                <w:color w:val="000000"/>
                <w:sz w:val="24"/>
                <w:highlight w:val="none"/>
              </w:rPr>
            </w:pPr>
            <w:r>
              <w:rPr>
                <w:rFonts w:hint="eastAsia" w:hAnsi="宋体"/>
                <w:bCs/>
                <w:color w:val="000000"/>
                <w:sz w:val="24"/>
                <w:szCs w:val="22"/>
                <w:highlight w:val="none"/>
              </w:rPr>
              <w:t xml:space="preserve">邮政编码：214000</w:t>
            </w:r>
            <w:r>
              <w:rPr>
                <w:rFonts w:hint="eastAsia" w:hAnsi="宋体"/>
                <w:bCs/>
                <w:color w:val="000000"/>
                <w:sz w:val="24"/>
                <w:highlight w:val="none"/>
              </w:rPr>
            </w:r>
            <w:r/>
          </w:p>
        </w:tc>
      </w:tr>
    </w:tbl>
    <w:p>
      <w:pPr>
        <w:pStyle w:val="1055"/>
        <w:jc w:val="center"/>
        <w:spacing w:line="360" w:lineRule="auto"/>
        <w:rPr>
          <w:rFonts w:hint="eastAsia" w:ascii="黑体" w:eastAsia="黑体"/>
          <w:b/>
          <w:bCs/>
          <w:color w:val="000000"/>
          <w:sz w:val="32"/>
          <w:szCs w:val="32"/>
          <w:highlight w:val="none"/>
        </w:rPr>
      </w:pPr>
      <w:r>
        <w:rPr>
          <w:rFonts w:hint="eastAsia" w:ascii="黑体" w:eastAsia="黑体"/>
          <w:b/>
          <w:bCs/>
          <w:color w:val="000000"/>
          <w:sz w:val="32"/>
          <w:szCs w:val="32"/>
          <w:highlight w:val="none"/>
        </w:rPr>
        <w:br w:type="page" w:clear="all"/>
      </w:r>
      <w:r>
        <w:rPr>
          <w:rFonts w:hint="eastAsia" w:ascii="黑体" w:eastAsia="黑体"/>
          <w:b/>
          <w:bCs/>
          <w:color w:val="000000"/>
          <w:sz w:val="32"/>
          <w:szCs w:val="32"/>
          <w:highlight w:val="none"/>
        </w:rPr>
        <w:t xml:space="preserve">二．</w:t>
      </w:r>
      <w:r>
        <w:rPr>
          <w:rFonts w:hint="eastAsia" w:ascii="黑体" w:eastAsia="黑体"/>
          <w:b/>
          <w:bCs/>
          <w:color w:val="000000"/>
          <w:sz w:val="32"/>
          <w:szCs w:val="32"/>
          <w:highlight w:val="none"/>
          <w:lang w:eastAsia="zh-CN"/>
        </w:rPr>
        <w:t xml:space="preserve">投标人</w:t>
      </w:r>
      <w:r>
        <w:rPr>
          <w:rFonts w:hint="eastAsia" w:ascii="黑体" w:eastAsia="黑体"/>
          <w:b/>
          <w:bCs/>
          <w:color w:val="000000"/>
          <w:sz w:val="32"/>
          <w:szCs w:val="32"/>
          <w:highlight w:val="none"/>
        </w:rPr>
        <w:t xml:space="preserve">须知</w:t>
      </w:r>
      <w:r>
        <w:rPr>
          <w:rFonts w:hint="eastAsia" w:ascii="黑体" w:eastAsia="黑体"/>
          <w:b/>
          <w:bCs/>
          <w:color w:val="000000"/>
          <w:sz w:val="32"/>
          <w:szCs w:val="32"/>
          <w:highlight w:val="none"/>
        </w:rPr>
      </w:r>
      <w:r/>
    </w:p>
    <w:p>
      <w:pPr>
        <w:pStyle w:val="1055"/>
        <w:numPr>
          <w:ilvl w:val="0"/>
          <w:numId w:val="13"/>
        </w:numPr>
        <w:ind w:left="0" w:firstLine="420"/>
        <w:spacing w:line="360" w:lineRule="auto"/>
        <w:tabs>
          <w:tab w:val="left" w:pos="735" w:leader="none"/>
        </w:tabs>
        <w:rPr>
          <w:rFonts w:hint="eastAsia" w:ascii="黑体" w:hAnsi="宋体" w:eastAsia="黑体"/>
          <w:bCs/>
          <w:color w:val="000000"/>
          <w:sz w:val="24"/>
          <w:highlight w:val="none"/>
        </w:rPr>
      </w:pPr>
      <w:r>
        <w:rPr>
          <w:rFonts w:hint="eastAsia" w:ascii="黑体" w:hAnsi="宋体" w:eastAsia="黑体"/>
          <w:bCs/>
          <w:color w:val="000000"/>
          <w:sz w:val="24"/>
          <w:highlight w:val="none"/>
        </w:rPr>
        <w:t xml:space="preserve">遵循原则：</w:t>
      </w:r>
      <w:r>
        <w:rPr>
          <w:rFonts w:hint="eastAsia" w:ascii="黑体" w:hAnsi="宋体" w:eastAsia="黑体"/>
          <w:bCs/>
          <w:color w:val="000000"/>
          <w:sz w:val="24"/>
          <w:highlight w:val="none"/>
        </w:rPr>
      </w:r>
      <w:r/>
    </w:p>
    <w:p>
      <w:pPr>
        <w:pStyle w:val="1055"/>
        <w:ind w:firstLine="523"/>
        <w:spacing w:line="360" w:lineRule="auto"/>
        <w:rPr>
          <w:rFonts w:hint="eastAsia" w:ascii="黑体" w:hAnsi="宋体" w:eastAsia="黑体"/>
          <w:bCs/>
          <w:color w:val="000000"/>
          <w:sz w:val="24"/>
          <w:highlight w:val="none"/>
        </w:rPr>
      </w:pPr>
      <w:r>
        <w:rPr>
          <w:rFonts w:hint="eastAsia" w:hAnsi="宋体"/>
          <w:bCs/>
          <w:color w:val="000000"/>
          <w:sz w:val="24"/>
          <w:highlight w:val="none"/>
        </w:rPr>
        <w:t xml:space="preserve">公开透明原则、公平竞争原则、公正原则和诚实信用原则。</w:t>
      </w:r>
      <w:r>
        <w:rPr>
          <w:rFonts w:hint="eastAsia" w:ascii="黑体" w:hAnsi="宋体" w:eastAsia="黑体"/>
          <w:bCs/>
          <w:color w:val="000000"/>
          <w:sz w:val="24"/>
          <w:highlight w:val="none"/>
        </w:rPr>
      </w:r>
      <w:r/>
    </w:p>
    <w:p>
      <w:pPr>
        <w:pStyle w:val="1055"/>
        <w:numPr>
          <w:ilvl w:val="0"/>
          <w:numId w:val="13"/>
        </w:numPr>
        <w:ind w:left="0" w:firstLine="420"/>
        <w:spacing w:line="360" w:lineRule="auto"/>
        <w:tabs>
          <w:tab w:val="left" w:pos="735" w:leader="none"/>
        </w:tabs>
        <w:rPr>
          <w:rFonts w:hint="eastAsia" w:ascii="黑体" w:hAnsi="宋体" w:eastAsia="黑体"/>
          <w:bCs/>
          <w:color w:val="000000"/>
          <w:sz w:val="24"/>
          <w:highlight w:val="none"/>
        </w:rPr>
      </w:pPr>
      <w:r>
        <w:rPr>
          <w:rFonts w:hint="eastAsia" w:ascii="黑体" w:hAnsi="宋体" w:eastAsia="黑体"/>
          <w:bCs/>
          <w:color w:val="000000"/>
          <w:sz w:val="24"/>
          <w:highlight w:val="none"/>
        </w:rPr>
        <w:t xml:space="preserve">招标文件：</w:t>
      </w:r>
      <w:r>
        <w:rPr>
          <w:rFonts w:hint="eastAsia" w:ascii="黑体" w:hAnsi="宋体" w:eastAsia="黑体"/>
          <w:bCs/>
          <w:color w:val="000000"/>
          <w:sz w:val="24"/>
          <w:highlight w:val="none"/>
        </w:rPr>
      </w:r>
      <w:r/>
    </w:p>
    <w:p>
      <w:pPr>
        <w:pStyle w:val="1055"/>
        <w:numPr>
          <w:ilvl w:val="0"/>
          <w:numId w:val="14"/>
        </w:num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招标文件包括本文件目录所列全部内容，投标人应仔细阅读，并在投标文件中充分响应招标文件的所有要求。</w:t>
      </w:r>
      <w:r>
        <w:rPr>
          <w:rFonts w:hint="eastAsia" w:ascii="宋体" w:hAnsi="宋体"/>
          <w:bCs/>
          <w:color w:val="000000"/>
          <w:sz w:val="24"/>
          <w:highlight w:val="none"/>
        </w:rPr>
      </w:r>
      <w:r/>
    </w:p>
    <w:p>
      <w:pPr>
        <w:pStyle w:val="1055"/>
        <w:numPr>
          <w:ilvl w:val="0"/>
          <w:numId w:val="14"/>
        </w:numPr>
        <w:spacing w:line="360" w:lineRule="auto"/>
        <w:rPr>
          <w:rFonts w:hint="eastAsia" w:ascii="宋体" w:hAnsi="宋体"/>
          <w:bCs/>
          <w:color w:val="000000"/>
          <w:sz w:val="24"/>
          <w:highlight w:val="none"/>
        </w:rPr>
      </w:pPr>
      <w:r>
        <w:rPr>
          <w:rFonts w:hint="eastAsia" w:hAnsi="宋体" w:eastAsia="宋体"/>
          <w:color w:val="000000"/>
          <w:sz w:val="24"/>
          <w:highlight w:val="none"/>
          <w:lang w:eastAsia="zh-CN"/>
        </w:rPr>
        <w:t xml:space="preserve">投标人</w:t>
      </w:r>
      <w:r>
        <w:rPr>
          <w:rFonts w:hint="eastAsia" w:ascii="宋体" w:hAnsi="宋体" w:eastAsia="宋体" w:cs="Times New Roman"/>
          <w:color w:val="000000"/>
          <w:sz w:val="24"/>
          <w:highlight w:val="none"/>
          <w:lang w:val="zh-CN"/>
        </w:rPr>
        <w:t xml:space="preserve">登录</w:t>
      </w:r>
      <w:r>
        <w:rPr>
          <w:rFonts w:hint="eastAsia" w:ascii="宋体" w:hAnsi="宋体" w:eastAsia="宋体" w:cs="Times New Roman"/>
          <w:color w:val="000000"/>
          <w:sz w:val="24"/>
          <w:highlight w:val="none"/>
        </w:rPr>
        <w:fldChar w:fldCharType="begin"/>
      </w:r>
      <w:r>
        <w:rPr>
          <w:rFonts w:hint="eastAsia" w:ascii="宋体" w:hAnsi="宋体" w:eastAsia="宋体" w:cs="Times New Roman"/>
          <w:color w:val="000000"/>
          <w:sz w:val="24"/>
          <w:highlight w:val="none"/>
        </w:rPr>
        <w:instrText xml:space="preserve"> HYPERLINK "http://jszfcg.jscz.gov.cn/jszc/login" </w:instrText>
      </w:r>
      <w:r>
        <w:rPr>
          <w:rFonts w:hint="eastAsia" w:ascii="宋体" w:hAnsi="宋体" w:eastAsia="宋体" w:cs="Times New Roman"/>
          <w:color w:val="000000"/>
          <w:sz w:val="24"/>
          <w:highlight w:val="none"/>
        </w:rPr>
        <w:fldChar w:fldCharType="separate"/>
      </w:r>
      <w:r>
        <w:rPr>
          <w:rFonts w:hint="eastAsia" w:ascii="宋体" w:hAnsi="宋体" w:eastAsia="宋体" w:cs="Times New Roman"/>
          <w:color w:val="000000"/>
          <w:sz w:val="24"/>
          <w:highlight w:val="none"/>
          <w:lang w:eastAsia="zh-CN"/>
        </w:rPr>
        <w:t xml:space="preserve">江苏省政府采购（苏采云）平台（</w:t>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highlight w:val="none"/>
        </w:rPr>
        <w:fldChar w:fldCharType="end"/>
      </w:r>
      <w:r>
        <w:rPr>
          <w:rFonts w:hint="eastAsia" w:ascii="宋体" w:hAnsi="宋体" w:eastAsia="宋体" w:cs="Times New Roman"/>
          <w:color w:val="000000"/>
          <w:sz w:val="24"/>
          <w:highlight w:val="none"/>
          <w:lang w:val="zh-CN"/>
        </w:rPr>
        <w:t xml:space="preserve">在线申请获取采</w:t>
      </w:r>
      <w:r>
        <w:rPr>
          <w:rFonts w:hint="eastAsia" w:ascii="宋体" w:hAnsi="宋体"/>
          <w:color w:val="000000"/>
          <w:sz w:val="24"/>
          <w:highlight w:val="none"/>
          <w:lang w:val="zh-CN"/>
        </w:rPr>
        <w:t xml:space="preserve">购文件</w:t>
      </w:r>
      <w:r>
        <w:rPr>
          <w:rFonts w:hint="eastAsia" w:ascii="宋体" w:hAnsi="宋体"/>
          <w:color w:val="000000"/>
          <w:sz w:val="24"/>
          <w:highlight w:val="none"/>
        </w:rPr>
        <w:t xml:space="preserve">及有关资料，</w:t>
      </w:r>
      <w:r>
        <w:rPr>
          <w:rFonts w:hint="eastAsia" w:hAnsi="宋体"/>
          <w:color w:val="000000"/>
          <w:sz w:val="24"/>
          <w:highlight w:val="none"/>
        </w:rPr>
        <w:t xml:space="preserve">按采购文件要求提交全部资料并对采购文件各项内容做出实质性响应，否则投标无效</w:t>
      </w:r>
      <w:r>
        <w:rPr>
          <w:rFonts w:hint="eastAsia" w:ascii="宋体" w:hAnsi="宋体"/>
          <w:color w:val="000000"/>
          <w:sz w:val="24"/>
          <w:highlight w:val="none"/>
          <w:lang w:val="zh-CN"/>
        </w:rPr>
        <w:t xml:space="preserve">。</w:t>
      </w:r>
      <w:r>
        <w:rPr>
          <w:rFonts w:hint="eastAsia" w:ascii="宋体" w:hAnsi="宋体"/>
          <w:bCs/>
          <w:color w:val="000000"/>
          <w:sz w:val="24"/>
          <w:highlight w:val="none"/>
        </w:rPr>
      </w:r>
      <w:r/>
    </w:p>
    <w:p>
      <w:pPr>
        <w:pStyle w:val="1055"/>
        <w:numPr>
          <w:ilvl w:val="0"/>
          <w:numId w:val="14"/>
        </w:numPr>
        <w:spacing w:line="360" w:lineRule="auto"/>
        <w:rPr>
          <w:rFonts w:hint="eastAsia" w:hAnsi="宋体"/>
          <w:bCs/>
          <w:color w:val="000000"/>
          <w:sz w:val="24"/>
          <w:highlight w:val="none"/>
        </w:rPr>
      </w:pPr>
      <w:r>
        <w:rPr>
          <w:rFonts w:hint="eastAsia" w:ascii="宋体" w:hAnsi="宋体"/>
          <w:bCs/>
          <w:color w:val="000000"/>
          <w:sz w:val="24"/>
          <w:highlight w:val="none"/>
        </w:rPr>
        <w:t xml:space="preserve">投标人一旦参加本项目投标，即表明承诺接受了本招标文件中的所有条件和规定。</w:t>
      </w:r>
      <w:r>
        <w:rPr>
          <w:rFonts w:hint="eastAsia" w:hAnsi="宋体"/>
          <w:bCs/>
          <w:color w:val="000000"/>
          <w:sz w:val="24"/>
          <w:highlight w:val="none"/>
        </w:rPr>
      </w:r>
      <w:r/>
    </w:p>
    <w:p>
      <w:pPr>
        <w:pStyle w:val="1055"/>
        <w:numPr>
          <w:ilvl w:val="0"/>
          <w:numId w:val="14"/>
        </w:numPr>
        <w:spacing w:line="360" w:lineRule="auto"/>
        <w:rPr>
          <w:rFonts w:hint="eastAsia" w:hAnsi="宋体"/>
          <w:bCs/>
          <w:color w:val="000000"/>
          <w:sz w:val="24"/>
          <w:highlight w:val="none"/>
        </w:rPr>
      </w:pPr>
      <w:r>
        <w:rPr>
          <w:rFonts w:hint="eastAsia" w:ascii="宋体" w:hAnsi="宋体"/>
          <w:bCs/>
          <w:color w:val="000000"/>
          <w:sz w:val="24"/>
          <w:highlight w:val="none"/>
        </w:rPr>
        <w:t xml:space="preserve">招标文件仅作为本次招投标使用。</w:t>
      </w:r>
      <w:r>
        <w:rPr>
          <w:rFonts w:hint="eastAsia" w:hAnsi="宋体"/>
          <w:bCs/>
          <w:color w:val="000000"/>
          <w:sz w:val="24"/>
          <w:highlight w:val="none"/>
        </w:rPr>
      </w:r>
      <w:r/>
    </w:p>
    <w:p>
      <w:pPr>
        <w:pStyle w:val="1055"/>
        <w:ind w:left="-3" w:firstLine="420"/>
        <w:spacing w:line="360" w:lineRule="auto"/>
        <w:tabs>
          <w:tab w:val="left" w:pos="630" w:leader="none"/>
        </w:tabs>
        <w:rPr>
          <w:rFonts w:hint="eastAsia" w:ascii="黑体" w:hAnsi="宋体" w:eastAsia="黑体"/>
          <w:bCs/>
          <w:color w:val="000000"/>
          <w:sz w:val="24"/>
          <w:highlight w:val="none"/>
        </w:rPr>
      </w:pPr>
      <w:r>
        <w:rPr>
          <w:rFonts w:hint="eastAsia" w:ascii="黑体" w:hAnsi="宋体" w:eastAsia="黑体"/>
          <w:bCs/>
          <w:color w:val="000000"/>
          <w:sz w:val="24"/>
          <w:highlight w:val="none"/>
        </w:rPr>
        <w:t xml:space="preserve">（三）招标文件的解释：</w:t>
      </w:r>
      <w:r>
        <w:rPr>
          <w:rFonts w:hint="eastAsia" w:ascii="黑体" w:hAnsi="宋体" w:eastAsia="黑体"/>
          <w:bCs/>
          <w:color w:val="000000"/>
          <w:sz w:val="24"/>
          <w:highlight w:val="none"/>
        </w:rPr>
      </w:r>
      <w:r/>
    </w:p>
    <w:p>
      <w:pPr>
        <w:pStyle w:val="1055"/>
        <w:numPr>
          <w:ilvl w:val="2"/>
          <w:numId w:val="13"/>
        </w:numPr>
        <w:ind w:left="0" w:firstLine="628"/>
        <w:spacing w:line="360" w:lineRule="auto"/>
        <w:tabs>
          <w:tab w:val="left" w:pos="525" w:leader="none"/>
          <w:tab w:val="left" w:pos="1050" w:leader="none"/>
        </w:tabs>
        <w:rPr>
          <w:rFonts w:hint="eastAsia" w:hAnsi="宋体"/>
          <w:bCs/>
          <w:color w:val="000000"/>
          <w:sz w:val="24"/>
          <w:highlight w:val="none"/>
        </w:rPr>
      </w:pPr>
      <w:r>
        <w:rPr>
          <w:rFonts w:hint="eastAsia" w:hAnsi="宋体"/>
          <w:color w:val="000000"/>
          <w:sz w:val="24"/>
          <w:highlight w:val="none"/>
          <w:lang w:eastAsia="zh-CN"/>
        </w:rPr>
        <w:t xml:space="preserve">投标人</w:t>
      </w:r>
      <w:r>
        <w:rPr>
          <w:rFonts w:hint="eastAsia" w:hAnsi="宋体"/>
          <w:color w:val="000000"/>
          <w:sz w:val="24"/>
          <w:highlight w:val="none"/>
        </w:rPr>
        <w:t xml:space="preserve">如有需要对采购文件要求澄清的问题，</w:t>
      </w:r>
      <w:r>
        <w:rPr>
          <w:rFonts w:hint="eastAsia" w:hAnsi="宋体"/>
          <w:color w:val="000000"/>
          <w:sz w:val="24"/>
          <w:highlight w:val="none"/>
          <w:lang w:eastAsia="zh-CN"/>
        </w:rPr>
        <w:t xml:space="preserve">请书面形式</w:t>
      </w:r>
      <w:r>
        <w:rPr>
          <w:rFonts w:hint="eastAsia" w:hAnsi="宋体"/>
          <w:color w:val="000000"/>
          <w:sz w:val="24"/>
          <w:highlight w:val="none"/>
        </w:rPr>
        <w:t xml:space="preserve">提出，并按“投标邀请函”第6项规定的时间将</w:t>
      </w:r>
      <w:r>
        <w:rPr>
          <w:rFonts w:hint="eastAsia" w:hAnsi="宋体"/>
          <w:color w:val="000000"/>
          <w:sz w:val="24"/>
          <w:highlight w:val="none"/>
          <w:lang w:eastAsia="zh-CN"/>
        </w:rPr>
        <w:t xml:space="preserve">电子邮件发送</w:t>
      </w:r>
      <w:r>
        <w:rPr>
          <w:rFonts w:hint="eastAsia" w:hAnsi="宋体"/>
          <w:bCs/>
          <w:color w:val="000000"/>
          <w:sz w:val="24"/>
          <w:highlight w:val="none"/>
        </w:rPr>
        <w:t xml:space="preserve">至普信国际工程咨询有限公司。</w:t>
      </w:r>
      <w:r>
        <w:rPr>
          <w:rFonts w:hint="eastAsia" w:hAnsi="宋体"/>
          <w:bCs/>
          <w:color w:val="000000"/>
          <w:sz w:val="24"/>
          <w:highlight w:val="none"/>
        </w:rPr>
      </w:r>
      <w:r/>
    </w:p>
    <w:p>
      <w:pPr>
        <w:pStyle w:val="1055"/>
        <w:ind w:firstLine="600"/>
        <w:spacing w:line="360" w:lineRule="auto"/>
        <w:tabs>
          <w:tab w:val="left" w:pos="525" w:leader="none"/>
          <w:tab w:val="left" w:pos="1050" w:leader="none"/>
        </w:tabs>
        <w:rPr>
          <w:rFonts w:hint="eastAsia" w:hAnsi="宋体"/>
          <w:bCs/>
          <w:color w:val="000000"/>
          <w:sz w:val="24"/>
          <w:highlight w:val="none"/>
        </w:rPr>
      </w:pPr>
      <w:r>
        <w:rPr>
          <w:rFonts w:hint="eastAsia" w:hAnsi="宋体"/>
          <w:bCs/>
          <w:color w:val="000000"/>
          <w:sz w:val="24"/>
          <w:highlight w:val="none"/>
        </w:rPr>
        <w:t xml:space="preserve">E-mail：825107487@qq.com</w:t>
      </w:r>
      <w:r>
        <w:rPr>
          <w:rFonts w:hint="eastAsia" w:hAnsi="宋体"/>
          <w:bCs/>
          <w:color w:val="000000"/>
          <w:sz w:val="24"/>
          <w:highlight w:val="none"/>
        </w:rPr>
        <w:tab/>
      </w:r>
      <w:r>
        <w:rPr>
          <w:rFonts w:hint="eastAsia" w:hAnsi="宋体"/>
          <w:bCs/>
          <w:color w:val="000000"/>
          <w:sz w:val="24"/>
          <w:highlight w:val="none"/>
        </w:rPr>
        <w:t xml:space="preserve">传真：0510-82726957招标代理部收。</w:t>
      </w:r>
      <w:r>
        <w:rPr>
          <w:rFonts w:hint="eastAsia" w:hAnsi="宋体"/>
          <w:bCs/>
          <w:color w:val="000000"/>
          <w:sz w:val="24"/>
          <w:highlight w:val="none"/>
        </w:rPr>
      </w:r>
      <w:r/>
    </w:p>
    <w:p>
      <w:pPr>
        <w:pStyle w:val="1055"/>
        <w:numPr>
          <w:ilvl w:val="2"/>
          <w:numId w:val="13"/>
        </w:numPr>
        <w:ind w:left="0" w:firstLine="628"/>
        <w:spacing w:line="360" w:lineRule="auto"/>
        <w:tabs>
          <w:tab w:val="left" w:pos="525" w:leader="none"/>
          <w:tab w:val="left" w:pos="1050" w:leader="none"/>
        </w:tabs>
        <w:rPr>
          <w:rFonts w:hint="eastAsia" w:hAnsi="宋体"/>
          <w:bCs/>
          <w:color w:val="000000"/>
          <w:sz w:val="24"/>
          <w:highlight w:val="none"/>
        </w:rPr>
      </w:pPr>
      <w:r>
        <w:rPr>
          <w:rFonts w:hint="eastAsia" w:hAnsi="宋体"/>
          <w:bCs/>
          <w:color w:val="000000"/>
          <w:sz w:val="24"/>
          <w:highlight w:val="none"/>
        </w:rPr>
        <w:t xml:space="preserve">采购人、普信国际工程咨询有限公司将</w:t>
      </w:r>
      <w:r>
        <w:rPr>
          <w:rFonts w:hint="eastAsia" w:hAnsi="宋体"/>
          <w:color w:val="000000"/>
          <w:sz w:val="24"/>
          <w:highlight w:val="none"/>
        </w:rPr>
        <w:t xml:space="preserve">按“投标邀请函”第6项规定的时间对</w:t>
      </w:r>
      <w:r>
        <w:rPr>
          <w:rFonts w:hint="eastAsia" w:hAnsi="宋体"/>
          <w:color w:val="000000"/>
          <w:sz w:val="24"/>
          <w:highlight w:val="none"/>
          <w:lang w:eastAsia="zh-CN"/>
        </w:rPr>
        <w:t xml:space="preserve">投标人</w:t>
      </w:r>
      <w:r>
        <w:rPr>
          <w:rFonts w:hint="eastAsia" w:hAnsi="宋体"/>
          <w:color w:val="000000"/>
          <w:sz w:val="24"/>
          <w:highlight w:val="none"/>
        </w:rPr>
        <w:t xml:space="preserve">针对采购文件书面提出的要求澄清的问题进行书面答疑</w:t>
      </w:r>
      <w:r>
        <w:rPr>
          <w:rFonts w:hint="eastAsia" w:hAnsi="宋体"/>
          <w:bCs/>
          <w:color w:val="000000"/>
          <w:sz w:val="24"/>
          <w:highlight w:val="none"/>
        </w:rPr>
        <w:t xml:space="preserve">。</w:t>
      </w:r>
      <w:r>
        <w:rPr>
          <w:rFonts w:hint="eastAsia" w:hAnsi="宋体"/>
          <w:bCs/>
          <w:color w:val="000000"/>
          <w:sz w:val="24"/>
          <w:highlight w:val="none"/>
        </w:rPr>
      </w:r>
      <w:r/>
    </w:p>
    <w:p>
      <w:pPr>
        <w:pStyle w:val="1055"/>
        <w:numPr>
          <w:ilvl w:val="2"/>
          <w:numId w:val="13"/>
        </w:numPr>
        <w:ind w:left="0" w:firstLine="628"/>
        <w:spacing w:line="360" w:lineRule="auto"/>
        <w:tabs>
          <w:tab w:val="left" w:pos="525" w:leader="none"/>
          <w:tab w:val="left" w:pos="1050" w:leader="none"/>
        </w:tabs>
        <w:rPr>
          <w:rFonts w:hint="eastAsia" w:hAnsi="宋体"/>
          <w:bCs/>
          <w:color w:val="000000"/>
          <w:sz w:val="24"/>
          <w:highlight w:val="none"/>
        </w:rPr>
      </w:pPr>
      <w:r>
        <w:rPr>
          <w:rFonts w:hint="eastAsia" w:hAnsi="宋体"/>
          <w:bCs/>
          <w:color w:val="000000"/>
          <w:sz w:val="24"/>
          <w:highlight w:val="none"/>
        </w:rPr>
        <w:t xml:space="preserve">本文件的最终解释权归采购人。</w:t>
      </w:r>
      <w:r>
        <w:rPr>
          <w:rFonts w:hint="eastAsia" w:hAnsi="宋体"/>
          <w:bCs/>
          <w:color w:val="000000"/>
          <w:sz w:val="24"/>
          <w:highlight w:val="none"/>
        </w:rPr>
      </w:r>
      <w:r/>
    </w:p>
    <w:p>
      <w:pPr>
        <w:pStyle w:val="1055"/>
        <w:ind w:left="-3" w:firstLine="420"/>
        <w:spacing w:line="360" w:lineRule="auto"/>
        <w:tabs>
          <w:tab w:val="left" w:pos="630" w:leader="none"/>
        </w:tabs>
        <w:rPr>
          <w:rFonts w:hint="eastAsia" w:ascii="黑体" w:hAnsi="宋体" w:eastAsia="黑体"/>
          <w:bCs/>
          <w:color w:val="000000"/>
          <w:sz w:val="24"/>
          <w:highlight w:val="none"/>
        </w:rPr>
      </w:pPr>
      <w:r>
        <w:rPr>
          <w:rFonts w:hint="eastAsia" w:ascii="黑体" w:hAnsi="宋体" w:eastAsia="黑体"/>
          <w:bCs/>
          <w:color w:val="000000"/>
          <w:sz w:val="24"/>
          <w:highlight w:val="none"/>
        </w:rPr>
        <w:t xml:space="preserve">（四）招标文件的补充或修正：</w:t>
      </w:r>
      <w:r>
        <w:rPr>
          <w:rFonts w:hint="eastAsia" w:ascii="黑体" w:hAnsi="宋体" w:eastAsia="黑体"/>
          <w:bCs/>
          <w:color w:val="000000"/>
          <w:sz w:val="24"/>
          <w:highlight w:val="none"/>
        </w:rPr>
      </w:r>
      <w:r/>
    </w:p>
    <w:p>
      <w:pPr>
        <w:pStyle w:val="1055"/>
        <w:ind w:firstLine="480"/>
        <w:spacing w:line="360" w:lineRule="auto"/>
        <w:tabs>
          <w:tab w:val="left" w:pos="52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1、采购人</w:t>
      </w:r>
      <w:r>
        <w:rPr>
          <w:rFonts w:ascii="宋体" w:hAnsi="宋体"/>
          <w:bCs/>
          <w:color w:val="000000"/>
          <w:sz w:val="24"/>
          <w:highlight w:val="none"/>
        </w:rPr>
        <w:t xml:space="preserve">或者采购代理机构可以对已发出的采购文件进行必要的澄清或者修改，但不得改变采购标的和资格条件。如需对采购文件进行澄清或修正，</w:t>
      </w:r>
      <w:r>
        <w:rPr>
          <w:rFonts w:hint="eastAsia" w:ascii="宋体" w:hAnsi="宋体"/>
          <w:bCs/>
          <w:color w:val="000000"/>
          <w:sz w:val="24"/>
          <w:highlight w:val="none"/>
        </w:rPr>
        <w:t xml:space="preserve">普信国际工程咨询有限公司</w:t>
      </w:r>
      <w:r>
        <w:rPr>
          <w:rFonts w:ascii="宋体" w:hAnsi="宋体"/>
          <w:bCs/>
          <w:color w:val="000000"/>
          <w:sz w:val="24"/>
          <w:highlight w:val="none"/>
        </w:rPr>
        <w:t xml:space="preserve">将在财政部门指定的政府采购信息发布媒体上（</w:t>
      </w:r>
      <w:r>
        <w:rPr>
          <w:rFonts w:hint="eastAsia" w:ascii="宋体" w:hAnsi="宋体"/>
          <w:bCs/>
          <w:color w:val="000000"/>
          <w:sz w:val="24"/>
          <w:highlight w:val="none"/>
        </w:rPr>
        <w:t xml:space="preserve">江苏省政府采购网、中国政府采购网</w:t>
      </w:r>
      <w:r>
        <w:rPr>
          <w:rFonts w:ascii="宋体" w:hAnsi="宋体"/>
          <w:bCs/>
          <w:color w:val="000000"/>
          <w:sz w:val="24"/>
          <w:highlight w:val="none"/>
        </w:rPr>
        <w:t xml:space="preserve">）发布更正公告并书面通知已报名单位，该澄清或修正的内容为采购文件的组成部分。</w:t>
      </w:r>
      <w:r>
        <w:rPr>
          <w:rFonts w:hint="eastAsia" w:hAnsi="宋体"/>
          <w:bCs/>
          <w:color w:val="000000"/>
          <w:sz w:val="24"/>
          <w:highlight w:val="none"/>
          <w:lang w:eastAsia="zh-CN"/>
        </w:rPr>
        <w:t xml:space="preserve">投标人</w:t>
      </w:r>
      <w:r>
        <w:rPr>
          <w:rFonts w:ascii="宋体" w:hAnsi="宋体"/>
          <w:bCs/>
          <w:color w:val="000000"/>
          <w:sz w:val="24"/>
          <w:highlight w:val="none"/>
        </w:rPr>
        <w:t xml:space="preserve">应在投标截止时间前关注原招标公告媒体上发布的相关更正公告。请采购文件的收受人下载此更正公告后，于投标截止日前书面回函（传真件）</w:t>
      </w:r>
      <w:r>
        <w:rPr>
          <w:rFonts w:hint="eastAsia" w:hAnsi="宋体"/>
          <w:bCs/>
          <w:color w:val="000000"/>
          <w:sz w:val="24"/>
          <w:highlight w:val="none"/>
          <w:lang w:eastAsia="zh-CN"/>
        </w:rPr>
        <w:t xml:space="preserve">至普</w:t>
      </w:r>
      <w:r>
        <w:rPr>
          <w:rFonts w:hint="eastAsia" w:ascii="宋体" w:hAnsi="宋体"/>
          <w:bCs/>
          <w:color w:val="000000"/>
          <w:sz w:val="24"/>
          <w:highlight w:val="none"/>
        </w:rPr>
        <w:t xml:space="preserve">信国际工程咨询有限公司</w:t>
      </w:r>
      <w:r>
        <w:rPr>
          <w:rFonts w:ascii="宋体" w:hAnsi="宋体"/>
          <w:bCs/>
          <w:color w:val="000000"/>
          <w:sz w:val="24"/>
          <w:highlight w:val="none"/>
        </w:rPr>
        <w:t xml:space="preserve">，逾期不回视同收到此公告。澄清或者修改的内容为采购文件的组成部分</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055"/>
        <w:ind w:firstLine="480"/>
        <w:spacing w:line="360" w:lineRule="auto"/>
        <w:tabs>
          <w:tab w:val="left" w:pos="525" w:leader="none"/>
          <w:tab w:val="left" w:pos="1050" w:leader="none"/>
        </w:tabs>
        <w:rPr>
          <w:rFonts w:hint="eastAsia"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w:t>
      </w:r>
      <w:r>
        <w:rPr>
          <w:rFonts w:ascii="宋体" w:hAnsi="宋体"/>
          <w:bCs/>
          <w:color w:val="000000"/>
          <w:sz w:val="24"/>
          <w:highlight w:val="none"/>
        </w:rPr>
        <w:t xml:space="preserve">澄清或者修改的内容可能影响投标文件编制的，采购人或者采购代理机构将在投标截止时间至少15日前，以书面形式通知所有获取采购文件的潜在</w:t>
      </w:r>
      <w:r>
        <w:rPr>
          <w:rFonts w:hint="eastAsia" w:hAnsi="宋体"/>
          <w:bCs/>
          <w:color w:val="000000"/>
          <w:sz w:val="24"/>
          <w:highlight w:val="none"/>
          <w:lang w:eastAsia="zh-CN"/>
        </w:rPr>
        <w:t xml:space="preserve">投标人</w:t>
      </w:r>
      <w:r>
        <w:rPr>
          <w:bCs/>
          <w:color w:val="000000"/>
          <w:sz w:val="24"/>
          <w:highlight w:val="none"/>
        </w:rPr>
        <w:t xml:space="preserve">；不足15日的，采购人或者采购代理机构将顺延提交投标文件的截止时间。</w:t>
      </w:r>
      <w:r>
        <w:rPr>
          <w:rFonts w:hint="eastAsia" w:hAnsi="宋体"/>
          <w:bCs/>
          <w:color w:val="000000"/>
          <w:sz w:val="24"/>
          <w:highlight w:val="none"/>
        </w:rPr>
      </w:r>
      <w:r/>
    </w:p>
    <w:p>
      <w:pPr>
        <w:pStyle w:val="1055"/>
        <w:ind w:left="-3" w:firstLine="420"/>
        <w:spacing w:line="360" w:lineRule="auto"/>
        <w:rPr>
          <w:rFonts w:hint="eastAsia" w:ascii="黑体" w:hAnsi="宋体" w:eastAsia="黑体"/>
          <w:bCs/>
          <w:color w:val="000000"/>
          <w:sz w:val="24"/>
          <w:highlight w:val="none"/>
        </w:rPr>
      </w:pPr>
      <w:r>
        <w:rPr>
          <w:rFonts w:hint="eastAsia" w:ascii="黑体" w:hAnsi="宋体" w:eastAsia="黑体"/>
          <w:bCs/>
          <w:color w:val="000000"/>
          <w:sz w:val="24"/>
          <w:highlight w:val="none"/>
        </w:rPr>
        <w:t xml:space="preserve">（五）投标文件的组成：</w:t>
      </w:r>
      <w:r>
        <w:rPr>
          <w:rFonts w:hint="eastAsia" w:ascii="黑体" w:hAnsi="宋体" w:eastAsia="黑体" w:cs="黑体"/>
          <w:color w:val="000000"/>
          <w:sz w:val="24"/>
          <w:highlight w:val="none"/>
        </w:rPr>
        <w:t xml:space="preserve">相应内容上传至投标客户端。</w:t>
      </w:r>
      <w:r>
        <w:rPr>
          <w:rFonts w:hint="eastAsia" w:ascii="黑体" w:hAnsi="宋体" w:eastAsia="黑体"/>
          <w:bCs/>
          <w:color w:val="000000"/>
          <w:sz w:val="24"/>
          <w:highlight w:val="none"/>
        </w:rPr>
      </w:r>
      <w:r/>
    </w:p>
    <w:p>
      <w:pPr>
        <w:pStyle w:val="1175"/>
        <w:numPr>
          <w:ilvl w:val="0"/>
          <w:numId w:val="0"/>
        </w:numPr>
        <w:ind w:firstLine="482"/>
        <w:jc w:val="left"/>
        <w:spacing w:line="360" w:lineRule="auto"/>
        <w:tabs>
          <w:tab w:val="left" w:pos="1050" w:leader="none"/>
          <w:tab w:val="left" w:pos="1365" w:leader="none"/>
        </w:tabs>
        <w:rPr>
          <w:rFonts w:hint="eastAsia" w:hAnsi="宋体" w:cs="宋体"/>
          <w:b/>
          <w:color w:val="000000"/>
          <w:highlight w:val="none"/>
        </w:rPr>
      </w:pPr>
      <w:r>
        <w:rPr>
          <w:rFonts w:hint="eastAsia" w:hAnsi="宋体" w:cs="宋体"/>
          <w:b/>
          <w:color w:val="000000"/>
          <w:highlight w:val="none"/>
        </w:rPr>
        <w:t xml:space="preserve">1.商务文件部分包括：</w:t>
      </w:r>
      <w:r>
        <w:rPr>
          <w:rFonts w:hint="eastAsia" w:hAnsi="宋体" w:cs="宋体"/>
          <w:b/>
          <w:color w:val="000000"/>
          <w:highlight w:val="none"/>
        </w:rPr>
      </w:r>
      <w:r/>
    </w:p>
    <w:p>
      <w:pPr>
        <w:pStyle w:val="1055"/>
        <w:ind w:firstLine="480"/>
        <w:spacing w:line="360" w:lineRule="auto"/>
        <w:tabs>
          <w:tab w:val="left" w:pos="525" w:leader="none"/>
          <w:tab w:val="left" w:pos="1050" w:leader="none"/>
        </w:tabs>
        <w:rPr>
          <w:rFonts w:hint="eastAsia" w:hAnsi="宋体" w:cs="宋体"/>
          <w:bCs/>
          <w:color w:val="000000"/>
          <w:sz w:val="24"/>
          <w:highlight w:val="none"/>
        </w:rPr>
      </w:pPr>
      <w:r>
        <w:rPr>
          <w:rFonts w:hint="eastAsia" w:hAnsi="宋体" w:cs="宋体"/>
          <w:bCs/>
          <w:color w:val="000000"/>
          <w:sz w:val="24"/>
          <w:highlight w:val="none"/>
        </w:rPr>
        <w:t xml:space="preserve">1）投标函（格式见附件）；</w:t>
      </w:r>
      <w:r>
        <w:rPr>
          <w:rFonts w:hint="eastAsia" w:hAnsi="宋体" w:cs="宋体"/>
          <w:bCs/>
          <w:color w:val="000000"/>
          <w:sz w:val="24"/>
          <w:highlight w:val="none"/>
        </w:rPr>
      </w:r>
      <w:r/>
    </w:p>
    <w:p>
      <w:pPr>
        <w:pStyle w:val="1055"/>
        <w:ind w:firstLine="480"/>
        <w:spacing w:line="360" w:lineRule="auto"/>
        <w:tabs>
          <w:tab w:val="left" w:pos="525" w:leader="none"/>
          <w:tab w:val="left" w:pos="1050" w:leader="none"/>
        </w:tabs>
        <w:rPr>
          <w:rFonts w:hint="eastAsia" w:hAnsi="宋体" w:cs="宋体"/>
          <w:bCs/>
          <w:color w:val="000000"/>
          <w:sz w:val="24"/>
          <w:highlight w:val="none"/>
        </w:rPr>
      </w:pPr>
      <w:r>
        <w:rPr>
          <w:rFonts w:hint="eastAsia" w:hAnsi="宋体" w:cs="宋体"/>
          <w:bCs/>
          <w:color w:val="000000"/>
          <w:sz w:val="24"/>
          <w:highlight w:val="none"/>
        </w:rPr>
        <w:t xml:space="preserve">2）证明文件：</w:t>
      </w:r>
      <w:r>
        <w:rPr>
          <w:rFonts w:hint="eastAsia" w:hAnsi="宋体" w:cs="宋体"/>
          <w:bCs/>
          <w:color w:val="000000"/>
          <w:sz w:val="24"/>
          <w:highlight w:val="none"/>
        </w:rPr>
      </w:r>
      <w:r/>
    </w:p>
    <w:p>
      <w:pPr>
        <w:pStyle w:val="1055"/>
        <w:ind w:firstLine="480"/>
        <w:spacing w:line="360" w:lineRule="auto"/>
        <w:tabs>
          <w:tab w:val="left" w:pos="420" w:leader="none"/>
          <w:tab w:val="left" w:pos="720" w:leader="none"/>
          <w:tab w:val="left" w:pos="1365" w:leader="none"/>
        </w:tabs>
        <w:rPr>
          <w:rFonts w:hint="eastAsia" w:hAnsi="宋体" w:cs="宋体"/>
          <w:bCs/>
          <w:color w:val="000000"/>
          <w:sz w:val="24"/>
          <w:highlight w:val="none"/>
        </w:rPr>
      </w:pPr>
      <w:r>
        <w:rPr>
          <w:rFonts w:hint="eastAsia" w:hAnsi="宋体" w:cs="宋体"/>
          <w:bCs/>
          <w:color w:val="000000"/>
          <w:sz w:val="24"/>
          <w:highlight w:val="none"/>
        </w:rPr>
        <w:t xml:space="preserve">（1）资格、资信证明文件</w:t>
      </w:r>
      <w:r>
        <w:rPr>
          <w:rFonts w:hint="eastAsia" w:hAnsi="宋体" w:cs="宋体"/>
          <w:bCs/>
          <w:color w:val="000000"/>
          <w:sz w:val="24"/>
          <w:highlight w:val="none"/>
        </w:rPr>
      </w:r>
      <w:r/>
    </w:p>
    <w:p>
      <w:pPr>
        <w:pStyle w:val="1055"/>
        <w:numPr>
          <w:ilvl w:val="0"/>
          <w:numId w:val="15"/>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关于资格的声明函</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（格式见附件）；</w:t>
      </w:r>
      <w:r>
        <w:rPr>
          <w:rFonts w:hint="eastAsia" w:ascii="宋体" w:hAnsi="宋体" w:cs="宋体"/>
          <w:bCs/>
          <w:color w:val="000000"/>
          <w:sz w:val="24"/>
          <w:highlight w:val="none"/>
        </w:rPr>
      </w:r>
      <w:r/>
    </w:p>
    <w:p>
      <w:pPr>
        <w:pStyle w:val="1055"/>
        <w:numPr>
          <w:ilvl w:val="0"/>
          <w:numId w:val="15"/>
        </w:numPr>
        <w:spacing w:after="120" w:line="360" w:lineRule="auto"/>
        <w:tabs>
          <w:tab w:val="left" w:pos="1365" w:leader="none"/>
        </w:tabs>
        <w:rPr>
          <w:rFonts w:hint="eastAsia" w:ascii="宋体" w:hAnsi="宋体" w:cs="宋体"/>
          <w:bCs/>
          <w:color w:val="000000"/>
          <w:sz w:val="24"/>
          <w:highlight w:val="none"/>
        </w:rPr>
      </w:pPr>
      <w:r>
        <w:rPr>
          <w:rFonts w:hint="eastAsia"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法定代表人授权委托书</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（法定代表人亲自参与投标的除外，格式见附件）；</w:t>
      </w:r>
      <w:r>
        <w:rPr>
          <w:rFonts w:hint="eastAsia" w:ascii="宋体" w:hAnsi="宋体" w:cs="宋体"/>
          <w:bCs/>
          <w:color w:val="000000"/>
          <w:sz w:val="24"/>
          <w:highlight w:val="none"/>
        </w:rPr>
      </w:r>
      <w:r/>
    </w:p>
    <w:p>
      <w:pPr>
        <w:pStyle w:val="1055"/>
        <w:numPr>
          <w:ilvl w:val="0"/>
          <w:numId w:val="15"/>
        </w:numPr>
        <w:spacing w:after="120" w:line="360" w:lineRule="auto"/>
        <w:tabs>
          <w:tab w:val="left" w:pos="1365" w:leader="none"/>
        </w:tabs>
        <w:rPr>
          <w:rFonts w:hint="eastAsia" w:ascii="宋体" w:hAnsi="宋体" w:cs="宋体"/>
          <w:bCs/>
          <w:color w:val="000000"/>
          <w:sz w:val="24"/>
          <w:highlight w:val="none"/>
        </w:rPr>
      </w:pPr>
      <w:r>
        <w:rPr>
          <w:rFonts w:hint="eastAsia"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法定代表人身份证</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及被授权代</w:t>
      </w:r>
      <w:r>
        <w:rPr>
          <w:rFonts w:hint="eastAsia" w:hAnsi="宋体" w:cs="宋体"/>
          <w:bCs/>
          <w:color w:val="000000"/>
          <w:sz w:val="24"/>
          <w:highlight w:val="none"/>
          <w:lang w:eastAsia="zh-CN"/>
        </w:rPr>
        <w:t xml:space="preserve">表人</w:t>
      </w:r>
      <w:r>
        <w:rPr>
          <w:rFonts w:hint="eastAsia" w:ascii="宋体" w:hAnsi="宋体" w:cs="宋体"/>
          <w:bCs/>
          <w:color w:val="000000"/>
          <w:sz w:val="24"/>
          <w:highlight w:val="none"/>
        </w:rPr>
        <w:t xml:space="preserve">身份证</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5"/>
        <w:numPr>
          <w:ilvl w:val="0"/>
          <w:numId w:val="15"/>
        </w:numPr>
        <w:spacing w:after="120"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具有独立承担民事责任能力的</w:t>
      </w:r>
      <w:r>
        <w:rPr>
          <w:rFonts w:hint="eastAsia"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营业执照副本或相关部门的登记证明文件</w:t>
      </w:r>
      <w:r>
        <w:rPr>
          <w:rFonts w:hint="eastAsia" w:hAnsi="宋体" w:cs="宋体"/>
          <w:bCs/>
          <w:color w:val="000000"/>
          <w:sz w:val="24"/>
          <w:highlight w:val="none"/>
          <w:lang w:val="en-US" w:eastAsia="zh-CN"/>
        </w:rPr>
        <w:t xml:space="preserve">扫描件</w:t>
      </w:r>
      <w:r>
        <w:rPr>
          <w:rFonts w:hint="eastAsia" w:hAnsi="宋体" w:cs="宋体"/>
          <w:bCs/>
          <w:color w:val="000000"/>
          <w:sz w:val="24"/>
          <w:highlight w:val="none"/>
          <w:lang w:eastAsia="zh-CN"/>
        </w:rPr>
        <w:t xml:space="preserve">；</w:t>
      </w:r>
      <w:r>
        <w:rPr>
          <w:rFonts w:ascii="宋体" w:hAnsi="宋体" w:cs="宋体"/>
          <w:bCs/>
          <w:color w:val="000000"/>
          <w:sz w:val="24"/>
          <w:highlight w:val="none"/>
        </w:rPr>
      </w:r>
      <w:r/>
    </w:p>
    <w:p>
      <w:pPr>
        <w:pStyle w:val="1055"/>
        <w:numPr>
          <w:ilvl w:val="0"/>
          <w:numId w:val="15"/>
        </w:numPr>
        <w:spacing w:after="120"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投标人</w:t>
      </w:r>
      <w:r>
        <w:rPr>
          <w:rFonts w:hint="eastAsia" w:hAnsi="宋体" w:cs="宋体"/>
          <w:bCs/>
          <w:color w:val="000000"/>
          <w:sz w:val="24"/>
          <w:szCs w:val="22"/>
          <w:highlight w:val="none"/>
        </w:rPr>
        <w:t xml:space="preserve">具有省级公安厅核发的《保安服务许可证》资格证书(外省保安服务企业须已在无锡市保安主管部门备案)</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1055"/>
        <w:numPr>
          <w:ilvl w:val="0"/>
          <w:numId w:val="15"/>
        </w:numPr>
        <w:spacing w:after="120"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投标人近三个月中任意一个月份</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不含投标当月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的依法缴纳税收的相关材料（提供相关主管部门证明或银行代扣证明）</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1055"/>
        <w:numPr>
          <w:ilvl w:val="0"/>
          <w:numId w:val="15"/>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投标人近三个月中任意一个月份</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不含投标当月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的依法缴纳社会保障资金的相关材料（提供相关主管部门证明或银行代扣证明）</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5"/>
        <w:numPr>
          <w:ilvl w:val="0"/>
          <w:numId w:val="15"/>
        </w:numPr>
        <w:spacing w:after="120" w:line="360" w:lineRule="auto"/>
        <w:tabs>
          <w:tab w:val="left" w:pos="1365" w:leader="none"/>
        </w:tabs>
        <w:rPr>
          <w:rFonts w:hint="eastAsia" w:ascii="宋体" w:hAnsi="宋体" w:cs="宋体"/>
          <w:bCs/>
          <w:color w:val="000000"/>
          <w:sz w:val="24"/>
          <w:highlight w:val="none"/>
        </w:rPr>
      </w:pPr>
      <w:r>
        <w:rPr>
          <w:rFonts w:hint="eastAsia" w:hAnsi="宋体" w:cs="宋体"/>
          <w:bCs/>
          <w:color w:val="000000"/>
          <w:sz w:val="24"/>
          <w:highlight w:val="none"/>
          <w:lang w:val="en-US" w:eastAsia="zh-CN"/>
        </w:rPr>
        <w:t xml:space="preserve">投标人</w:t>
      </w:r>
      <w:r>
        <w:rPr>
          <w:rFonts w:hint="eastAsia" w:ascii="宋体" w:hAnsi="宋体" w:cs="宋体"/>
          <w:bCs/>
          <w:color w:val="000000"/>
          <w:sz w:val="24"/>
          <w:highlight w:val="none"/>
        </w:rPr>
        <w:t xml:space="preserve">近三个月中任意一个月份</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不含投标当月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的财务状况报告（资产负债表、利润表）或由会计师事务所出具的</w:t>
      </w:r>
      <w:r>
        <w:rPr>
          <w:rFonts w:hint="eastAsia" w:ascii="宋体" w:hAnsi="宋体" w:cs="宋体"/>
          <w:bCs/>
          <w:color w:val="000000"/>
          <w:sz w:val="24"/>
          <w:highlight w:val="none"/>
          <w:lang w:val="en-US" w:eastAsia="zh-CN"/>
        </w:rPr>
        <w:t xml:space="preserve">202</w:t>
      </w:r>
      <w:r>
        <w:rPr>
          <w:rFonts w:hint="eastAsia" w:hAnsi="宋体" w:cs="宋体"/>
          <w:bCs/>
          <w:color w:val="000000"/>
          <w:sz w:val="24"/>
          <w:highlight w:val="none"/>
          <w:lang w:val="en-US" w:eastAsia="zh-CN"/>
        </w:rPr>
        <w:t xml:space="preserve">4</w:t>
      </w:r>
      <w:r>
        <w:rPr>
          <w:rFonts w:hint="eastAsia" w:ascii="宋体" w:hAnsi="宋体" w:cs="宋体"/>
          <w:bCs/>
          <w:color w:val="000000"/>
          <w:sz w:val="24"/>
          <w:highlight w:val="none"/>
          <w:lang w:val="en-US" w:eastAsia="zh-CN"/>
        </w:rPr>
        <w:t xml:space="preserve">年度</w:t>
      </w:r>
      <w:r>
        <w:rPr>
          <w:rFonts w:hint="eastAsia" w:ascii="宋体" w:hAnsi="宋体" w:cs="宋体"/>
          <w:bCs/>
          <w:color w:val="000000"/>
          <w:sz w:val="24"/>
          <w:highlight w:val="none"/>
        </w:rPr>
        <w:t xml:space="preserve">审计报告</w:t>
      </w:r>
      <w:r>
        <w:rPr>
          <w:rFonts w:hint="eastAsia" w:ascii="宋体"/>
          <w:color w:val="000000"/>
          <w:sz w:val="24"/>
          <w:highlight w:val="none"/>
        </w:rPr>
        <w:t xml:space="preserve">原件扫描件</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r>
      <w:r/>
    </w:p>
    <w:p>
      <w:pPr>
        <w:pStyle w:val="1055"/>
        <w:numPr>
          <w:ilvl w:val="0"/>
          <w:numId w:val="15"/>
        </w:numPr>
        <w:spacing w:after="120" w:line="360" w:lineRule="auto"/>
        <w:tabs>
          <w:tab w:val="left" w:pos="1365" w:leader="none"/>
        </w:tabs>
        <w:rPr>
          <w:rFonts w:hint="eastAsia" w:hAnsi="宋体" w:cs="宋体"/>
          <w:color w:val="000000"/>
          <w:sz w:val="24"/>
          <w:szCs w:val="22"/>
          <w:highlight w:val="none"/>
        </w:rPr>
      </w:pPr>
      <w:r>
        <w:rPr>
          <w:rFonts w:hint="eastAsia" w:ascii="宋体" w:hAnsi="宋体" w:cs="宋体"/>
          <w:bCs/>
          <w:color w:val="000000"/>
          <w:sz w:val="24"/>
          <w:highlight w:val="none"/>
        </w:rPr>
        <w:t xml:space="preserve">承诺书原件扫描件（格式见附件）</w:t>
      </w:r>
      <w:r>
        <w:rPr>
          <w:rFonts w:hint="eastAsia" w:ascii="宋体" w:hAnsi="宋体" w:cs="宋体"/>
          <w:bCs/>
          <w:color w:val="000000"/>
          <w:sz w:val="24"/>
          <w:highlight w:val="none"/>
          <w:lang w:eastAsia="zh-CN"/>
        </w:rPr>
        <w:t xml:space="preserve">；</w:t>
      </w:r>
      <w:r>
        <w:rPr>
          <w:rFonts w:hint="eastAsia" w:hAnsi="宋体" w:cs="宋体"/>
          <w:color w:val="000000"/>
          <w:sz w:val="24"/>
          <w:szCs w:val="22"/>
          <w:highlight w:val="none"/>
        </w:rPr>
      </w:r>
      <w:r/>
    </w:p>
    <w:p>
      <w:pPr>
        <w:pStyle w:val="1055"/>
        <w:numPr>
          <w:ilvl w:val="0"/>
          <w:numId w:val="15"/>
        </w:numPr>
        <w:spacing w:after="120" w:line="360" w:lineRule="auto"/>
        <w:tabs>
          <w:tab w:val="left" w:pos="1365" w:leader="none"/>
        </w:tabs>
        <w:rPr>
          <w:rFonts w:hint="eastAsia" w:hAnsi="宋体" w:cs="宋体"/>
          <w:bCs/>
          <w:color w:val="000000"/>
          <w:sz w:val="24"/>
          <w:highlight w:val="none"/>
        </w:rPr>
      </w:pPr>
      <w:r>
        <w:rPr>
          <w:rFonts w:hint="eastAsia" w:ascii="宋体" w:hAnsi="宋体" w:eastAsia="宋体" w:cs="宋体"/>
          <w:bCs/>
          <w:color w:val="000000"/>
          <w:sz w:val="24"/>
          <w:highlight w:val="none"/>
        </w:rPr>
        <w:t xml:space="preserve">中小企业声明函原件扫描件（格式见附件）</w:t>
      </w:r>
      <w:r>
        <w:rPr>
          <w:rFonts w:hint="eastAsia" w:hAnsi="宋体" w:eastAsia="宋体" w:cs="宋体"/>
          <w:bCs/>
          <w:color w:val="000000"/>
          <w:sz w:val="24"/>
          <w:highlight w:val="none"/>
          <w:lang w:eastAsia="zh-CN"/>
        </w:rPr>
        <w:t xml:space="preserve">。</w:t>
      </w:r>
      <w:r>
        <w:rPr>
          <w:rFonts w:hint="eastAsia" w:hAnsi="宋体" w:cs="宋体"/>
          <w:bCs/>
          <w:color w:val="000000"/>
          <w:sz w:val="24"/>
          <w:highlight w:val="none"/>
        </w:rPr>
      </w:r>
      <w:r/>
    </w:p>
    <w:p>
      <w:pPr>
        <w:pStyle w:val="1055"/>
        <w:ind w:firstLine="482"/>
        <w:spacing w:line="360" w:lineRule="auto"/>
        <w:tabs>
          <w:tab w:val="left" w:pos="1050" w:leader="none"/>
        </w:tabs>
        <w:rPr>
          <w:rFonts w:hint="eastAsia" w:hAnsi="宋体" w:cs="宋体"/>
          <w:b/>
          <w:color w:val="000000"/>
          <w:sz w:val="24"/>
          <w:highlight w:val="none"/>
        </w:rPr>
      </w:pP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w:t>
      </w:r>
      <w:r>
        <w:rPr>
          <w:rFonts w:hint="eastAsia" w:ascii="宋体" w:hAnsi="宋体" w:cs="宋体"/>
          <w:b/>
          <w:color w:val="000000"/>
          <w:sz w:val="24"/>
          <w:highlight w:val="none"/>
        </w:rPr>
        <w:t xml:space="preserve">可在中国大陆有效居留的许可证明。</w:t>
      </w:r>
      <w:r>
        <w:rPr>
          <w:rFonts w:hint="eastAsia" w:hAnsi="宋体" w:cs="宋体"/>
          <w:b/>
          <w:color w:val="000000"/>
          <w:sz w:val="24"/>
          <w:highlight w:val="none"/>
        </w:rPr>
      </w:r>
      <w:r/>
    </w:p>
    <w:p>
      <w:pPr>
        <w:pStyle w:val="1055"/>
        <w:ind w:firstLine="480"/>
        <w:spacing w:line="360" w:lineRule="auto"/>
        <w:tabs>
          <w:tab w:val="left" w:pos="360" w:leader="none"/>
          <w:tab w:val="left" w:pos="600"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（2）补充证明文件</w:t>
      </w:r>
      <w:r>
        <w:rPr>
          <w:rFonts w:hint="eastAsia" w:hAnsi="宋体" w:eastAsia="宋体" w:cs="宋体"/>
          <w:bCs/>
          <w:color w:val="000000"/>
          <w:sz w:val="24"/>
          <w:highlight w:val="none"/>
        </w:rPr>
      </w:r>
      <w:r/>
    </w:p>
    <w:p>
      <w:pPr>
        <w:pStyle w:val="1055"/>
        <w:numPr>
          <w:ilvl w:val="0"/>
          <w:numId w:val="16"/>
        </w:numPr>
        <w:spacing w:after="120"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供应商简介和经营情况说明；</w:t>
      </w:r>
      <w:r>
        <w:rPr>
          <w:rFonts w:hint="eastAsia" w:ascii="宋体" w:hAnsi="宋体" w:eastAsia="宋体" w:cs="宋体"/>
          <w:bCs/>
          <w:color w:val="000000"/>
          <w:sz w:val="24"/>
          <w:highlight w:val="none"/>
        </w:rPr>
      </w:r>
      <w:r/>
    </w:p>
    <w:p>
      <w:pPr>
        <w:pStyle w:val="1055"/>
        <w:numPr>
          <w:ilvl w:val="0"/>
          <w:numId w:val="16"/>
        </w:numPr>
        <w:spacing w:after="120"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供应商的历史、背景和近年主要业绩介绍；</w:t>
      </w:r>
      <w:r>
        <w:rPr>
          <w:rFonts w:hint="eastAsia" w:ascii="宋体" w:hAnsi="宋体" w:eastAsia="宋体" w:cs="宋体"/>
          <w:bCs/>
          <w:color w:val="000000"/>
          <w:sz w:val="24"/>
          <w:highlight w:val="none"/>
        </w:rPr>
      </w:r>
      <w:r/>
    </w:p>
    <w:p>
      <w:pPr>
        <w:pStyle w:val="1055"/>
        <w:numPr>
          <w:ilvl w:val="0"/>
          <w:numId w:val="16"/>
        </w:numPr>
        <w:spacing w:after="120"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残疾人福利性单位声明函；（供应商为残疾人福利性单位的必须提供，格式见附件）</w:t>
      </w:r>
      <w:r>
        <w:rPr>
          <w:rFonts w:hint="eastAsia" w:ascii="宋体" w:hAnsi="宋体" w:eastAsia="宋体" w:cs="宋体"/>
          <w:bCs/>
          <w:color w:val="000000"/>
          <w:sz w:val="24"/>
          <w:highlight w:val="none"/>
        </w:rPr>
      </w:r>
      <w:r/>
    </w:p>
    <w:p>
      <w:pPr>
        <w:pStyle w:val="1055"/>
        <w:numPr>
          <w:ilvl w:val="0"/>
          <w:numId w:val="16"/>
        </w:numPr>
        <w:spacing w:after="120"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由省级以上监狱管理局、戒毒管理局出具的属于监狱企业的证明文件；（如是）</w:t>
      </w:r>
      <w:r>
        <w:rPr>
          <w:rFonts w:hint="eastAsia" w:ascii="宋体" w:hAnsi="宋体" w:eastAsia="宋体" w:cs="宋体"/>
          <w:bCs/>
          <w:color w:val="000000"/>
          <w:sz w:val="24"/>
          <w:highlight w:val="none"/>
        </w:rPr>
      </w:r>
      <w:r/>
    </w:p>
    <w:p>
      <w:pPr>
        <w:pStyle w:val="1055"/>
        <w:numPr>
          <w:ilvl w:val="0"/>
          <w:numId w:val="16"/>
        </w:numPr>
        <w:spacing w:after="120"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是）</w:t>
      </w:r>
      <w:r>
        <w:rPr>
          <w:rFonts w:hint="eastAsia" w:ascii="宋体" w:hAnsi="宋体" w:eastAsia="宋体" w:cs="宋体"/>
          <w:bCs/>
          <w:color w:val="000000"/>
          <w:sz w:val="24"/>
          <w:highlight w:val="none"/>
        </w:rPr>
      </w:r>
      <w:r/>
    </w:p>
    <w:p>
      <w:pPr>
        <w:pStyle w:val="1055"/>
        <w:numPr>
          <w:ilvl w:val="0"/>
          <w:numId w:val="16"/>
        </w:numPr>
        <w:spacing w:after="120"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对应评分标准所需的其他证明材料</w:t>
      </w:r>
      <w:r>
        <w:rPr>
          <w:rFonts w:hint="eastAsia"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r>
      <w:r/>
    </w:p>
    <w:p>
      <w:pPr>
        <w:pStyle w:val="1055"/>
        <w:ind w:firstLine="360"/>
        <w:spacing w:line="360" w:lineRule="auto"/>
        <w:rPr>
          <w:rFonts w:hint="eastAsia" w:hAnsi="宋体" w:cs="宋体"/>
          <w:color w:val="000000"/>
          <w:sz w:val="24"/>
          <w:highlight w:val="none"/>
        </w:rPr>
      </w:pPr>
      <w:r>
        <w:rPr>
          <w:rFonts w:hint="eastAsia" w:hAnsi="宋体" w:cs="宋体"/>
          <w:bCs/>
          <w:color w:val="000000"/>
          <w:sz w:val="24"/>
          <w:highlight w:val="none"/>
        </w:rPr>
        <w:t xml:space="preserve">（3）</w:t>
      </w:r>
      <w:r>
        <w:rPr>
          <w:rFonts w:hint="eastAsia" w:hAnsi="宋体" w:cs="宋体"/>
          <w:color w:val="000000"/>
          <w:sz w:val="24"/>
          <w:highlight w:val="none"/>
        </w:rPr>
        <w:t xml:space="preserve">开标一览表（格式见附件）</w:t>
      </w:r>
      <w:r>
        <w:rPr>
          <w:rFonts w:hint="eastAsia" w:hAnsi="宋体" w:cs="宋体"/>
          <w:color w:val="000000"/>
          <w:sz w:val="24"/>
          <w:highlight w:val="none"/>
        </w:rPr>
      </w:r>
      <w:r/>
    </w:p>
    <w:p>
      <w:pPr>
        <w:pStyle w:val="1055"/>
        <w:ind w:firstLine="360"/>
        <w:spacing w:line="360" w:lineRule="auto"/>
        <w:rPr>
          <w:rFonts w:hint="eastAsia" w:hAnsi="宋体" w:cs="宋体"/>
          <w:bCs/>
          <w:color w:val="000000"/>
          <w:sz w:val="24"/>
          <w:szCs w:val="22"/>
          <w:highlight w:val="none"/>
        </w:rPr>
      </w:pPr>
      <w:r>
        <w:rPr>
          <w:rFonts w:hint="eastAsia" w:hAnsi="宋体" w:cs="宋体"/>
          <w:bCs/>
          <w:color w:val="000000"/>
          <w:sz w:val="24"/>
          <w:szCs w:val="22"/>
          <w:highlight w:val="none"/>
        </w:rPr>
        <w:t xml:space="preserve">（4）报价明细表</w:t>
      </w:r>
      <w:r>
        <w:rPr>
          <w:rFonts w:hint="eastAsia" w:hAnsi="宋体" w:cs="宋体"/>
          <w:color w:val="000000"/>
          <w:sz w:val="24"/>
          <w:highlight w:val="none"/>
        </w:rPr>
        <w:t xml:space="preserve">（格式见附件）</w:t>
      </w:r>
      <w:r>
        <w:rPr>
          <w:rFonts w:hint="eastAsia" w:hAnsi="宋体" w:cs="宋体"/>
          <w:bCs/>
          <w:color w:val="000000"/>
          <w:sz w:val="24"/>
          <w:szCs w:val="22"/>
          <w:highlight w:val="none"/>
        </w:rPr>
      </w:r>
      <w:r/>
    </w:p>
    <w:p>
      <w:pPr>
        <w:pStyle w:val="1055"/>
        <w:ind w:firstLine="360"/>
        <w:spacing w:line="360" w:lineRule="auto"/>
        <w:rPr>
          <w:rFonts w:hAnsi="宋体" w:cs="宋体"/>
          <w:bCs/>
          <w:color w:val="000000"/>
          <w:sz w:val="24"/>
          <w:szCs w:val="22"/>
          <w:highlight w:val="none"/>
        </w:rPr>
      </w:pPr>
      <w:r>
        <w:rPr>
          <w:rFonts w:hint="eastAsia" w:hAnsi="宋体" w:cs="宋体"/>
          <w:bCs/>
          <w:color w:val="000000"/>
          <w:sz w:val="24"/>
          <w:szCs w:val="22"/>
          <w:highlight w:val="none"/>
        </w:rPr>
        <w:t xml:space="preserve">（5）商务条款响应及偏离表</w:t>
      </w:r>
      <w:r>
        <w:rPr>
          <w:rFonts w:hint="eastAsia" w:hAnsi="宋体" w:cs="宋体"/>
          <w:color w:val="000000"/>
          <w:sz w:val="24"/>
          <w:highlight w:val="none"/>
        </w:rPr>
        <w:t xml:space="preserve">（格式见附件）</w:t>
      </w:r>
      <w:r>
        <w:rPr>
          <w:rFonts w:hAnsi="宋体" w:cs="宋体"/>
          <w:bCs/>
          <w:color w:val="000000"/>
          <w:sz w:val="24"/>
          <w:szCs w:val="22"/>
          <w:highlight w:val="none"/>
        </w:rPr>
      </w:r>
      <w:r/>
    </w:p>
    <w:p>
      <w:pPr>
        <w:pStyle w:val="1055"/>
        <w:ind w:firstLine="482"/>
        <w:spacing w:line="360" w:lineRule="auto"/>
        <w:rPr>
          <w:rFonts w:hint="eastAsia" w:hAnsi="宋体" w:eastAsia="宋体" w:cs="宋体"/>
          <w:color w:val="000000"/>
          <w:sz w:val="24"/>
          <w:szCs w:val="22"/>
          <w:highlight w:val="none"/>
          <w:lang w:eastAsia="zh-CN"/>
        </w:rPr>
      </w:pPr>
      <w:r>
        <w:rPr>
          <w:rFonts w:hint="eastAsia" w:hAnsi="宋体" w:cs="宋体"/>
          <w:b/>
          <w:color w:val="000000"/>
          <w:sz w:val="24"/>
          <w:szCs w:val="22"/>
          <w:highlight w:val="none"/>
        </w:rPr>
        <w:t xml:space="preserve">2.技术文件部分：</w:t>
      </w:r>
      <w:r>
        <w:rPr>
          <w:rFonts w:hint="eastAsia" w:hAnsi="宋体" w:eastAsia="宋体" w:cs="宋体"/>
          <w:color w:val="000000"/>
          <w:sz w:val="24"/>
          <w:szCs w:val="22"/>
          <w:highlight w:val="none"/>
          <w:lang w:eastAsia="zh-CN"/>
        </w:rPr>
      </w:r>
      <w:r/>
    </w:p>
    <w:p>
      <w:pPr>
        <w:pStyle w:val="1055"/>
        <w:numPr>
          <w:ilvl w:val="0"/>
          <w:numId w:val="17"/>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目标及整体设想</w:t>
      </w:r>
      <w:bookmarkStart w:id="1" w:name="OLE_LINK15"/>
      <w:r/>
      <w:bookmarkStart w:id="2" w:name="OLE_LINK16"/>
      <w:r>
        <w:rPr>
          <w:rFonts w:hint="eastAsia" w:hAnsi="宋体" w:eastAsia="宋体" w:cs="宋体"/>
          <w:bCs/>
          <w:color w:val="000000"/>
          <w:sz w:val="24"/>
          <w:highlight w:val="none"/>
        </w:rPr>
      </w:r>
      <w:r/>
    </w:p>
    <w:p>
      <w:pPr>
        <w:pStyle w:val="1055"/>
        <w:numPr>
          <w:ilvl w:val="0"/>
          <w:numId w:val="17"/>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bookmarkEnd w:id="1"/>
      <w:r/>
      <w:bookmarkEnd w:id="2"/>
      <w:r>
        <w:rPr>
          <w:rFonts w:hint="eastAsia" w:hAnsi="宋体" w:eastAsia="宋体" w:cs="宋体"/>
          <w:bCs/>
          <w:color w:val="000000"/>
          <w:sz w:val="24"/>
          <w:highlight w:val="none"/>
        </w:rPr>
        <w:t xml:space="preserve">管理服务体系</w:t>
      </w:r>
      <w:bookmarkStart w:id="3" w:name="OLE_LINK17"/>
      <w:r>
        <w:rPr>
          <w:rFonts w:hint="eastAsia" w:hAnsi="宋体" w:eastAsia="宋体" w:cs="宋体"/>
          <w:bCs/>
          <w:color w:val="000000"/>
          <w:sz w:val="24"/>
          <w:highlight w:val="none"/>
        </w:rPr>
      </w:r>
      <w:r/>
    </w:p>
    <w:p>
      <w:pPr>
        <w:pStyle w:val="1055"/>
        <w:numPr>
          <w:ilvl w:val="0"/>
          <w:numId w:val="17"/>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bookmarkEnd w:id="3"/>
      <w:r>
        <w:rPr>
          <w:rFonts w:hint="eastAsia" w:hAnsi="宋体" w:eastAsia="宋体" w:cs="宋体"/>
          <w:bCs/>
          <w:color w:val="000000"/>
          <w:sz w:val="24"/>
          <w:highlight w:val="none"/>
        </w:rPr>
        <w:t xml:space="preserve">岗前培训及阶段性培训管理</w:t>
      </w:r>
      <w:r>
        <w:rPr>
          <w:rFonts w:hint="eastAsia" w:hAnsi="宋体" w:eastAsia="宋体" w:cs="宋体"/>
          <w:bCs/>
          <w:color w:val="000000"/>
          <w:sz w:val="24"/>
          <w:highlight w:val="none"/>
        </w:rPr>
      </w:r>
      <w:r/>
    </w:p>
    <w:p>
      <w:pPr>
        <w:pStyle w:val="1055"/>
        <w:numPr>
          <w:ilvl w:val="0"/>
          <w:numId w:val="17"/>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物资装备的配备及维保使用方案</w:t>
      </w:r>
      <w:bookmarkStart w:id="4" w:name="OLE_LINK18"/>
      <w:r>
        <w:rPr>
          <w:rFonts w:hint="eastAsia" w:hAnsi="宋体" w:eastAsia="宋体" w:cs="宋体"/>
          <w:bCs/>
          <w:color w:val="000000"/>
          <w:sz w:val="24"/>
          <w:highlight w:val="none"/>
        </w:rPr>
      </w:r>
      <w:r/>
    </w:p>
    <w:p>
      <w:pPr>
        <w:pStyle w:val="1055"/>
        <w:numPr>
          <w:ilvl w:val="0"/>
          <w:numId w:val="17"/>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bookmarkEnd w:id="4"/>
      <w:r>
        <w:rPr>
          <w:rFonts w:hint="eastAsia" w:hAnsi="宋体" w:eastAsia="宋体" w:cs="宋体"/>
          <w:bCs/>
          <w:color w:val="000000"/>
          <w:sz w:val="24"/>
          <w:highlight w:val="none"/>
        </w:rPr>
        <w:t xml:space="preserve">日常管理标准及措施</w:t>
      </w:r>
      <w:r>
        <w:rPr>
          <w:rFonts w:hint="eastAsia" w:hAnsi="宋体" w:eastAsia="宋体" w:cs="宋体"/>
          <w:bCs/>
          <w:color w:val="000000"/>
          <w:sz w:val="24"/>
          <w:highlight w:val="none"/>
        </w:rPr>
      </w:r>
      <w:r/>
    </w:p>
    <w:p>
      <w:pPr>
        <w:pStyle w:val="1055"/>
        <w:numPr>
          <w:ilvl w:val="0"/>
          <w:numId w:val="17"/>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管理规章制度</w:t>
      </w:r>
      <w:r>
        <w:rPr>
          <w:rFonts w:hint="eastAsia" w:hAnsi="宋体" w:eastAsia="宋体" w:cs="宋体"/>
          <w:bCs/>
          <w:color w:val="000000"/>
          <w:sz w:val="24"/>
          <w:highlight w:val="none"/>
        </w:rPr>
      </w:r>
      <w:r/>
    </w:p>
    <w:p>
      <w:pPr>
        <w:pStyle w:val="1055"/>
        <w:numPr>
          <w:ilvl w:val="0"/>
          <w:numId w:val="17"/>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与采购人以及其他单位、部门的综合协调方案</w:t>
      </w:r>
      <w:r>
        <w:rPr>
          <w:rFonts w:hint="eastAsia" w:hAnsi="宋体" w:eastAsia="宋体" w:cs="宋体"/>
          <w:bCs/>
          <w:color w:val="000000"/>
          <w:sz w:val="24"/>
          <w:highlight w:val="none"/>
        </w:rPr>
      </w:r>
      <w:r/>
    </w:p>
    <w:p>
      <w:pPr>
        <w:pStyle w:val="1055"/>
        <w:numPr>
          <w:ilvl w:val="0"/>
          <w:numId w:val="17"/>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特殊情况应急预案及措施</w:t>
      </w:r>
      <w:r>
        <w:rPr>
          <w:rFonts w:hint="eastAsia" w:hAnsi="宋体" w:eastAsia="宋体" w:cs="宋体"/>
          <w:bCs/>
          <w:color w:val="000000"/>
          <w:sz w:val="24"/>
          <w:highlight w:val="none"/>
        </w:rPr>
      </w:r>
      <w:r/>
    </w:p>
    <w:p>
      <w:pPr>
        <w:pStyle w:val="1055"/>
        <w:numPr>
          <w:ilvl w:val="0"/>
          <w:numId w:val="17"/>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过失及意外保障措施</w:t>
      </w:r>
      <w:r>
        <w:rPr>
          <w:rFonts w:hint="eastAsia" w:hAnsi="宋体" w:eastAsia="宋体" w:cs="宋体"/>
          <w:bCs/>
          <w:color w:val="000000"/>
          <w:sz w:val="24"/>
          <w:highlight w:val="none"/>
        </w:rPr>
      </w:r>
      <w:r/>
    </w:p>
    <w:p>
      <w:pPr>
        <w:pStyle w:val="1055"/>
        <w:numPr>
          <w:ilvl w:val="0"/>
          <w:numId w:val="17"/>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服务承诺</w:t>
      </w:r>
      <w:r>
        <w:rPr>
          <w:rFonts w:hint="eastAsia" w:hAnsi="宋体" w:eastAsia="宋体" w:cs="宋体"/>
          <w:bCs/>
          <w:color w:val="000000"/>
          <w:sz w:val="24"/>
          <w:highlight w:val="none"/>
        </w:rPr>
      </w:r>
      <w:r/>
    </w:p>
    <w:p>
      <w:pPr>
        <w:pStyle w:val="1055"/>
        <w:ind w:left="360"/>
        <w:spacing w:line="360" w:lineRule="auto"/>
        <w:rPr>
          <w:rFonts w:hint="eastAsia" w:hAnsi="宋体" w:eastAsia="黑体"/>
          <w:color w:val="000000"/>
          <w:sz w:val="24"/>
          <w:szCs w:val="28"/>
          <w:highlight w:val="none"/>
          <w:lang w:eastAsia="zh-CN"/>
        </w:rPr>
      </w:pPr>
      <w:r>
        <w:rPr>
          <w:rFonts w:hint="eastAsia" w:ascii="黑体" w:hAnsi="宋体" w:eastAsia="黑体"/>
          <w:bCs/>
          <w:color w:val="000000"/>
          <w:sz w:val="24"/>
          <w:highlight w:val="none"/>
        </w:rPr>
        <w:t xml:space="preserve">（六）投标报价说明：</w:t>
      </w:r>
      <w:r>
        <w:rPr>
          <w:rFonts w:hint="eastAsia" w:hAnsi="宋体" w:eastAsia="黑体"/>
          <w:color w:val="000000"/>
          <w:sz w:val="24"/>
          <w:szCs w:val="28"/>
          <w:highlight w:val="none"/>
          <w:lang w:eastAsia="zh-CN"/>
        </w:rPr>
      </w:r>
      <w:r/>
    </w:p>
    <w:p>
      <w:pPr>
        <w:pStyle w:val="1149"/>
        <w:ind w:left="0" w:right="0" w:firstLine="480"/>
        <w:keepLines w:val="0"/>
        <w:keepNext w:val="0"/>
        <w:spacing w:before="0" w:beforeAutospacing="0" w:after="0" w:afterAutospacing="0" w:line="360" w:lineRule="auto"/>
        <w:widowControl w:val="off"/>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报价应根据采购文件中的有关要求、实际情况及拟定的实施方案，自行了解市场价格，并考虑风险因素；如供应商虽然在投标文件中未填报或少填报但又是完成本采购项目所必须实施的内容或使用的设备等，由中标单位自行补足，采购人将视为该费用已包含在其它有价款的项目内，中标人不得以漏算或计量不准确为由要求采购人调整合同价款。</w:t>
      </w:r>
      <w:r>
        <w:rPr>
          <w:rFonts w:hint="eastAsia" w:ascii="宋体" w:hAnsi="宋体" w:eastAsia="宋体" w:cs="宋体"/>
          <w:b/>
          <w:bCs/>
          <w:color w:val="000000"/>
          <w:sz w:val="24"/>
          <w:szCs w:val="24"/>
          <w:highlight w:val="none"/>
        </w:rPr>
        <w:t xml:space="preserve">采购人有偿供应中标单位员工用餐，用餐费用支付每人2元/次。不提供员工住宿、交通等条件</w:t>
      </w:r>
      <w:r>
        <w:rPr>
          <w:rFonts w:hint="eastAsia" w:ascii="宋体" w:cs="宋体"/>
          <w:b/>
          <w:bCs/>
          <w:color w:val="000000"/>
          <w:sz w:val="24"/>
          <w:szCs w:val="24"/>
          <w:highlight w:val="none"/>
          <w:lang w:eastAsia="zh-CN"/>
        </w:rPr>
        <w:t xml:space="preserve">。</w:t>
      </w:r>
      <w:r>
        <w:rPr>
          <w:rFonts w:hint="eastAsia" w:eastAsia="宋体"/>
          <w:color w:val="000000"/>
          <w:highlight w:val="none"/>
          <w:lang w:eastAsia="zh-CN"/>
        </w:rPr>
      </w:r>
      <w:r/>
    </w:p>
    <w:p>
      <w:pPr>
        <w:pStyle w:val="1149"/>
        <w:ind w:left="0" w:firstLine="480"/>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投标报价按招标文件要求的内容和范围报价。</w:t>
      </w:r>
      <w:r>
        <w:rPr>
          <w:color w:val="000000"/>
          <w:highlight w:val="none"/>
        </w:rPr>
      </w:r>
      <w:r/>
    </w:p>
    <w:p>
      <w:pPr>
        <w:pStyle w:val="1055"/>
        <w:ind w:firstLine="480"/>
        <w:spacing w:line="360" w:lineRule="auto"/>
        <w:tabs>
          <w:tab w:val="left" w:pos="360" w:leader="none"/>
          <w:tab w:val="left" w:pos="600" w:leader="none"/>
        </w:tabs>
        <w:rPr>
          <w:rFonts w:hint="eastAsia" w:hAnsi="宋体"/>
          <w:color w:val="000000"/>
          <w:sz w:val="24"/>
          <w:szCs w:val="22"/>
          <w:highlight w:val="none"/>
        </w:rPr>
      </w:pP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投标文件中的报价为一次性报价，在项目实施中如有疏漏，后果由中标人负责，采购人在项目实施上，不再支付任何费用</w:t>
      </w:r>
      <w:r>
        <w:rPr>
          <w:rFonts w:ascii="Times New Roman" w:hAnsi="Times New Roman" w:eastAsia="宋体" w:cs="Times New Roman"/>
          <w:color w:val="000000"/>
          <w:sz w:val="24"/>
          <w:szCs w:val="24"/>
          <w:highlight w:val="none"/>
        </w:rPr>
        <w:t xml:space="preserve">。</w:t>
      </w:r>
      <w:r>
        <w:rPr>
          <w:rFonts w:hint="eastAsia" w:ascii="新宋体" w:hAnsi="新宋体" w:eastAsia="新宋体" w:cs="新宋体"/>
          <w:color w:val="000000"/>
          <w:sz w:val="24"/>
          <w:szCs w:val="24"/>
          <w:highlight w:val="none"/>
          <w:lang w:eastAsia="zh-CN"/>
        </w:rPr>
        <w:t xml:space="preserve">投标人</w:t>
      </w:r>
      <w:r>
        <w:rPr>
          <w:rFonts w:ascii="新宋体" w:hAnsi="新宋体" w:eastAsia="新宋体" w:cs="新宋体"/>
          <w:color w:val="000000"/>
          <w:sz w:val="24"/>
          <w:szCs w:val="24"/>
          <w:highlight w:val="none"/>
        </w:rPr>
        <w:t xml:space="preserve">可先</w:t>
      </w:r>
      <w:r>
        <w:rPr>
          <w:rFonts w:hint="eastAsia" w:ascii="宋体" w:hAnsi="宋体" w:eastAsia="宋体" w:cs="宋体"/>
          <w:color w:val="000000"/>
          <w:sz w:val="24"/>
          <w:szCs w:val="24"/>
          <w:highlight w:val="none"/>
        </w:rPr>
        <w:t xml:space="preserve">到现场踏勘以充分了解项目情况及任何其他足以影响报价的情况。</w:t>
      </w:r>
      <w:r>
        <w:rPr>
          <w:rFonts w:hint="eastAsia" w:hAnsi="宋体"/>
          <w:color w:val="000000"/>
          <w:sz w:val="24"/>
          <w:szCs w:val="22"/>
          <w:highlight w:val="none"/>
        </w:rPr>
      </w:r>
      <w:r/>
    </w:p>
    <w:p>
      <w:pPr>
        <w:pStyle w:val="1055"/>
        <w:numPr>
          <w:ilvl w:val="0"/>
          <w:numId w:val="18"/>
        </w:numPr>
        <w:spacing w:line="360" w:lineRule="auto"/>
        <w:tabs>
          <w:tab w:val="left" w:pos="1200" w:leader="none"/>
        </w:tabs>
        <w:rPr>
          <w:rFonts w:hint="eastAsia" w:ascii="黑体" w:hAnsi="宋体" w:eastAsia="黑体"/>
          <w:bCs/>
          <w:color w:val="000000"/>
          <w:sz w:val="24"/>
          <w:highlight w:val="none"/>
        </w:rPr>
      </w:pPr>
      <w:r>
        <w:rPr>
          <w:rFonts w:hint="eastAsia" w:ascii="黑体" w:hAnsi="宋体" w:eastAsia="黑体"/>
          <w:bCs/>
          <w:color w:val="000000"/>
          <w:sz w:val="24"/>
          <w:highlight w:val="none"/>
        </w:rPr>
        <w:t xml:space="preserve">投标文件的要求：</w:t>
      </w:r>
      <w:r>
        <w:rPr>
          <w:rFonts w:hint="eastAsia" w:ascii="黑体" w:hAnsi="宋体" w:eastAsia="黑体"/>
          <w:bCs/>
          <w:color w:val="000000"/>
          <w:sz w:val="24"/>
          <w:highlight w:val="none"/>
        </w:rPr>
      </w:r>
      <w:r/>
    </w:p>
    <w:p>
      <w:pPr>
        <w:pStyle w:val="1055"/>
        <w:ind w:firstLine="480"/>
        <w:jc w:val="left"/>
        <w:spacing w:line="360" w:lineRule="auto"/>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所有文件、往来函件均应使用简体中文（规格、型号辅助符号除外）。</w:t>
      </w:r>
      <w:r>
        <w:rPr>
          <w:rFonts w:hint="eastAsia" w:ascii="宋体" w:hAnsi="宋体"/>
          <w:color w:val="000000"/>
          <w:sz w:val="24"/>
          <w:highlight w:val="none"/>
        </w:rPr>
      </w:r>
      <w:r/>
    </w:p>
    <w:p>
      <w:pPr>
        <w:pStyle w:val="1055"/>
        <w:ind w:firstLine="480"/>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投标文件由</w:t>
      </w:r>
      <w:r>
        <w:rPr>
          <w:rFonts w:hint="eastAsia" w:hAnsi="宋体"/>
          <w:color w:val="000000"/>
          <w:sz w:val="24"/>
          <w:highlight w:val="none"/>
          <w:lang w:eastAsia="zh-CN"/>
        </w:rPr>
        <w:t xml:space="preserve">投标人</w:t>
      </w:r>
      <w:r>
        <w:rPr>
          <w:rFonts w:hint="eastAsia" w:ascii="宋体" w:hAnsi="宋体"/>
          <w:color w:val="000000"/>
          <w:sz w:val="24"/>
          <w:highlight w:val="none"/>
        </w:rPr>
        <w:t xml:space="preserve">按给定格式如实填写（编写），须有法人（盖章）、法定代表人或法定代表人授权代表签字或盖章，方为有效，未尽事宜可自行补充。</w:t>
      </w:r>
      <w:r>
        <w:rPr>
          <w:rFonts w:ascii="宋体" w:hAnsi="宋体"/>
          <w:color w:val="000000"/>
          <w:sz w:val="24"/>
          <w:highlight w:val="none"/>
        </w:rPr>
      </w:r>
      <w:r/>
    </w:p>
    <w:p>
      <w:pPr>
        <w:pStyle w:val="1055"/>
        <w:ind w:firstLine="480"/>
        <w:jc w:val="left"/>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hAnsi="宋体"/>
          <w:color w:val="000000"/>
          <w:sz w:val="24"/>
          <w:highlight w:val="none"/>
          <w:lang w:eastAsia="zh-CN"/>
        </w:rPr>
        <w:t xml:space="preserve">投标人</w:t>
      </w:r>
      <w:r>
        <w:rPr>
          <w:rFonts w:hint="eastAsia" w:ascii="宋体" w:hAnsi="宋体"/>
          <w:color w:val="000000"/>
          <w:sz w:val="24"/>
          <w:highlight w:val="none"/>
        </w:rPr>
        <w:t xml:space="preserve">报价一律以人民币为报价结算货币，结算单位为“元”。</w:t>
      </w:r>
      <w:r>
        <w:rPr>
          <w:rFonts w:ascii="宋体" w:hAnsi="宋体"/>
          <w:color w:val="000000"/>
          <w:sz w:val="24"/>
          <w:highlight w:val="none"/>
        </w:rPr>
      </w:r>
      <w:r/>
    </w:p>
    <w:p>
      <w:pPr>
        <w:pStyle w:val="105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投标费用自理。</w:t>
      </w:r>
      <w:r>
        <w:rPr>
          <w:rFonts w:hint="eastAsia" w:ascii="宋体" w:hAnsi="宋体"/>
          <w:color w:val="000000"/>
          <w:sz w:val="24"/>
          <w:highlight w:val="none"/>
        </w:rPr>
      </w:r>
      <w:r/>
    </w:p>
    <w:p>
      <w:pPr>
        <w:pStyle w:val="1055"/>
        <w:ind w:firstLine="480"/>
        <w:jc w:val="left"/>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lang w:eastAsia="zh-CN"/>
        </w:rPr>
        <w:t xml:space="preserve">投标人</w:t>
      </w:r>
      <w:r>
        <w:rPr>
          <w:rFonts w:hint="eastAsia" w:ascii="宋体" w:hAnsi="宋体"/>
          <w:color w:val="000000"/>
          <w:sz w:val="24"/>
          <w:highlight w:val="none"/>
        </w:rPr>
        <w:t xml:space="preserve">应由其法定代表人或法定代表人授权代表在规定的网上投标时间内，凭CA数字证书</w:t>
      </w:r>
      <w:r>
        <w:rPr>
          <w:rFonts w:hint="eastAsia" w:hAnsi="宋体"/>
          <w:color w:val="000000"/>
          <w:sz w:val="24"/>
          <w:highlight w:val="none"/>
          <w:lang w:eastAsia="zh-CN"/>
        </w:rPr>
        <w:t xml:space="preserve">登录</w:t>
      </w:r>
      <w:r>
        <w:rPr>
          <w:rFonts w:hint="eastAsia" w:ascii="宋体" w:hAnsi="宋体" w:eastAsia="宋体" w:cs="Times New Roman"/>
          <w:color w:val="000000"/>
          <w:sz w:val="24"/>
          <w:highlight w:val="none"/>
          <w:lang w:val="en-US" w:eastAsia="zh-CN"/>
        </w:rPr>
        <w:t xml:space="preserve">江苏省政府采购（苏采云）平台</w:t>
      </w:r>
      <w:r>
        <w:rPr>
          <w:rFonts w:hint="eastAsia" w:ascii="宋体" w:hAnsi="宋体"/>
          <w:color w:val="000000"/>
          <w:sz w:val="24"/>
          <w:highlight w:val="none"/>
        </w:rPr>
        <w:t xml:space="preserve">获取招标文件，在</w:t>
      </w:r>
      <w:r>
        <w:rPr>
          <w:rFonts w:hint="eastAsia" w:ascii="宋体" w:hAnsi="宋体" w:eastAsia="宋体" w:cs="Times New Roman"/>
          <w:bCs/>
          <w:color w:val="000000"/>
          <w:sz w:val="24"/>
          <w:szCs w:val="20"/>
          <w:highlight w:val="none"/>
          <w:lang w:eastAsia="zh-CN"/>
        </w:rPr>
        <w:t xml:space="preserve">政府采购客户端</w:t>
      </w:r>
      <w:r>
        <w:rPr>
          <w:rFonts w:hint="eastAsia" w:ascii="宋体" w:hAnsi="宋体"/>
          <w:color w:val="000000"/>
          <w:sz w:val="24"/>
          <w:highlight w:val="none"/>
        </w:rPr>
        <w:t xml:space="preserve">制作投标文件（电子数据），并在投标截止时间之前上传投标文件。</w:t>
      </w:r>
      <w:r>
        <w:rPr>
          <w:rFonts w:ascii="宋体" w:hAnsi="宋体"/>
          <w:color w:val="000000"/>
          <w:sz w:val="24"/>
          <w:highlight w:val="none"/>
        </w:rPr>
      </w:r>
      <w:r/>
    </w:p>
    <w:p>
      <w:pPr>
        <w:pStyle w:val="1055"/>
        <w:ind w:firstLine="480"/>
        <w:jc w:val="left"/>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6.</w:t>
      </w:r>
      <w:r>
        <w:rPr>
          <w:rFonts w:hint="eastAsia" w:hAnsi="宋体"/>
          <w:color w:val="000000"/>
          <w:sz w:val="24"/>
          <w:highlight w:val="none"/>
          <w:lang w:eastAsia="zh-CN"/>
        </w:rPr>
        <w:t xml:space="preserve">投标人</w:t>
      </w:r>
      <w:r>
        <w:rPr>
          <w:rFonts w:hint="eastAsia" w:ascii="宋体" w:hAnsi="宋体"/>
          <w:color w:val="000000"/>
          <w:sz w:val="24"/>
          <w:highlight w:val="none"/>
        </w:rPr>
        <w:t xml:space="preserve">应对CA数字证书妥善保管，如被他人盗用投标，后果自负。</w:t>
      </w:r>
      <w:r>
        <w:rPr>
          <w:rFonts w:ascii="宋体" w:hAnsi="宋体"/>
          <w:color w:val="000000"/>
          <w:sz w:val="24"/>
          <w:highlight w:val="none"/>
        </w:rPr>
      </w:r>
      <w:r/>
    </w:p>
    <w:p>
      <w:pPr>
        <w:pStyle w:val="1055"/>
        <w:ind w:firstLine="480"/>
        <w:jc w:val="left"/>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7.</w:t>
      </w:r>
      <w:r>
        <w:rPr>
          <w:rFonts w:hint="eastAsia" w:hAnsi="宋体"/>
          <w:color w:val="000000"/>
          <w:sz w:val="24"/>
          <w:highlight w:val="none"/>
          <w:lang w:eastAsia="zh-CN"/>
        </w:rPr>
        <w:t xml:space="preserve">投标人</w:t>
      </w:r>
      <w:r>
        <w:rPr>
          <w:rFonts w:hint="eastAsia" w:ascii="宋体" w:hAnsi="宋体"/>
          <w:color w:val="000000"/>
          <w:sz w:val="24"/>
          <w:highlight w:val="none"/>
        </w:rPr>
        <w:t xml:space="preserve">按招标文件规定的网上解密时间进行解密，如未按时解密后果自负。</w:t>
      </w:r>
      <w:r>
        <w:rPr>
          <w:rFonts w:ascii="宋体" w:hAnsi="宋体"/>
          <w:color w:val="000000"/>
          <w:sz w:val="24"/>
          <w:highlight w:val="none"/>
        </w:rPr>
      </w:r>
      <w:r/>
    </w:p>
    <w:p>
      <w:pPr>
        <w:pStyle w:val="1055"/>
        <w:ind w:firstLine="480"/>
        <w:jc w:val="left"/>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hAnsi="宋体"/>
          <w:color w:val="000000"/>
          <w:sz w:val="24"/>
          <w:highlight w:val="none"/>
          <w:lang w:eastAsia="zh-CN"/>
        </w:rPr>
        <w:t xml:space="preserve">投标人</w:t>
      </w:r>
      <w:r>
        <w:rPr>
          <w:rFonts w:hint="eastAsia" w:ascii="宋体" w:hAnsi="宋体"/>
          <w:color w:val="000000"/>
          <w:sz w:val="24"/>
          <w:highlight w:val="none"/>
        </w:rPr>
        <w:t xml:space="preserve">应当对招标文件提出的要求和条件作出实质性响应，并在电子投标系统逐条应答。</w:t>
      </w:r>
      <w:r>
        <w:rPr>
          <w:rFonts w:hint="eastAsia" w:ascii="宋体" w:hAnsi="宋体"/>
          <w:color w:val="000000"/>
          <w:sz w:val="24"/>
          <w:highlight w:val="none"/>
        </w:rPr>
      </w:r>
      <w:r/>
    </w:p>
    <w:p>
      <w:pPr>
        <w:pStyle w:val="1055"/>
        <w:ind w:firstLine="480"/>
        <w:jc w:val="left"/>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hAnsi="宋体"/>
          <w:color w:val="000000"/>
          <w:sz w:val="24"/>
          <w:highlight w:val="none"/>
          <w:lang w:eastAsia="zh-CN"/>
        </w:rPr>
        <w:t xml:space="preserve">投标人</w:t>
      </w:r>
      <w:r>
        <w:rPr>
          <w:rFonts w:hint="eastAsia" w:ascii="宋体" w:hAnsi="宋体"/>
          <w:color w:val="000000"/>
          <w:sz w:val="24"/>
          <w:highlight w:val="none"/>
        </w:rPr>
        <w:t xml:space="preserve">应对要求提供的资格证明文件（如资质证书、资格证书）、技术资料（如白皮书、彩页、手册、业绩、报告等）扫描上传至投标系统。</w:t>
      </w:r>
      <w:r>
        <w:rPr>
          <w:rFonts w:hint="eastAsia" w:ascii="宋体" w:hAnsi="宋体"/>
          <w:color w:val="000000"/>
          <w:sz w:val="24"/>
          <w:highlight w:val="none"/>
        </w:rPr>
      </w:r>
      <w:r/>
    </w:p>
    <w:p>
      <w:pPr>
        <w:pStyle w:val="1055"/>
        <w:ind w:firstLine="480"/>
        <w:spacing w:line="360" w:lineRule="auto"/>
        <w:tabs>
          <w:tab w:val="left" w:pos="525" w:leader="none"/>
          <w:tab w:val="left" w:pos="1050" w:leader="none"/>
        </w:tabs>
        <w:rPr>
          <w:rFonts w:hint="eastAsia" w:hAnsi="宋体"/>
          <w:color w:val="000000"/>
          <w:sz w:val="24"/>
          <w:szCs w:val="28"/>
          <w:highlight w:val="none"/>
        </w:rPr>
      </w:pPr>
      <w:r>
        <w:rPr>
          <w:rFonts w:hint="eastAsia" w:ascii="宋体" w:hAnsi="宋体"/>
          <w:color w:val="000000"/>
          <w:sz w:val="24"/>
          <w:highlight w:val="none"/>
        </w:rPr>
        <w:t xml:space="preserve">10.</w:t>
      </w:r>
      <w:r>
        <w:rPr>
          <w:rFonts w:hint="eastAsia" w:hAnsi="宋体"/>
          <w:color w:val="000000"/>
          <w:sz w:val="24"/>
          <w:highlight w:val="none"/>
          <w:lang w:eastAsia="zh-CN"/>
        </w:rPr>
        <w:t xml:space="preserve">投标人</w:t>
      </w:r>
      <w:r>
        <w:rPr>
          <w:rFonts w:hint="eastAsia" w:ascii="宋体" w:hAnsi="宋体"/>
          <w:color w:val="000000"/>
          <w:sz w:val="24"/>
          <w:highlight w:val="none"/>
        </w:rPr>
        <w:t xml:space="preserve">进行网上投标请参照</w:t>
      </w:r>
      <w:r>
        <w:rPr>
          <w:rFonts w:hint="eastAsia" w:ascii="宋体" w:hAnsi="宋体" w:eastAsia="宋体" w:cs="Times New Roman"/>
          <w:bCs/>
          <w:color w:val="000000"/>
          <w:sz w:val="24"/>
          <w:szCs w:val="20"/>
          <w:highlight w:val="none"/>
          <w:lang w:val="en-US" w:eastAsia="zh-CN"/>
        </w:rPr>
        <w:t xml:space="preserve">《“苏采云”系统供应商操作手册》</w:t>
      </w:r>
      <w:r>
        <w:rPr>
          <w:rFonts w:hint="eastAsia" w:ascii="宋体" w:hAnsi="宋体"/>
          <w:color w:val="000000"/>
          <w:sz w:val="24"/>
          <w:highlight w:val="none"/>
        </w:rPr>
        <w:t xml:space="preserve">。</w:t>
      </w:r>
      <w:r>
        <w:rPr>
          <w:rFonts w:hint="eastAsia" w:hAnsi="宋体"/>
          <w:color w:val="000000"/>
          <w:sz w:val="24"/>
          <w:szCs w:val="28"/>
          <w:highlight w:val="none"/>
        </w:rPr>
      </w:r>
      <w:r/>
    </w:p>
    <w:p>
      <w:pPr>
        <w:pStyle w:val="1055"/>
        <w:ind w:firstLine="240"/>
        <w:spacing w:line="360" w:lineRule="auto"/>
        <w:rPr>
          <w:rFonts w:hint="eastAsia" w:ascii="黑体" w:hAnsi="宋体" w:eastAsia="黑体"/>
          <w:bCs/>
          <w:color w:val="000000"/>
          <w:sz w:val="24"/>
          <w:highlight w:val="none"/>
        </w:rPr>
      </w:pPr>
      <w:r>
        <w:rPr>
          <w:rFonts w:hint="eastAsia" w:ascii="黑体" w:hAnsi="宋体" w:eastAsia="黑体"/>
          <w:bCs/>
          <w:color w:val="000000"/>
          <w:sz w:val="24"/>
          <w:highlight w:val="none"/>
        </w:rPr>
        <w:t xml:space="preserve">（八）无效投标文件的确认：</w:t>
      </w:r>
      <w:r>
        <w:rPr>
          <w:rFonts w:hint="eastAsia" w:ascii="黑体" w:hAnsi="宋体" w:eastAsia="黑体"/>
          <w:bCs/>
          <w:color w:val="000000"/>
          <w:sz w:val="24"/>
          <w:highlight w:val="none"/>
        </w:rPr>
      </w:r>
      <w:r/>
    </w:p>
    <w:p>
      <w:pPr>
        <w:pStyle w:val="1055"/>
        <w:ind w:firstLine="482"/>
        <w:spacing w:line="360" w:lineRule="auto"/>
        <w:rPr>
          <w:rFonts w:hint="eastAsia"/>
          <w:b/>
          <w:color w:val="000000"/>
          <w:sz w:val="24"/>
          <w:highlight w:val="none"/>
        </w:rPr>
      </w:pPr>
      <w:r>
        <w:rPr>
          <w:rFonts w:hint="eastAsia" w:hAnsi="宋体"/>
          <w:b/>
          <w:color w:val="000000"/>
          <w:sz w:val="24"/>
          <w:highlight w:val="none"/>
          <w:lang w:eastAsia="zh-CN"/>
        </w:rPr>
        <w:t xml:space="preserve">投标人</w:t>
      </w:r>
      <w:r>
        <w:rPr>
          <w:rFonts w:hint="eastAsia" w:hAnsi="宋体"/>
          <w:b/>
          <w:color w:val="000000"/>
          <w:sz w:val="24"/>
          <w:highlight w:val="none"/>
        </w:rPr>
        <w:t xml:space="preserve">有下列情况之一者，其投标文件无效：</w:t>
      </w:r>
      <w:r>
        <w:rPr>
          <w:rFonts w:hint="eastAsia"/>
          <w:b/>
          <w:color w:val="000000"/>
          <w:sz w:val="24"/>
          <w:highlight w:val="none"/>
        </w:rPr>
      </w:r>
      <w:r/>
    </w:p>
    <w:p>
      <w:pPr>
        <w:pStyle w:val="1055"/>
        <w:numPr>
          <w:ilvl w:val="0"/>
          <w:numId w:val="19"/>
        </w:numPr>
        <w:ind w:left="1"/>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电子投标文件未按规定时间上传的，纸质投标文件（如有）未按规定的期限、地点送达的；</w:t>
      </w:r>
      <w:r>
        <w:rPr>
          <w:rFonts w:ascii="宋体" w:hAnsi="宋体"/>
          <w:bCs/>
          <w:color w:val="000000"/>
          <w:sz w:val="24"/>
          <w:highlight w:val="none"/>
        </w:rPr>
      </w:r>
      <w:r/>
    </w:p>
    <w:p>
      <w:pPr>
        <w:pStyle w:val="1055"/>
        <w:numPr>
          <w:ilvl w:val="0"/>
          <w:numId w:val="19"/>
        </w:numPr>
        <w:spacing w:line="360" w:lineRule="auto"/>
        <w:rPr>
          <w:rFonts w:hint="eastAsia" w:ascii="宋体" w:hAnsi="宋体" w:cs="宋体"/>
          <w:color w:val="000000"/>
          <w:sz w:val="24"/>
          <w:highlight w:val="none"/>
        </w:rPr>
      </w:pPr>
      <w:r>
        <w:rPr>
          <w:rFonts w:hint="eastAsia" w:ascii="宋体" w:hAnsi="宋体"/>
          <w:bCs/>
          <w:color w:val="000000"/>
          <w:sz w:val="24"/>
          <w:highlight w:val="none"/>
        </w:rPr>
        <w:t xml:space="preserve">电子投标文件未按招标文件要求签章的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5"/>
        <w:numPr>
          <w:ilvl w:val="0"/>
          <w:numId w:val="19"/>
        </w:numPr>
        <w:spacing w:line="360" w:lineRule="auto"/>
        <w:rPr>
          <w:rFonts w:ascii="宋体" w:hAnsi="宋体" w:cs="宋体"/>
          <w:color w:val="000000"/>
          <w:sz w:val="24"/>
          <w:highlight w:val="none"/>
        </w:rPr>
      </w:pPr>
      <w:r>
        <w:rPr>
          <w:rFonts w:hint="eastAsia" w:hAnsi="宋体" w:cs="宋体"/>
          <w:color w:val="000000"/>
          <w:sz w:val="24"/>
          <w:highlight w:val="none"/>
          <w:lang w:eastAsia="zh-CN"/>
        </w:rPr>
        <w:t xml:space="preserve">投标人</w:t>
      </w:r>
      <w:r>
        <w:rPr>
          <w:rFonts w:hint="eastAsia" w:ascii="宋体" w:hAnsi="宋体" w:cs="宋体"/>
          <w:color w:val="000000"/>
          <w:sz w:val="24"/>
          <w:highlight w:val="none"/>
        </w:rPr>
        <w:t xml:space="preserve">未按招标文件要求解密的；</w:t>
      </w:r>
      <w:r>
        <w:rPr>
          <w:rFonts w:ascii="宋体" w:hAnsi="宋体" w:cs="宋体"/>
          <w:color w:val="000000"/>
          <w:sz w:val="24"/>
          <w:highlight w:val="none"/>
        </w:rPr>
      </w:r>
      <w:r/>
    </w:p>
    <w:p>
      <w:pPr>
        <w:pStyle w:val="1055"/>
        <w:numPr>
          <w:ilvl w:val="0"/>
          <w:numId w:val="19"/>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不具备招标文件中规定的资格要求的；</w:t>
      </w:r>
      <w:r>
        <w:rPr>
          <w:rFonts w:ascii="宋体" w:hAnsi="宋体" w:cs="宋体"/>
          <w:color w:val="000000"/>
          <w:sz w:val="24"/>
          <w:highlight w:val="none"/>
        </w:rPr>
      </w:r>
      <w:r/>
    </w:p>
    <w:p>
      <w:pPr>
        <w:pStyle w:val="1055"/>
        <w:numPr>
          <w:ilvl w:val="0"/>
          <w:numId w:val="19"/>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报价超过招标文件中规定的预算金额或最高限价的；</w:t>
      </w:r>
      <w:r>
        <w:rPr>
          <w:rFonts w:ascii="宋体" w:hAnsi="宋体" w:cs="宋体"/>
          <w:color w:val="000000"/>
          <w:sz w:val="24"/>
          <w:highlight w:val="none"/>
        </w:rPr>
      </w:r>
      <w:r/>
    </w:p>
    <w:p>
      <w:pPr>
        <w:pStyle w:val="1055"/>
        <w:numPr>
          <w:ilvl w:val="0"/>
          <w:numId w:val="19"/>
        </w:numPr>
        <w:spacing w:line="360" w:lineRule="auto"/>
        <w:rPr>
          <w:rFonts w:ascii="宋体" w:hAnsi="宋体" w:cs="宋体"/>
          <w:color w:val="000000"/>
          <w:sz w:val="24"/>
          <w:highlight w:val="none"/>
        </w:rPr>
      </w:pPr>
      <w:r>
        <w:rPr>
          <w:rFonts w:hint="eastAsia" w:hAnsi="宋体" w:cs="宋体"/>
          <w:color w:val="000000"/>
          <w:sz w:val="24"/>
          <w:highlight w:val="none"/>
          <w:lang w:eastAsia="zh-CN"/>
        </w:rPr>
        <w:t xml:space="preserve">投标人</w:t>
      </w:r>
      <w:r>
        <w:rPr>
          <w:rFonts w:hint="eastAsia" w:ascii="宋体" w:hAnsi="宋体" w:cs="宋体"/>
          <w:color w:val="000000"/>
          <w:sz w:val="24"/>
          <w:highlight w:val="none"/>
        </w:rPr>
        <w:t xml:space="preserve">的法定代表人授权代表无法定代表人授权委托书的；</w:t>
      </w:r>
      <w:r>
        <w:rPr>
          <w:rFonts w:ascii="宋体" w:hAnsi="宋体" w:cs="宋体"/>
          <w:color w:val="000000"/>
          <w:sz w:val="24"/>
          <w:highlight w:val="none"/>
        </w:rPr>
      </w:r>
      <w:r/>
    </w:p>
    <w:p>
      <w:pPr>
        <w:pStyle w:val="1055"/>
        <w:numPr>
          <w:ilvl w:val="0"/>
          <w:numId w:val="19"/>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投标文件含有采购人不能接受的附加条件的；</w:t>
      </w:r>
      <w:r>
        <w:rPr>
          <w:rFonts w:ascii="宋体" w:hAnsi="宋体" w:cs="宋体"/>
          <w:color w:val="000000"/>
          <w:sz w:val="24"/>
          <w:highlight w:val="none"/>
        </w:rPr>
      </w:r>
      <w:r/>
    </w:p>
    <w:p>
      <w:pPr>
        <w:pStyle w:val="1055"/>
        <w:numPr>
          <w:ilvl w:val="0"/>
          <w:numId w:val="19"/>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投标文件未按招标文件规定的格式、内容和要求填写、制作的；</w:t>
      </w:r>
      <w:r>
        <w:rPr>
          <w:rFonts w:ascii="宋体" w:hAnsi="宋体" w:cs="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投标文件书写潦草、字迹模糊不清、无法辨认的；</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投标文件中有招标文件未允许提供的选择性内容的；</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恶意串通其他</w:t>
      </w:r>
      <w:r>
        <w:rPr>
          <w:rFonts w:hint="eastAsia" w:hAnsi="宋体" w:cs="宋体"/>
          <w:color w:val="000000"/>
          <w:sz w:val="24"/>
          <w:highlight w:val="none"/>
          <w:lang w:eastAsia="zh-CN"/>
        </w:rPr>
        <w:t xml:space="preserve">投标人</w:t>
      </w:r>
      <w:r>
        <w:rPr>
          <w:rFonts w:hint="eastAsia" w:ascii="宋体" w:hAnsi="宋体" w:cs="宋体"/>
          <w:color w:val="000000"/>
          <w:sz w:val="24"/>
          <w:highlight w:val="none"/>
        </w:rPr>
        <w:t xml:space="preserve">，故意哄抬价格或压价的；</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提供虚假材料的（包括工商营业执照、财务报表、资格证明文件等）；</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不同</w:t>
      </w:r>
      <w:r>
        <w:rPr>
          <w:rFonts w:hint="eastAsia" w:hAnsi="宋体" w:cs="宋体"/>
          <w:color w:val="000000"/>
          <w:sz w:val="24"/>
          <w:highlight w:val="none"/>
          <w:lang w:eastAsia="zh-CN"/>
        </w:rPr>
        <w:t xml:space="preserve">投标人</w:t>
      </w:r>
      <w:r>
        <w:rPr>
          <w:rFonts w:hint="eastAsia" w:ascii="宋体" w:hAnsi="宋体" w:cs="宋体"/>
          <w:color w:val="000000"/>
          <w:sz w:val="24"/>
          <w:highlight w:val="none"/>
        </w:rPr>
        <w:t xml:space="preserve">投标文件相互混装的；</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不同</w:t>
      </w:r>
      <w:r>
        <w:rPr>
          <w:rFonts w:hint="eastAsia" w:hAnsi="宋体" w:cs="宋体"/>
          <w:color w:val="000000"/>
          <w:sz w:val="24"/>
          <w:highlight w:val="none"/>
          <w:lang w:eastAsia="zh-CN"/>
        </w:rPr>
        <w:t xml:space="preserve">投标人</w:t>
      </w:r>
      <w:r>
        <w:rPr>
          <w:rFonts w:hint="eastAsia" w:ascii="宋体" w:hAnsi="宋体" w:cs="宋体"/>
          <w:color w:val="000000"/>
          <w:sz w:val="24"/>
          <w:highlight w:val="none"/>
        </w:rPr>
        <w:t xml:space="preserve">投标文件中的项目相关人员出现同一人的；</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不同</w:t>
      </w:r>
      <w:r>
        <w:rPr>
          <w:rFonts w:hint="eastAsia" w:hAnsi="宋体" w:cs="宋体"/>
          <w:color w:val="000000"/>
          <w:sz w:val="24"/>
          <w:highlight w:val="none"/>
          <w:lang w:eastAsia="zh-CN"/>
        </w:rPr>
        <w:t xml:space="preserve">投标人</w:t>
      </w:r>
      <w:r>
        <w:rPr>
          <w:rFonts w:hint="eastAsia" w:ascii="宋体" w:hAnsi="宋体" w:cs="宋体"/>
          <w:color w:val="000000"/>
          <w:sz w:val="24"/>
          <w:highlight w:val="none"/>
        </w:rPr>
        <w:t xml:space="preserve">聘请同一人为其投标提供技术或经济咨询服务的；</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不同</w:t>
      </w:r>
      <w:r>
        <w:rPr>
          <w:rFonts w:hint="eastAsia" w:hAnsi="宋体" w:cs="宋体"/>
          <w:color w:val="000000"/>
          <w:sz w:val="24"/>
          <w:highlight w:val="none"/>
          <w:lang w:eastAsia="zh-CN"/>
        </w:rPr>
        <w:t xml:space="preserve">投标人</w:t>
      </w:r>
      <w:r>
        <w:rPr>
          <w:rFonts w:hint="eastAsia" w:ascii="宋体" w:hAnsi="宋体" w:cs="宋体"/>
          <w:color w:val="000000"/>
          <w:sz w:val="24"/>
          <w:highlight w:val="none"/>
        </w:rPr>
        <w:t xml:space="preserve">的单位负责人为同一人或者存在直接控股、管理关系的；</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不同</w:t>
      </w:r>
      <w:r>
        <w:rPr>
          <w:rFonts w:hint="eastAsia" w:hAnsi="宋体" w:cs="宋体"/>
          <w:color w:val="000000"/>
          <w:sz w:val="24"/>
          <w:highlight w:val="none"/>
          <w:lang w:eastAsia="zh-CN"/>
        </w:rPr>
        <w:t xml:space="preserve">投标人</w:t>
      </w:r>
      <w:r>
        <w:rPr>
          <w:rFonts w:hint="eastAsia" w:ascii="宋体" w:hAnsi="宋体" w:cs="宋体"/>
          <w:color w:val="000000"/>
          <w:sz w:val="24"/>
          <w:highlight w:val="none"/>
        </w:rPr>
        <w:t xml:space="preserve">的投标文件异常一致或者投标报价呈规律性差异；</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投标文件商务标中同一方案有选择性报价且未声明以哪一个为准的；</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投标文件报价出现前后不一致，</w:t>
      </w:r>
      <w:r>
        <w:rPr>
          <w:rFonts w:hint="eastAsia" w:hAnsi="宋体" w:cs="宋体"/>
          <w:color w:val="000000"/>
          <w:sz w:val="24"/>
          <w:highlight w:val="none"/>
          <w:lang w:eastAsia="zh-CN"/>
        </w:rPr>
        <w:t xml:space="preserve">投标人</w:t>
      </w:r>
      <w:r>
        <w:rPr>
          <w:rFonts w:hint="eastAsia" w:ascii="宋体" w:hAnsi="宋体" w:cs="宋体"/>
          <w:color w:val="000000"/>
          <w:sz w:val="24"/>
          <w:highlight w:val="none"/>
        </w:rPr>
        <w:t xml:space="preserve">拒不确认修正后的报价的；</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评标委员会认为</w:t>
      </w:r>
      <w:r>
        <w:rPr>
          <w:rFonts w:hint="eastAsia" w:hAnsi="宋体" w:cs="宋体"/>
          <w:color w:val="000000"/>
          <w:sz w:val="24"/>
          <w:highlight w:val="none"/>
          <w:lang w:eastAsia="zh-CN"/>
        </w:rPr>
        <w:t xml:space="preserve">投标人</w:t>
      </w:r>
      <w:r>
        <w:rPr>
          <w:rFonts w:hint="eastAsia" w:ascii="宋体" w:hAnsi="宋体" w:cs="宋体"/>
          <w:color w:val="000000"/>
          <w:sz w:val="24"/>
          <w:highlight w:val="none"/>
        </w:rPr>
        <w:t xml:space="preserve">的报价明显低于其他通过符合性审查</w:t>
      </w:r>
      <w:r>
        <w:rPr>
          <w:rFonts w:hint="eastAsia" w:hAnsi="宋体" w:cs="宋体"/>
          <w:color w:val="000000"/>
          <w:sz w:val="24"/>
          <w:highlight w:val="none"/>
          <w:lang w:eastAsia="zh-CN"/>
        </w:rPr>
        <w:t xml:space="preserve">投标人</w:t>
      </w:r>
      <w:r>
        <w:rPr>
          <w:rFonts w:hint="eastAsia" w:ascii="宋体" w:hAnsi="宋体" w:cs="宋体"/>
          <w:color w:val="000000"/>
          <w:sz w:val="24"/>
          <w:highlight w:val="none"/>
        </w:rPr>
        <w:t xml:space="preserve">的报价，有可能影响产品质量或者不能诚信履约的，要求其在评标现场合理的时间内</w:t>
      </w:r>
      <w:r>
        <w:rPr>
          <w:rFonts w:hint="eastAsia" w:ascii="宋体" w:hAnsi="宋体" w:cs="宋体"/>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自江苏省政府采购（苏采云）平台通知之时起一小时内)</w:t>
      </w:r>
      <w:r>
        <w:rPr>
          <w:rFonts w:hint="eastAsia" w:ascii="宋体" w:hAnsi="宋体" w:eastAsia="宋体" w:cs="Times New Roman"/>
          <w:color w:val="000000"/>
          <w:sz w:val="24"/>
          <w:highlight w:val="none"/>
        </w:rPr>
        <w:t xml:space="preserve">提供书面说明，并提交相关证明材料</w:t>
      </w:r>
      <w:r>
        <w:rPr>
          <w:rFonts w:hint="eastAsia" w:ascii="宋体" w:hAnsi="宋体" w:cs="宋体"/>
          <w:color w:val="000000"/>
          <w:sz w:val="24"/>
          <w:highlight w:val="none"/>
        </w:rPr>
        <w:t xml:space="preserve">；</w:t>
      </w:r>
      <w:r>
        <w:rPr>
          <w:rFonts w:hint="eastAsia" w:hAnsi="宋体" w:cs="宋体"/>
          <w:color w:val="000000"/>
          <w:sz w:val="24"/>
          <w:highlight w:val="none"/>
          <w:lang w:eastAsia="zh-CN"/>
        </w:rPr>
        <w:t xml:space="preserve">投标人</w:t>
      </w:r>
      <w:r>
        <w:rPr>
          <w:rFonts w:hint="eastAsia" w:ascii="宋体" w:hAnsi="宋体" w:cs="宋体"/>
          <w:color w:val="000000"/>
          <w:sz w:val="24"/>
          <w:highlight w:val="none"/>
        </w:rPr>
        <w:t xml:space="preserve">不能证明其报价合理性的；</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未通过初步资格性审查、投标文件资格性检查、投标文件符合性检查的；</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列入失信被执行人、重大税收违法案件当事人名单、政府采购严重违法失信行为记录名单及其他不符合《中华人民共和国政府采购法》第二十二条规定条件的；</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未按要求提供技术文件的；</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hAnsi="宋体" w:cs="宋体"/>
          <w:color w:val="000000"/>
          <w:sz w:val="24"/>
          <w:highlight w:val="none"/>
          <w:lang w:eastAsia="zh-CN"/>
        </w:rPr>
        <w:t xml:space="preserve">投标人</w:t>
      </w:r>
      <w:r>
        <w:rPr>
          <w:rFonts w:hint="eastAsia" w:ascii="宋体" w:hAnsi="宋体" w:cs="宋体"/>
          <w:color w:val="000000"/>
          <w:sz w:val="24"/>
          <w:highlight w:val="none"/>
        </w:rPr>
        <w:t xml:space="preserve">的投标报价畸高或畸低，但投标总报价与各分项报价不能相互对应，在询标时没有合理的解释或者不能提供计算依据和报价依据的；</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不同</w:t>
      </w:r>
      <w:r>
        <w:rPr>
          <w:rFonts w:hint="eastAsia" w:hAnsi="宋体" w:cs="宋体"/>
          <w:color w:val="000000"/>
          <w:sz w:val="24"/>
          <w:highlight w:val="none"/>
          <w:lang w:eastAsia="zh-CN"/>
        </w:rPr>
        <w:t xml:space="preserve">投标人</w:t>
      </w:r>
      <w:r>
        <w:rPr>
          <w:rFonts w:hint="eastAsia" w:ascii="宋体" w:hAnsi="宋体" w:cs="宋体"/>
          <w:color w:val="000000"/>
          <w:sz w:val="24"/>
          <w:highlight w:val="none"/>
        </w:rPr>
        <w:t xml:space="preserve">的投标文件的装订形式、纸张情况、目录序号、排版格式、文字风格等存在明显的相似性或一致性，特征显示由同一单位或者同一个人编制的；</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不同</w:t>
      </w:r>
      <w:r>
        <w:rPr>
          <w:rFonts w:hint="eastAsia" w:hAnsi="宋体" w:cs="宋体"/>
          <w:color w:val="000000"/>
          <w:sz w:val="24"/>
          <w:highlight w:val="none"/>
          <w:lang w:eastAsia="zh-CN"/>
        </w:rPr>
        <w:t xml:space="preserve">投标人</w:t>
      </w:r>
      <w:r>
        <w:rPr>
          <w:rFonts w:hint="eastAsia" w:ascii="宋体" w:hAnsi="宋体" w:cs="宋体"/>
          <w:color w:val="000000"/>
          <w:sz w:val="24"/>
          <w:highlight w:val="none"/>
        </w:rPr>
        <w:t xml:space="preserve">投标文件内容存在非正常一致、项目组成员或者联系人员出现同一人、投标文件中错误（或异常）一致或雷同、电子文档信息一致或雷同的；</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不同</w:t>
      </w:r>
      <w:r>
        <w:rPr>
          <w:rFonts w:hint="eastAsia" w:hAnsi="宋体" w:cs="宋体"/>
          <w:color w:val="000000"/>
          <w:sz w:val="24"/>
          <w:highlight w:val="none"/>
          <w:lang w:eastAsia="zh-CN"/>
        </w:rPr>
        <w:t xml:space="preserve">投标人</w:t>
      </w:r>
      <w:r>
        <w:rPr>
          <w:rFonts w:hint="eastAsia" w:ascii="宋体" w:hAnsi="宋体" w:cs="宋体"/>
          <w:color w:val="000000"/>
          <w:sz w:val="24"/>
          <w:highlight w:val="none"/>
        </w:rPr>
        <w:t xml:space="preserve">的委托代理人、</w:t>
      </w:r>
      <w:r>
        <w:rPr>
          <w:rFonts w:hint="eastAsia" w:hAnsi="宋体" w:cs="宋体"/>
          <w:bCs/>
          <w:color w:val="000000"/>
          <w:sz w:val="24"/>
          <w:szCs w:val="24"/>
          <w:highlight w:val="none"/>
        </w:rPr>
        <w:t xml:space="preserve">安检队长</w:t>
      </w:r>
      <w:r>
        <w:rPr>
          <w:rFonts w:hint="eastAsia" w:ascii="宋体" w:hAnsi="宋体" w:cs="宋体"/>
          <w:color w:val="000000"/>
          <w:sz w:val="24"/>
          <w:highlight w:val="none"/>
        </w:rPr>
        <w:t xml:space="preserve">以及其他相关人员有在同一个单位缴纳社会保险的；</w:t>
      </w:r>
      <w:r>
        <w:rPr>
          <w:rFonts w:ascii="宋体"/>
          <w:color w:val="000000"/>
          <w:sz w:val="24"/>
          <w:highlight w:val="none"/>
        </w:rPr>
      </w:r>
      <w:r/>
    </w:p>
    <w:p>
      <w:pPr>
        <w:pStyle w:val="1055"/>
        <w:numPr>
          <w:ilvl w:val="0"/>
          <w:numId w:val="19"/>
        </w:numPr>
        <w:spacing w:line="360" w:lineRule="auto"/>
        <w:rPr>
          <w:rFonts w:ascii="宋体"/>
          <w:color w:val="000000"/>
          <w:sz w:val="24"/>
          <w:highlight w:val="none"/>
        </w:rPr>
      </w:pPr>
      <w:r>
        <w:rPr>
          <w:rFonts w:hint="eastAsia" w:ascii="宋体" w:hAnsi="宋体" w:cs="宋体"/>
          <w:color w:val="000000"/>
          <w:sz w:val="24"/>
          <w:highlight w:val="none"/>
        </w:rPr>
        <w:t xml:space="preserve">同一投标文件中单位名称落款与公章不是同一单位的；</w:t>
      </w:r>
      <w:r>
        <w:rPr>
          <w:rFonts w:ascii="宋体"/>
          <w:color w:val="000000"/>
          <w:sz w:val="24"/>
          <w:highlight w:val="none"/>
        </w:rPr>
      </w:r>
      <w:r/>
    </w:p>
    <w:p>
      <w:pPr>
        <w:pStyle w:val="1055"/>
        <w:numPr>
          <w:ilvl w:val="0"/>
          <w:numId w:val="19"/>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不同</w:t>
      </w:r>
      <w:r>
        <w:rPr>
          <w:rFonts w:hint="eastAsia" w:hAnsi="宋体" w:cs="宋体"/>
          <w:color w:val="000000"/>
          <w:sz w:val="24"/>
          <w:highlight w:val="none"/>
          <w:lang w:eastAsia="zh-CN"/>
        </w:rPr>
        <w:t xml:space="preserve">投标人</w:t>
      </w:r>
      <w:r>
        <w:rPr>
          <w:rFonts w:hint="eastAsia" w:ascii="宋体" w:hAnsi="宋体" w:cs="宋体"/>
          <w:color w:val="000000"/>
          <w:sz w:val="24"/>
          <w:highlight w:val="none"/>
        </w:rPr>
        <w:t xml:space="preserve">委托同一单位或者个人办理投标事宜的；</w:t>
      </w:r>
      <w:r>
        <w:rPr>
          <w:rFonts w:hint="eastAsia" w:ascii="宋体" w:hAnsi="宋体" w:cs="宋体"/>
          <w:color w:val="000000"/>
          <w:sz w:val="24"/>
          <w:highlight w:val="none"/>
        </w:rPr>
      </w:r>
      <w:r/>
    </w:p>
    <w:p>
      <w:pPr>
        <w:pStyle w:val="1055"/>
        <w:numPr>
          <w:ilvl w:val="0"/>
          <w:numId w:val="19"/>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投标文件内容不全或不符合法律法规和招标文件中规定的其他实质性要求的。</w:t>
      </w:r>
      <w:r>
        <w:rPr>
          <w:rFonts w:hint="eastAsia" w:ascii="宋体" w:hAnsi="宋体" w:cs="宋体"/>
          <w:color w:val="000000"/>
          <w:sz w:val="24"/>
          <w:highlight w:val="none"/>
        </w:rPr>
      </w:r>
      <w:r/>
    </w:p>
    <w:p>
      <w:pPr>
        <w:pStyle w:val="1055"/>
        <w:ind w:left="426"/>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（九）开标、评标：</w:t>
      </w:r>
      <w:r>
        <w:rPr>
          <w:rFonts w:hint="eastAsia" w:ascii="黑体" w:hAnsi="宋体" w:eastAsia="黑体"/>
          <w:bCs/>
          <w:color w:val="000000"/>
          <w:sz w:val="24"/>
          <w:highlight w:val="none"/>
        </w:rPr>
      </w:r>
      <w:r/>
    </w:p>
    <w:p>
      <w:pPr>
        <w:pStyle w:val="1055"/>
        <w:ind w:firstLine="480"/>
        <w:spacing w:line="360" w:lineRule="auto"/>
        <w:rPr>
          <w:rFonts w:hint="eastAsia" w:ascii="宋体" w:hAnsi="宋体"/>
          <w:color w:val="000000"/>
          <w:sz w:val="24"/>
          <w:highlight w:val="none"/>
        </w:rPr>
      </w:pPr>
      <w:r/>
      <w:bookmarkStart w:id="5" w:name="_Hlk119523723"/>
      <w:r>
        <w:rPr>
          <w:rFonts w:hint="eastAsia" w:ascii="宋体" w:hAnsi="宋体"/>
          <w:color w:val="000000"/>
          <w:sz w:val="24"/>
          <w:highlight w:val="none"/>
        </w:rPr>
        <w:t xml:space="preserve">1．所有投标单位在招标文件规定的时间内解密各自投标文件。</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2．投标截止时间后参加投标的供应商或解密投标文件的供应商不足三家的，不开标；开标后，所有</w:t>
      </w:r>
      <w:r>
        <w:rPr>
          <w:rFonts w:hint="eastAsia" w:hAnsi="宋体"/>
          <w:color w:val="000000"/>
          <w:sz w:val="24"/>
          <w:highlight w:val="none"/>
          <w:lang w:eastAsia="zh-CN"/>
        </w:rPr>
        <w:t xml:space="preserve">投标人</w:t>
      </w:r>
      <w:r>
        <w:rPr>
          <w:rFonts w:hint="eastAsia" w:ascii="宋体" w:hAnsi="宋体"/>
          <w:color w:val="000000"/>
          <w:sz w:val="24"/>
          <w:highlight w:val="none"/>
        </w:rPr>
        <w:t xml:space="preserve">可在线上开标大厅中看到所有</w:t>
      </w:r>
      <w:r>
        <w:rPr>
          <w:rFonts w:hint="eastAsia" w:hAnsi="宋体"/>
          <w:color w:val="000000"/>
          <w:sz w:val="24"/>
          <w:highlight w:val="none"/>
          <w:lang w:eastAsia="zh-CN"/>
        </w:rPr>
        <w:t xml:space="preserve">投标人</w:t>
      </w:r>
      <w:r>
        <w:rPr>
          <w:rFonts w:hint="eastAsia" w:ascii="宋体" w:hAnsi="宋体"/>
          <w:color w:val="000000"/>
          <w:sz w:val="24"/>
          <w:highlight w:val="none"/>
        </w:rPr>
        <w:t xml:space="preserve">的投标报价。</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3.投标文件的审查</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开标一览表内容与响应函内容不一致的，以开标一览表为准。</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总价金额与按单价汇总金额不一致的，以单价金额计算结果为准。单价金额小数点有明显错位的，应以总价为准，并修改单价。</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大写金额与小写金额不一致的，以大写金额为准。</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4</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对不同文字文本投标文件的解释发生异议的，以中文文本为准。</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电子投标文件与纸质投标文件（如有）不符的，以电子投标文件为准。</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eastAsia="zh-CN"/>
        </w:rPr>
        <w:t xml:space="preserve">）</w:t>
      </w:r>
      <w:r>
        <w:rPr>
          <w:rFonts w:hint="eastAsia" w:hAnsi="宋体"/>
          <w:color w:val="000000"/>
          <w:sz w:val="24"/>
          <w:highlight w:val="none"/>
          <w:lang w:eastAsia="zh-CN"/>
        </w:rPr>
        <w:t xml:space="preserve">投标人</w:t>
      </w:r>
      <w:r>
        <w:rPr>
          <w:rFonts w:hint="eastAsia" w:ascii="宋体" w:hAnsi="宋体"/>
          <w:color w:val="000000"/>
          <w:sz w:val="24"/>
          <w:highlight w:val="none"/>
        </w:rPr>
        <w:t xml:space="preserve">未参加开标的，视同认可开标结果。</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4.评标程序</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评标工作由普信国际工程咨询有限公司负责组织，具体评标事务由依法组建的评标委员会负责。</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投标文件初审。初审分为资格性检查和符合性检查。</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A．资格性检查。采购人依据法律法规和招标文件的规定，对投标文件中的资格证明、投标（报价）承诺函等进行审查；通过“信用中国”网站</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www.creditchina.gov.cn</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、中国政府采购网</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www.ccgp.gov.cn</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、查询</w:t>
      </w:r>
      <w:r>
        <w:rPr>
          <w:rFonts w:hint="eastAsia" w:hAnsi="宋体"/>
          <w:color w:val="000000"/>
          <w:sz w:val="24"/>
          <w:highlight w:val="none"/>
          <w:lang w:eastAsia="zh-CN"/>
        </w:rPr>
        <w:t xml:space="preserve">投标人</w:t>
      </w:r>
      <w:r>
        <w:rPr>
          <w:rFonts w:hint="eastAsia" w:ascii="宋体" w:hAnsi="宋体"/>
          <w:color w:val="000000"/>
          <w:sz w:val="24"/>
          <w:highlight w:val="none"/>
        </w:rPr>
        <w:t xml:space="preserve">在投标截止时间之前，是否被列入失信被执行人、重大税收违法案件当事人名单、政府采购严重违法失信行为记录名单，以确定</w:t>
      </w:r>
      <w:r>
        <w:rPr>
          <w:rFonts w:hint="eastAsia" w:hAnsi="宋体"/>
          <w:color w:val="000000"/>
          <w:sz w:val="24"/>
          <w:highlight w:val="none"/>
          <w:lang w:eastAsia="zh-CN"/>
        </w:rPr>
        <w:t xml:space="preserve">投标人</w:t>
      </w:r>
      <w:r>
        <w:rPr>
          <w:rFonts w:hint="eastAsia" w:ascii="宋体" w:hAnsi="宋体"/>
          <w:color w:val="000000"/>
          <w:sz w:val="24"/>
          <w:highlight w:val="none"/>
        </w:rPr>
        <w:t xml:space="preserve">是否具备投标资格。信用查询结果以网页打印的形式留存并归档。</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澄清有关问题。</w:t>
      </w:r>
      <w:r>
        <w:rPr>
          <w:rFonts w:hint="eastAsia" w:ascii="宋体" w:hAnsi="宋体" w:eastAsia="宋体"/>
          <w:color w:val="000000"/>
          <w:sz w:val="24"/>
          <w:szCs w:val="24"/>
          <w:highlight w:val="none"/>
        </w:rPr>
        <w:t xml:space="preserve">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比较与评价。评标委员会按招标文件中规定的评标方法和标准，对资格性检查和符合性检查合格的投标文件进行商务和技术评估，综合比较与评价。</w:t>
      </w:r>
      <w:r>
        <w:rPr>
          <w:rFonts w:hint="eastAsia" w:ascii="宋体" w:hAnsi="宋体"/>
          <w:color w:val="000000"/>
          <w:sz w:val="24"/>
          <w:highlight w:val="none"/>
        </w:rPr>
      </w:r>
      <w:r/>
    </w:p>
    <w:p>
      <w:pPr>
        <w:pStyle w:val="1055"/>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5.评标方法</w:t>
      </w:r>
      <w:r>
        <w:rPr>
          <w:rFonts w:hint="eastAsia" w:ascii="宋体" w:hAnsi="宋体"/>
          <w:bCs/>
          <w:color w:val="000000"/>
          <w:sz w:val="24"/>
          <w:highlight w:val="none"/>
        </w:rPr>
      </w:r>
      <w:r/>
    </w:p>
    <w:p>
      <w:pPr>
        <w:pStyle w:val="1055"/>
        <w:ind w:firstLine="424"/>
        <w:spacing w:line="360" w:lineRule="auto"/>
        <w:rPr>
          <w:rFonts w:hint="eastAsia" w:ascii="宋体" w:hAnsi="宋体"/>
          <w:bCs/>
          <w:color w:val="000000"/>
          <w:sz w:val="24"/>
          <w:highlight w:val="none"/>
        </w:rPr>
      </w:pPr>
      <w:r>
        <w:rPr>
          <w:rFonts w:hint="eastAsia" w:hAnsi="宋体"/>
          <w:bCs/>
          <w:color w:val="000000"/>
          <w:sz w:val="24"/>
          <w:highlight w:val="none"/>
          <w:lang w:eastAsia="zh-CN"/>
        </w:rPr>
        <w:t xml:space="preserve">投标人</w:t>
      </w:r>
      <w:r>
        <w:rPr>
          <w:rFonts w:hint="eastAsia" w:ascii="宋体" w:hAnsi="宋体"/>
          <w:bCs/>
          <w:color w:val="000000"/>
          <w:sz w:val="24"/>
          <w:highlight w:val="none"/>
        </w:rPr>
        <w:t xml:space="preserve">通过初审的，方可进入</w:t>
      </w:r>
      <w:r>
        <w:rPr>
          <w:rFonts w:ascii="宋体" w:hAnsi="宋体"/>
          <w:bCs/>
          <w:color w:val="000000"/>
          <w:sz w:val="24"/>
          <w:highlight w:val="none"/>
        </w:rPr>
        <w:t xml:space="preserve">比较与评价</w:t>
      </w:r>
      <w:r>
        <w:rPr>
          <w:rFonts w:hint="eastAsia" w:ascii="宋体" w:hAnsi="宋体"/>
          <w:bCs/>
          <w:color w:val="000000"/>
          <w:sz w:val="24"/>
          <w:highlight w:val="none"/>
        </w:rPr>
        <w:t xml:space="preserve">程序。</w:t>
      </w:r>
      <w:r>
        <w:rPr>
          <w:rFonts w:hint="eastAsia" w:ascii="宋体" w:hAnsi="宋体"/>
          <w:bCs/>
          <w:color w:val="000000"/>
          <w:sz w:val="24"/>
          <w:highlight w:val="none"/>
        </w:rPr>
      </w:r>
      <w:r/>
    </w:p>
    <w:p>
      <w:pPr>
        <w:pStyle w:val="1055"/>
        <w:ind w:firstLine="424"/>
        <w:spacing w:line="360" w:lineRule="auto"/>
        <w:rPr>
          <w:rFonts w:hint="eastAsia" w:ascii="宋体" w:hAnsi="宋体"/>
          <w:bCs/>
          <w:color w:val="000000"/>
          <w:sz w:val="24"/>
          <w:highlight w:val="none"/>
        </w:rPr>
      </w:pPr>
      <w:r>
        <w:rPr>
          <w:rFonts w:ascii="宋体" w:hAnsi="宋体"/>
          <w:bCs/>
          <w:color w:val="000000"/>
          <w:sz w:val="24"/>
          <w:highlight w:val="none"/>
        </w:rPr>
        <w:t xml:space="preserve">比较与评价</w:t>
      </w:r>
      <w:r>
        <w:rPr>
          <w:rFonts w:hint="eastAsia" w:ascii="宋体" w:hAnsi="宋体"/>
          <w:bCs/>
          <w:color w:val="000000"/>
          <w:sz w:val="24"/>
          <w:highlight w:val="none"/>
        </w:rPr>
        <w:t xml:space="preserve">采用综合评分法（计分均保留2位小数）。</w:t>
      </w:r>
      <w:r>
        <w:rPr>
          <w:rFonts w:hint="eastAsia" w:ascii="宋体" w:hAnsi="宋体"/>
          <w:bCs/>
          <w:color w:val="000000"/>
          <w:sz w:val="24"/>
          <w:highlight w:val="none"/>
        </w:rPr>
      </w:r>
      <w:r/>
    </w:p>
    <w:p>
      <w:pPr>
        <w:pStyle w:val="1055"/>
        <w:ind w:firstLine="371"/>
        <w:spacing w:line="360" w:lineRule="auto"/>
        <w:tabs>
          <w:tab w:val="left" w:pos="630" w:leader="none"/>
          <w:tab w:val="left" w:pos="1365" w:leader="none"/>
        </w:tabs>
        <w:rPr>
          <w:color w:val="000000"/>
          <w:sz w:val="24"/>
          <w:highlight w:val="none"/>
        </w:rPr>
      </w:pPr>
      <w:r>
        <w:rPr>
          <w:color w:val="000000"/>
          <w:highlight w:val="none"/>
        </w:rPr>
        <w:t xml:space="preserve"> </w:t>
      </w:r>
      <w:r>
        <w:rPr>
          <w:color w:val="000000"/>
          <w:sz w:val="24"/>
          <w:highlight w:val="none"/>
        </w:rPr>
        <w:t xml:space="preserve">本次评标采用综合评分法，是指投标文件满足采购文件全部实质性要求，且按照评审因素的量化指标评审得分最高的</w:t>
      </w:r>
      <w:r>
        <w:rPr>
          <w:rFonts w:hint="eastAsia"/>
          <w:color w:val="000000"/>
          <w:sz w:val="24"/>
          <w:highlight w:val="none"/>
          <w:lang w:eastAsia="zh-CN"/>
        </w:rPr>
        <w:t xml:space="preserve">投标人</w:t>
      </w:r>
      <w:r>
        <w:rPr>
          <w:color w:val="000000"/>
          <w:sz w:val="24"/>
          <w:highlight w:val="none"/>
        </w:rPr>
        <w:t xml:space="preserve">为中标候选人的评标方法。</w:t>
      </w:r>
      <w:r>
        <w:rPr>
          <w:color w:val="000000"/>
          <w:sz w:val="24"/>
          <w:highlight w:val="none"/>
        </w:rPr>
      </w:r>
      <w:r/>
    </w:p>
    <w:p>
      <w:pPr>
        <w:pStyle w:val="1055"/>
        <w:ind w:firstLine="480"/>
        <w:spacing w:line="360" w:lineRule="auto"/>
        <w:tabs>
          <w:tab w:val="left" w:pos="525" w:leader="none"/>
          <w:tab w:val="left" w:pos="945" w:leader="none"/>
        </w:tabs>
        <w:rPr>
          <w:color w:val="000000"/>
          <w:sz w:val="24"/>
          <w:highlight w:val="none"/>
        </w:rPr>
      </w:pPr>
      <w:r>
        <w:rPr>
          <w:color w:val="000000"/>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color w:val="000000"/>
          <w:sz w:val="24"/>
          <w:highlight w:val="none"/>
          <w:lang w:eastAsia="zh-CN"/>
        </w:rPr>
        <w:t xml:space="preserve">投标人</w:t>
      </w:r>
      <w:r>
        <w:rPr>
          <w:color w:val="000000"/>
          <w:sz w:val="24"/>
          <w:highlight w:val="none"/>
        </w:rPr>
        <w:t xml:space="preserve">为中标候选人。</w:t>
      </w:r>
      <w:r>
        <w:rPr>
          <w:color w:val="000000"/>
          <w:sz w:val="24"/>
          <w:highlight w:val="none"/>
        </w:rPr>
      </w:r>
      <w:r/>
    </w:p>
    <w:p>
      <w:pPr>
        <w:pStyle w:val="1055"/>
        <w:ind w:firstLine="480"/>
        <w:spacing w:line="360" w:lineRule="auto"/>
        <w:tabs>
          <w:tab w:val="left" w:pos="525" w:leader="none"/>
          <w:tab w:val="left" w:pos="945" w:leader="none"/>
        </w:tabs>
        <w:rPr>
          <w:rFonts w:hint="eastAsia" w:hAnsi="宋体" w:cs="宋体"/>
          <w:bCs/>
          <w:color w:val="000000"/>
          <w:sz w:val="24"/>
          <w:szCs w:val="24"/>
          <w:highlight w:val="none"/>
        </w:rPr>
      </w:pPr>
      <w:r>
        <w:rPr>
          <w:rFonts w:hint="eastAsia" w:hAnsi="宋体" w:cs="宋体"/>
          <w:bCs/>
          <w:color w:val="000000"/>
          <w:sz w:val="24"/>
          <w:szCs w:val="24"/>
          <w:highlight w:val="none"/>
          <w:lang w:val="en-US" w:eastAsia="zh-CN"/>
        </w:rPr>
        <w:t xml:space="preserve">6</w:t>
      </w:r>
      <w:r>
        <w:rPr>
          <w:rFonts w:hint="eastAsia" w:hAnsi="宋体" w:cs="宋体"/>
          <w:bCs/>
          <w:color w:val="000000"/>
          <w:sz w:val="24"/>
          <w:szCs w:val="24"/>
          <w:highlight w:val="none"/>
        </w:rPr>
        <w:t xml:space="preserve">.评分标准</w:t>
      </w:r>
      <w:r>
        <w:rPr>
          <w:rFonts w:hint="eastAsia" w:hAnsi="宋体" w:cs="宋体"/>
          <w:bCs/>
          <w:color w:val="000000"/>
          <w:sz w:val="24"/>
          <w:szCs w:val="24"/>
          <w:highlight w:val="none"/>
        </w:rPr>
      </w:r>
      <w:r/>
    </w:p>
    <w:p>
      <w:pPr>
        <w:pStyle w:val="1055"/>
        <w:ind w:firstLine="523"/>
        <w:spacing w:line="360" w:lineRule="auto"/>
        <w:rPr>
          <w:rFonts w:hAnsi="宋体"/>
          <w:color w:val="000000"/>
          <w:sz w:val="24"/>
          <w:highlight w:val="none"/>
        </w:rPr>
      </w:pPr>
      <w:r>
        <w:rPr>
          <w:rFonts w:hint="eastAsia" w:hAnsi="宋体"/>
          <w:color w:val="000000"/>
          <w:sz w:val="24"/>
          <w:highlight w:val="none"/>
        </w:rPr>
        <w:t xml:space="preserve">比较与评价采用综合评分法（计分均保留2位小数）。</w:t>
      </w:r>
      <w:r>
        <w:rPr>
          <w:rFonts w:hAnsi="宋体"/>
          <w:color w:val="000000"/>
          <w:sz w:val="24"/>
          <w:highlight w:val="none"/>
        </w:rPr>
      </w:r>
      <w:r/>
    </w:p>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hint="eastAsia" w:hAnsi="宋体"/>
          <w:bCs/>
          <w:color w:val="000000"/>
          <w:sz w:val="24"/>
          <w:szCs w:val="24"/>
          <w:highlight w:val="none"/>
        </w:rPr>
      </w:r>
      <w:r/>
    </w:p>
    <w:p>
      <w:pPr>
        <w:pStyle w:val="1055"/>
        <w:ind w:firstLine="480"/>
        <w:spacing w:line="360" w:lineRule="auto"/>
        <w:rPr>
          <w:rFonts w:hint="eastAsia" w:hAnsi="宋体" w:cs="宋体"/>
          <w:color w:val="000000"/>
          <w:sz w:val="24"/>
          <w:highlight w:val="none"/>
        </w:rPr>
      </w:pPr>
      <w:r>
        <w:rPr>
          <w:rFonts w:hint="eastAsia" w:hAnsi="宋体" w:cs="宋体"/>
          <w:color w:val="000000"/>
          <w:sz w:val="24"/>
          <w:szCs w:val="28"/>
          <w:highlight w:val="none"/>
        </w:rPr>
        <w:t xml:space="preserve">标准具体如下：</w:t>
      </w:r>
      <w:r>
        <w:rPr>
          <w:rFonts w:hint="eastAsia" w:hAnsi="宋体" w:cs="宋体"/>
          <w:color w:val="000000"/>
          <w:sz w:val="24"/>
          <w:highlight w:val="none"/>
        </w:rPr>
      </w:r>
      <w:r/>
    </w:p>
    <w:p>
      <w:pPr>
        <w:pStyle w:val="1055"/>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1.评分项目及总分（总分100分）</w:t>
      </w:r>
      <w:r>
        <w:rPr>
          <w:rFonts w:hAnsi="宋体" w:cs="宋体"/>
          <w:color w:val="000000"/>
          <w:sz w:val="24"/>
          <w:szCs w:val="24"/>
          <w:highlight w:val="none"/>
        </w:rPr>
      </w:r>
      <w:r/>
    </w:p>
    <w:p>
      <w:pPr>
        <w:pStyle w:val="1055"/>
        <w:ind w:firstLine="426"/>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（1）价格分20分</w:t>
      </w:r>
      <w:r>
        <w:rPr>
          <w:rFonts w:hAnsi="宋体" w:cs="宋体"/>
          <w:b/>
          <w:color w:val="000000"/>
          <w:sz w:val="24"/>
          <w:szCs w:val="24"/>
          <w:highlight w:val="none"/>
        </w:rPr>
      </w:r>
      <w:r/>
    </w:p>
    <w:p>
      <w:pPr>
        <w:pStyle w:val="1055"/>
        <w:ind w:firstLine="426"/>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w:t>
      </w:r>
      <w:r>
        <w:rPr>
          <w:rFonts w:hint="eastAsia" w:hAnsi="宋体"/>
          <w:b/>
          <w:bCs/>
          <w:color w:val="000000"/>
          <w:sz w:val="24"/>
          <w:szCs w:val="24"/>
          <w:highlight w:val="none"/>
        </w:rPr>
        <w:t xml:space="preserve">投标人综合情况</w:t>
      </w:r>
      <w:r>
        <w:rPr>
          <w:rFonts w:hint="eastAsia" w:hAnsi="宋体"/>
          <w:b/>
          <w:bCs/>
          <w:color w:val="000000"/>
          <w:sz w:val="24"/>
          <w:szCs w:val="24"/>
          <w:highlight w:val="none"/>
          <w:lang w:val="en-US" w:eastAsia="zh-CN"/>
        </w:rPr>
        <w:t xml:space="preserve">20</w:t>
      </w:r>
      <w:r>
        <w:rPr>
          <w:rFonts w:hint="eastAsia" w:hAnsi="宋体"/>
          <w:b/>
          <w:bCs/>
          <w:color w:val="000000"/>
          <w:sz w:val="24"/>
          <w:szCs w:val="24"/>
          <w:highlight w:val="none"/>
        </w:rPr>
        <w:t xml:space="preserve">分</w:t>
      </w:r>
      <w:r>
        <w:rPr>
          <w:rFonts w:hAnsi="宋体" w:cs="宋体"/>
          <w:b/>
          <w:color w:val="000000"/>
          <w:sz w:val="24"/>
          <w:szCs w:val="24"/>
          <w:highlight w:val="none"/>
        </w:rPr>
      </w:r>
      <w:r/>
    </w:p>
    <w:p>
      <w:pPr>
        <w:pStyle w:val="1055"/>
        <w:ind w:firstLine="426"/>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（4）服务方案</w:t>
      </w:r>
      <w:r>
        <w:rPr>
          <w:rFonts w:hAnsi="宋体" w:cs="宋体"/>
          <w:b/>
          <w:color w:val="000000"/>
          <w:sz w:val="24"/>
          <w:szCs w:val="24"/>
          <w:highlight w:val="none"/>
        </w:rPr>
        <w:t xml:space="preserve">6</w:t>
      </w:r>
      <w:r>
        <w:rPr>
          <w:rFonts w:hint="eastAsia" w:hAnsi="宋体" w:cs="宋体"/>
          <w:b/>
          <w:color w:val="000000"/>
          <w:sz w:val="24"/>
          <w:szCs w:val="24"/>
          <w:highlight w:val="none"/>
          <w:lang w:val="en-US" w:eastAsia="zh-CN"/>
        </w:rPr>
        <w:t xml:space="preserve">0</w:t>
      </w:r>
      <w:r>
        <w:rPr>
          <w:rFonts w:hint="eastAsia" w:hAnsi="宋体" w:cs="宋体"/>
          <w:b/>
          <w:color w:val="000000"/>
          <w:sz w:val="24"/>
          <w:szCs w:val="24"/>
          <w:highlight w:val="none"/>
        </w:rPr>
        <w:t xml:space="preserve">分</w:t>
      </w:r>
      <w:r>
        <w:rPr>
          <w:rFonts w:hAnsi="宋体" w:cs="宋体"/>
          <w:b/>
          <w:color w:val="000000"/>
          <w:sz w:val="24"/>
          <w:szCs w:val="24"/>
          <w:highlight w:val="none"/>
        </w:rPr>
      </w:r>
      <w:r/>
    </w:p>
    <w:p>
      <w:pPr>
        <w:pStyle w:val="1055"/>
        <w:ind w:firstLine="424"/>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2.各项目评分标准：</w:t>
      </w:r>
      <w:bookmarkEnd w:id="5"/>
      <w:r>
        <w:rPr>
          <w:rFonts w:hAnsi="宋体" w:cs="宋体"/>
          <w:color w:val="000000"/>
          <w:sz w:val="24"/>
          <w:szCs w:val="24"/>
          <w:highlight w:val="none"/>
        </w:rPr>
      </w:r>
      <w:r/>
    </w:p>
    <w:p>
      <w:pPr>
        <w:pStyle w:val="1055"/>
        <w:ind w:firstLine="482"/>
        <w:jc w:val="left"/>
        <w:spacing w:line="360" w:lineRule="auto"/>
        <w:rPr>
          <w:rFonts w:hAnsi="宋体" w:cs="宋体"/>
          <w:b/>
          <w:bCs/>
          <w:color w:val="000000"/>
          <w:sz w:val="24"/>
          <w:szCs w:val="22"/>
          <w:highlight w:val="none"/>
          <w:lang w:val="zh-CN"/>
        </w:rPr>
      </w:pPr>
      <w:r>
        <w:rPr>
          <w:rFonts w:hint="eastAsia" w:hAnsi="宋体" w:cs="宋体"/>
          <w:b/>
          <w:bCs/>
          <w:color w:val="000000"/>
          <w:sz w:val="24"/>
          <w:szCs w:val="22"/>
          <w:highlight w:val="none"/>
        </w:rPr>
        <w:t xml:space="preserve">（1）</w:t>
      </w:r>
      <w:r>
        <w:rPr>
          <w:rFonts w:hint="eastAsia" w:hAnsi="宋体" w:cs="宋体"/>
          <w:b/>
          <w:bCs/>
          <w:color w:val="000000"/>
          <w:sz w:val="24"/>
          <w:szCs w:val="22"/>
          <w:highlight w:val="none"/>
          <w:lang w:val="zh-CN"/>
        </w:rPr>
        <w:t xml:space="preserve">价格分（</w:t>
      </w:r>
      <w:r>
        <w:rPr>
          <w:rFonts w:hint="eastAsia" w:hAnsi="宋体" w:cs="宋体"/>
          <w:b/>
          <w:bCs/>
          <w:color w:val="000000"/>
          <w:sz w:val="24"/>
          <w:szCs w:val="22"/>
          <w:highlight w:val="none"/>
        </w:rPr>
        <w:t xml:space="preserve">20</w:t>
      </w:r>
      <w:r>
        <w:rPr>
          <w:rFonts w:hint="eastAsia" w:hAnsi="宋体" w:cs="宋体"/>
          <w:b/>
          <w:bCs/>
          <w:color w:val="000000"/>
          <w:sz w:val="24"/>
          <w:szCs w:val="22"/>
          <w:highlight w:val="none"/>
          <w:lang w:val="zh-CN"/>
        </w:rPr>
        <w:t xml:space="preserve">分）</w:t>
      </w:r>
      <w:r>
        <w:rPr>
          <w:rFonts w:hAnsi="宋体" w:cs="宋体"/>
          <w:b/>
          <w:bCs/>
          <w:color w:val="000000"/>
          <w:sz w:val="24"/>
          <w:szCs w:val="22"/>
          <w:highlight w:val="none"/>
          <w:lang w:val="zh-CN"/>
        </w:rPr>
      </w:r>
      <w:r/>
    </w:p>
    <w:p>
      <w:pPr>
        <w:pStyle w:val="1055"/>
        <w:ind w:firstLine="480"/>
        <w:spacing w:line="360" w:lineRule="auto"/>
        <w:tabs>
          <w:tab w:val="left" w:pos="840" w:leader="none"/>
          <w:tab w:val="left" w:pos="1050" w:leader="none"/>
        </w:tabs>
        <w:rPr>
          <w:rFonts w:hAnsi="宋体" w:cs="宋体"/>
          <w:bCs/>
          <w:color w:val="000000"/>
          <w:sz w:val="24"/>
          <w:szCs w:val="24"/>
          <w:highlight w:val="none"/>
        </w:rPr>
      </w:pPr>
      <w:r>
        <w:rPr>
          <w:rFonts w:hint="eastAsia" w:hAnsi="宋体"/>
          <w:color w:val="000000"/>
          <w:sz w:val="24"/>
          <w:highlight w:val="none"/>
        </w:rPr>
        <w:t xml:space="preserve">满足投标文件要求的最低投标报价为评标基准价</w:t>
      </w:r>
      <w:r>
        <w:rPr>
          <w:rFonts w:hint="eastAsia" w:hAnsi="宋体" w:cs="宋体"/>
          <w:bCs/>
          <w:color w:val="000000"/>
          <w:sz w:val="24"/>
          <w:szCs w:val="24"/>
          <w:highlight w:val="none"/>
        </w:rPr>
        <w:t xml:space="preserve">，其价格分为满分。其他供应商的价格分统一按照下列公式计算：报价得分=（投标报价/评标基准价）×价格总分。</w:t>
      </w:r>
      <w:r>
        <w:rPr>
          <w:rFonts w:hAnsi="宋体" w:cs="宋体"/>
          <w:bCs/>
          <w:color w:val="000000"/>
          <w:sz w:val="24"/>
          <w:szCs w:val="24"/>
          <w:highlight w:val="none"/>
        </w:rPr>
      </w:r>
      <w:r/>
    </w:p>
    <w:p>
      <w:pPr>
        <w:pStyle w:val="1055"/>
        <w:numPr>
          <w:ilvl w:val="0"/>
          <w:numId w:val="20"/>
        </w:numPr>
        <w:ind w:firstLine="482"/>
        <w:spacing w:line="360" w:lineRule="auto"/>
        <w:tabs>
          <w:tab w:val="left" w:pos="945" w:leader="none"/>
          <w:tab w:val="left" w:pos="1155" w:leader="none"/>
          <w:tab w:val="left" w:pos="1271" w:leader="none"/>
          <w:tab w:val="left" w:pos="2250" w:leader="none"/>
        </w:tabs>
        <w:rPr>
          <w:rFonts w:hint="eastAsia" w:hAnsi="宋体"/>
          <w:b/>
          <w:color w:val="000000"/>
          <w:sz w:val="24"/>
          <w:szCs w:val="24"/>
          <w:highlight w:val="none"/>
        </w:rPr>
      </w:pPr>
      <w:r>
        <w:rPr>
          <w:rFonts w:hint="eastAsia" w:hAnsi="宋体"/>
          <w:b/>
          <w:bCs/>
          <w:color w:val="000000"/>
          <w:sz w:val="24"/>
          <w:szCs w:val="24"/>
          <w:highlight w:val="none"/>
        </w:rPr>
        <w:t xml:space="preserve">投标人综合情况（</w:t>
      </w:r>
      <w:r>
        <w:rPr>
          <w:rFonts w:hint="eastAsia" w:hAnsi="宋体"/>
          <w:b/>
          <w:color w:val="000000"/>
          <w:sz w:val="24"/>
          <w:szCs w:val="24"/>
          <w:highlight w:val="none"/>
          <w:lang w:val="en-US" w:eastAsia="zh-CN"/>
        </w:rPr>
        <w:t xml:space="preserve">20</w:t>
      </w:r>
      <w:r>
        <w:rPr>
          <w:rFonts w:hint="eastAsia" w:hAnsi="宋体"/>
          <w:b/>
          <w:color w:val="000000"/>
          <w:sz w:val="24"/>
          <w:szCs w:val="24"/>
          <w:highlight w:val="none"/>
        </w:rPr>
        <w:t xml:space="preserve">分）：</w:t>
      </w:r>
      <w:r>
        <w:rPr>
          <w:rFonts w:hint="eastAsia" w:hAnsi="宋体"/>
          <w:b/>
          <w:color w:val="000000"/>
          <w:sz w:val="24"/>
          <w:szCs w:val="24"/>
          <w:highlight w:val="none"/>
        </w:rPr>
      </w:r>
      <w:r/>
    </w:p>
    <w:p>
      <w:pPr>
        <w:pStyle w:val="1055"/>
        <w:ind w:firstLine="480"/>
        <w:spacing w:line="360" w:lineRule="auto"/>
        <w:rPr>
          <w:rFonts w:hint="eastAsia" w:hAnsi="宋体" w:eastAsia="宋体" w:cs="Arial"/>
          <w:color w:val="000000"/>
          <w:sz w:val="24"/>
          <w:szCs w:val="24"/>
          <w:highlight w:val="none"/>
        </w:rPr>
      </w:pPr>
      <w:r>
        <w:rPr>
          <w:rFonts w:hint="eastAsia" w:hAnsi="宋体" w:cs="宋体"/>
          <w:color w:val="000000"/>
          <w:sz w:val="24"/>
          <w:highlight w:val="none"/>
          <w:lang w:val="en-US" w:eastAsia="zh-CN"/>
        </w:rPr>
        <w:t xml:space="preserve">1）</w:t>
      </w:r>
      <w:r>
        <w:rPr>
          <w:rFonts w:hint="eastAsia" w:hAnsi="宋体" w:cs="宋体"/>
          <w:color w:val="000000"/>
          <w:sz w:val="24"/>
          <w:highlight w:val="none"/>
        </w:rPr>
        <w:t xml:space="preserve">类似业绩（</w:t>
      </w:r>
      <w:r>
        <w:rPr>
          <w:rFonts w:hint="eastAsia" w:hAnsi="宋体" w:cs="宋体"/>
          <w:color w:val="000000"/>
          <w:sz w:val="24"/>
          <w:highlight w:val="none"/>
          <w:lang w:val="en-US" w:eastAsia="zh-CN"/>
        </w:rPr>
        <w:t xml:space="preserve">3</w:t>
      </w:r>
      <w:r>
        <w:rPr>
          <w:rFonts w:hint="eastAsia" w:hAnsi="宋体" w:cs="宋体"/>
          <w:color w:val="000000"/>
          <w:sz w:val="24"/>
          <w:highlight w:val="none"/>
        </w:rPr>
        <w:t xml:space="preserve">分）：</w:t>
      </w:r>
      <w:r>
        <w:rPr>
          <w:rFonts w:hAnsi="宋体" w:cs="宋体"/>
          <w:color w:val="000000"/>
          <w:sz w:val="24"/>
          <w:highlight w:val="none"/>
        </w:rPr>
        <w:t xml:space="preserve">202</w:t>
      </w:r>
      <w:r>
        <w:rPr>
          <w:rFonts w:hint="eastAsia" w:hAnsi="宋体" w:cs="宋体"/>
          <w:color w:val="000000"/>
          <w:sz w:val="24"/>
          <w:highlight w:val="none"/>
          <w:lang w:val="en-US" w:eastAsia="zh-CN"/>
        </w:rPr>
        <w:t xml:space="preserve">2</w:t>
      </w:r>
      <w:r>
        <w:rPr>
          <w:rFonts w:hAnsi="宋体" w:cs="宋体"/>
          <w:color w:val="000000"/>
          <w:sz w:val="24"/>
          <w:highlight w:val="none"/>
        </w:rPr>
        <w:t xml:space="preserve">年</w:t>
      </w:r>
      <w:r>
        <w:rPr>
          <w:rFonts w:hint="eastAsia" w:hAnsi="宋体" w:cs="宋体"/>
          <w:color w:val="000000"/>
          <w:sz w:val="24"/>
          <w:highlight w:val="none"/>
        </w:rPr>
        <w:t xml:space="preserve">1</w:t>
      </w:r>
      <w:r>
        <w:rPr>
          <w:rFonts w:hAnsi="宋体" w:cs="宋体"/>
          <w:color w:val="000000"/>
          <w:sz w:val="24"/>
          <w:highlight w:val="none"/>
        </w:rPr>
        <w:t xml:space="preserve">月</w:t>
      </w:r>
      <w:r>
        <w:rPr>
          <w:rFonts w:hint="eastAsia" w:hAnsi="宋体" w:cs="宋体"/>
          <w:color w:val="000000"/>
          <w:sz w:val="24"/>
          <w:highlight w:val="none"/>
        </w:rPr>
        <w:t xml:space="preserve">1日</w:t>
      </w:r>
      <w:r>
        <w:rPr>
          <w:rFonts w:hAnsi="宋体" w:cs="宋体"/>
          <w:color w:val="000000"/>
          <w:sz w:val="24"/>
          <w:highlight w:val="none"/>
        </w:rPr>
        <w:t xml:space="preserve">以来，</w:t>
      </w:r>
      <w:r>
        <w:rPr>
          <w:rFonts w:hint="eastAsia" w:hAnsi="宋体" w:cs="宋体"/>
          <w:color w:val="000000"/>
          <w:sz w:val="24"/>
          <w:highlight w:val="none"/>
          <w:lang w:eastAsia="zh-CN"/>
        </w:rPr>
        <w:t xml:space="preserve">投标人</w:t>
      </w:r>
      <w:r>
        <w:rPr>
          <w:rFonts w:hint="eastAsia" w:hAnsi="宋体" w:cs="宋体"/>
          <w:color w:val="000000"/>
          <w:sz w:val="24"/>
          <w:highlight w:val="none"/>
        </w:rPr>
        <w:t xml:space="preserve">承接</w:t>
      </w:r>
      <w:r>
        <w:rPr>
          <w:rFonts w:hAnsi="宋体" w:cs="宋体"/>
          <w:color w:val="000000"/>
          <w:sz w:val="24"/>
          <w:highlight w:val="none"/>
        </w:rPr>
        <w:t xml:space="preserve">过类似业绩的</w:t>
      </w:r>
      <w:r>
        <w:rPr>
          <w:rFonts w:hint="eastAsia" w:hAnsi="宋体" w:cs="宋体"/>
          <w:color w:val="000000"/>
          <w:sz w:val="24"/>
          <w:highlight w:val="none"/>
        </w:rPr>
        <w:t xml:space="preserve">，有1个</w:t>
      </w:r>
      <w:r>
        <w:rPr>
          <w:rFonts w:hAnsi="宋体" w:cs="宋体"/>
          <w:color w:val="000000"/>
          <w:sz w:val="24"/>
          <w:highlight w:val="none"/>
        </w:rPr>
        <w:t xml:space="preserve">得</w:t>
      </w:r>
      <w:r>
        <w:rPr>
          <w:rFonts w:hint="eastAsia" w:hAnsi="宋体" w:cs="宋体"/>
          <w:color w:val="000000"/>
          <w:sz w:val="24"/>
          <w:highlight w:val="none"/>
        </w:rPr>
        <w:t xml:space="preserve">1</w:t>
      </w:r>
      <w:r>
        <w:rPr>
          <w:rFonts w:hAnsi="宋体" w:cs="宋体"/>
          <w:color w:val="000000"/>
          <w:sz w:val="24"/>
          <w:highlight w:val="none"/>
        </w:rPr>
        <w:t xml:space="preserve">分，</w:t>
      </w:r>
      <w:r>
        <w:rPr>
          <w:rFonts w:hint="eastAsia" w:hAnsi="宋体" w:cs="宋体"/>
          <w:color w:val="000000"/>
          <w:sz w:val="24"/>
          <w:highlight w:val="none"/>
        </w:rPr>
        <w:t xml:space="preserve">本项目最高得</w:t>
      </w:r>
      <w:r>
        <w:rPr>
          <w:rFonts w:hint="eastAsia" w:hAnsi="宋体" w:cs="宋体"/>
          <w:color w:val="000000"/>
          <w:sz w:val="24"/>
          <w:highlight w:val="none"/>
          <w:lang w:val="en-US" w:eastAsia="zh-CN"/>
        </w:rPr>
        <w:t xml:space="preserve">3</w:t>
      </w:r>
      <w:r>
        <w:rPr>
          <w:rFonts w:hint="eastAsia" w:hAnsi="宋体" w:cs="宋体"/>
          <w:color w:val="000000"/>
          <w:sz w:val="24"/>
          <w:highlight w:val="none"/>
        </w:rPr>
        <w:t xml:space="preserve">分。（</w:t>
      </w:r>
      <w:r>
        <w:rPr>
          <w:rFonts w:hAnsi="宋体" w:cs="宋体"/>
          <w:b/>
          <w:bCs/>
          <w:color w:val="000000"/>
          <w:sz w:val="24"/>
          <w:highlight w:val="none"/>
        </w:rPr>
        <w:t xml:space="preserve">日期</w:t>
      </w:r>
      <w:r>
        <w:rPr>
          <w:rFonts w:hint="eastAsia" w:hAnsi="宋体" w:cs="宋体"/>
          <w:b/>
          <w:bCs/>
          <w:color w:val="000000"/>
          <w:sz w:val="24"/>
          <w:highlight w:val="none"/>
        </w:rPr>
        <w:t xml:space="preserve">以</w:t>
      </w:r>
      <w:r>
        <w:rPr>
          <w:rFonts w:hAnsi="宋体" w:cs="宋体"/>
          <w:b/>
          <w:bCs/>
          <w:color w:val="000000"/>
          <w:sz w:val="24"/>
          <w:highlight w:val="none"/>
        </w:rPr>
        <w:t xml:space="preserve">合同或协议签订日期</w:t>
      </w:r>
      <w:r>
        <w:rPr>
          <w:rFonts w:hint="eastAsia" w:hAnsi="宋体" w:cs="宋体"/>
          <w:b/>
          <w:bCs/>
          <w:color w:val="000000"/>
          <w:sz w:val="24"/>
          <w:highlight w:val="none"/>
        </w:rPr>
        <w:t xml:space="preserve">为准</w:t>
      </w:r>
      <w:r>
        <w:rPr>
          <w:rFonts w:hAnsi="宋体" w:cs="宋体"/>
          <w:b/>
          <w:bCs/>
          <w:color w:val="000000"/>
          <w:sz w:val="24"/>
          <w:highlight w:val="none"/>
        </w:rPr>
        <w:t xml:space="preserve">，</w:t>
      </w:r>
      <w:r>
        <w:rPr>
          <w:rFonts w:hint="eastAsia" w:hAnsi="宋体" w:cs="宋体"/>
          <w:b/>
          <w:bCs/>
          <w:color w:val="000000"/>
          <w:sz w:val="24"/>
          <w:highlight w:val="none"/>
        </w:rPr>
        <w:t xml:space="preserve">投标文件中</w:t>
      </w:r>
      <w:r>
        <w:rPr>
          <w:rFonts w:hAnsi="宋体" w:cs="宋体"/>
          <w:b/>
          <w:bCs/>
          <w:color w:val="000000"/>
          <w:sz w:val="24"/>
          <w:highlight w:val="none"/>
        </w:rPr>
        <w:t xml:space="preserve">提供合同或协议</w:t>
      </w:r>
      <w:r>
        <w:rPr>
          <w:rFonts w:hint="eastAsia"/>
          <w:b/>
          <w:bCs/>
          <w:color w:val="000000"/>
          <w:sz w:val="24"/>
          <w:szCs w:val="24"/>
          <w:highlight w:val="none"/>
        </w:rPr>
        <w:t xml:space="preserve">扫描件</w:t>
      </w:r>
      <w:r>
        <w:rPr>
          <w:rFonts w:hint="eastAsia" w:hAnsi="宋体" w:cs="宋体"/>
          <w:b/>
          <w:bCs/>
          <w:color w:val="000000"/>
          <w:sz w:val="24"/>
          <w:highlight w:val="none"/>
        </w:rPr>
        <w:t xml:space="preserve">，否则不得分</w:t>
      </w:r>
      <w:r>
        <w:rPr>
          <w:rFonts w:hint="eastAsia" w:hAnsi="宋体" w:cs="宋体"/>
          <w:color w:val="000000"/>
          <w:sz w:val="24"/>
          <w:highlight w:val="none"/>
        </w:rPr>
        <w:t xml:space="preserve">）</w:t>
      </w:r>
      <w:r>
        <w:rPr>
          <w:rFonts w:hint="eastAsia" w:hAnsi="宋体" w:eastAsia="宋体" w:cs="Arial"/>
          <w:color w:val="000000"/>
          <w:sz w:val="24"/>
          <w:szCs w:val="24"/>
          <w:highlight w:val="none"/>
        </w:rPr>
      </w:r>
      <w:r/>
    </w:p>
    <w:p>
      <w:pPr>
        <w:pStyle w:val="1055"/>
        <w:ind w:firstLine="480"/>
        <w:spacing w:line="360" w:lineRule="auto"/>
        <w:rPr>
          <w:rFonts w:hAnsi="宋体" w:cs="宋体"/>
          <w:b/>
          <w:bCs/>
          <w:color w:val="000000"/>
          <w:sz w:val="24"/>
          <w:highlight w:val="none"/>
        </w:rPr>
      </w:pPr>
      <w:r>
        <w:rPr>
          <w:rFonts w:hint="eastAsia" w:hAnsi="宋体" w:eastAsia="宋体" w:cs="Arial"/>
          <w:color w:val="000000"/>
          <w:sz w:val="24"/>
          <w:szCs w:val="24"/>
          <w:highlight w:val="none"/>
          <w:lang w:val="en-US" w:eastAsia="zh-CN"/>
        </w:rPr>
        <w:t xml:space="preserve">2）</w:t>
      </w:r>
      <w:r>
        <w:rPr>
          <w:rFonts w:hint="eastAsia" w:hAnsi="宋体" w:eastAsia="宋体" w:cs="Arial"/>
          <w:color w:val="000000"/>
          <w:sz w:val="24"/>
          <w:szCs w:val="24"/>
          <w:highlight w:val="none"/>
        </w:rPr>
        <w:t xml:space="preserve">体系认证（2分）：</w:t>
      </w:r>
      <w:r>
        <w:rPr>
          <w:rFonts w:hint="eastAsia" w:hAnsi="宋体" w:eastAsia="宋体" w:cs="Arial"/>
          <w:color w:val="000000"/>
          <w:sz w:val="24"/>
          <w:szCs w:val="24"/>
          <w:highlight w:val="none"/>
          <w:lang w:eastAsia="zh-CN"/>
        </w:rPr>
        <w:t xml:space="preserve">投标人</w:t>
      </w:r>
      <w:r>
        <w:rPr>
          <w:rFonts w:hint="eastAsia" w:hAnsi="宋体" w:eastAsia="宋体" w:cs="Arial"/>
          <w:color w:val="000000"/>
          <w:sz w:val="24"/>
          <w:szCs w:val="24"/>
          <w:highlight w:val="none"/>
        </w:rPr>
        <w:t xml:space="preserve">提供有效期内的质量管理体系认证证书、环境管理体系认证证书、职业安全健康管理体系认证证书，防暴力管理体系认证证书</w:t>
      </w:r>
      <w:r>
        <w:rPr>
          <w:rFonts w:hint="eastAsia" w:hAnsi="宋体"/>
          <w:bCs/>
          <w:color w:val="000000"/>
          <w:sz w:val="24"/>
          <w:highlight w:val="none"/>
        </w:rPr>
        <w:t xml:space="preserve">，有1个得</w:t>
      </w:r>
      <w:r>
        <w:rPr>
          <w:rFonts w:hAnsi="宋体"/>
          <w:bCs/>
          <w:color w:val="000000"/>
          <w:sz w:val="24"/>
          <w:highlight w:val="none"/>
        </w:rPr>
        <w:t xml:space="preserve">0.5</w:t>
      </w:r>
      <w:r>
        <w:rPr>
          <w:rFonts w:hint="eastAsia" w:hAnsi="宋体"/>
          <w:bCs/>
          <w:color w:val="000000"/>
          <w:sz w:val="24"/>
          <w:highlight w:val="none"/>
        </w:rPr>
        <w:t xml:space="preserve">分，最高得</w:t>
      </w:r>
      <w:r>
        <w:rPr>
          <w:rFonts w:hAnsi="宋体"/>
          <w:bCs/>
          <w:color w:val="000000"/>
          <w:sz w:val="24"/>
          <w:highlight w:val="none"/>
        </w:rPr>
        <w:t xml:space="preserve">2</w:t>
      </w:r>
      <w:r>
        <w:rPr>
          <w:rFonts w:hint="eastAsia" w:hAnsi="宋体"/>
          <w:bCs/>
          <w:color w:val="000000"/>
          <w:sz w:val="24"/>
          <w:highlight w:val="none"/>
        </w:rPr>
        <w:t xml:space="preserve">分</w:t>
      </w:r>
      <w:r>
        <w:rPr>
          <w:rFonts w:hint="eastAsia" w:hAnsi="宋体" w:cs="宋体"/>
          <w:color w:val="000000"/>
          <w:sz w:val="24"/>
          <w:highlight w:val="none"/>
        </w:rPr>
        <w:t xml:space="preserve">。</w:t>
      </w:r>
      <w:r>
        <w:rPr>
          <w:rFonts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投标文件中</w:t>
      </w:r>
      <w:r>
        <w:rPr>
          <w:rFonts w:ascii="宋体" w:hAnsi="宋体" w:eastAsia="宋体" w:cs="宋体"/>
          <w:b/>
          <w:bCs/>
          <w:color w:val="000000"/>
          <w:sz w:val="24"/>
          <w:highlight w:val="none"/>
          <w:lang w:val="en-US" w:eastAsia="zh-CN"/>
        </w:rPr>
        <w:t xml:space="preserve">提供相关有效证书</w:t>
      </w:r>
      <w:r>
        <w:rPr>
          <w:rFonts w:hint="eastAsia" w:ascii="宋体" w:hAnsi="宋体" w:eastAsia="宋体" w:cs="宋体"/>
          <w:b/>
          <w:bCs/>
          <w:color w:val="000000"/>
          <w:sz w:val="24"/>
          <w:highlight w:val="none"/>
          <w:lang w:val="en-US" w:eastAsia="zh-CN"/>
        </w:rPr>
        <w:t xml:space="preserve">原件</w:t>
      </w:r>
      <w:r>
        <w:rPr>
          <w:rFonts w:hint="eastAsia" w:ascii="宋体" w:hAnsi="宋体" w:eastAsia="宋体" w:cs="宋体"/>
          <w:b/>
          <w:bCs/>
          <w:color w:val="000000"/>
          <w:sz w:val="24"/>
          <w:highlight w:val="none"/>
        </w:rPr>
        <w:t xml:space="preserve">扫描件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官网查询截图</w:t>
      </w:r>
      <w:r>
        <w:rPr>
          <w:rFonts w:hint="eastAsia" w:ascii="宋体" w:hAnsi="宋体" w:eastAsia="宋体" w:cs="宋体"/>
          <w:b/>
          <w:bCs/>
          <w:color w:val="000000"/>
          <w:sz w:val="24"/>
          <w:highlight w:val="none"/>
        </w:rPr>
        <w:t xml:space="preserve">，否则不得分</w:t>
      </w:r>
      <w:r>
        <w:rPr>
          <w:rFonts w:ascii="宋体" w:hAnsi="宋体" w:eastAsia="宋体" w:cs="宋体"/>
          <w:b/>
          <w:bCs/>
          <w:color w:val="000000"/>
          <w:sz w:val="24"/>
          <w:highlight w:val="none"/>
          <w:lang w:val="en-US" w:eastAsia="zh-CN"/>
        </w:rPr>
        <w:t xml:space="preserve">）</w:t>
      </w:r>
      <w:r>
        <w:rPr>
          <w:rFonts w:hAnsi="宋体" w:cs="宋体"/>
          <w:b/>
          <w:bCs/>
          <w:color w:val="000000"/>
          <w:sz w:val="24"/>
          <w:highlight w:val="none"/>
        </w:rPr>
      </w:r>
      <w:r/>
    </w:p>
    <w:p>
      <w:pPr>
        <w:pStyle w:val="1055"/>
        <w:ind w:firstLine="480"/>
        <w:spacing w:line="360" w:lineRule="auto"/>
        <w:rPr>
          <w:rFonts w:hAnsi="宋体" w:cs="宋体"/>
          <w:color w:val="000000"/>
          <w:sz w:val="24"/>
          <w:highlight w:val="none"/>
        </w:rPr>
      </w:pPr>
      <w:r>
        <w:rPr>
          <w:rFonts w:hint="eastAsia" w:hAnsi="宋体" w:cs="宋体"/>
          <w:color w:val="000000"/>
          <w:sz w:val="24"/>
          <w:highlight w:val="none"/>
          <w:lang w:val="en-US" w:eastAsia="zh-CN"/>
        </w:rPr>
        <w:t xml:space="preserve">3）</w:t>
      </w:r>
      <w:r>
        <w:rPr>
          <w:rFonts w:hint="eastAsia" w:hAnsi="宋体"/>
          <w:bCs/>
          <w:color w:val="000000"/>
          <w:sz w:val="24"/>
          <w:highlight w:val="none"/>
        </w:rPr>
        <w:t xml:space="preserve">企业表彰、荣誉（</w:t>
      </w:r>
      <w:r>
        <w:rPr>
          <w:rFonts w:hint="eastAsia" w:hAnsi="宋体"/>
          <w:bCs/>
          <w:color w:val="000000"/>
          <w:sz w:val="24"/>
          <w:highlight w:val="none"/>
          <w:lang w:val="en-US" w:eastAsia="zh-CN"/>
        </w:rPr>
        <w:t xml:space="preserve">3</w:t>
      </w:r>
      <w:r>
        <w:rPr>
          <w:rFonts w:hint="eastAsia" w:hAnsi="宋体"/>
          <w:bCs/>
          <w:color w:val="000000"/>
          <w:sz w:val="24"/>
          <w:highlight w:val="none"/>
        </w:rPr>
        <w:t xml:space="preserve">分）：供应商自202</w:t>
      </w:r>
      <w:r>
        <w:rPr>
          <w:rFonts w:hint="eastAsia" w:hAnsi="宋体"/>
          <w:bCs/>
          <w:color w:val="000000"/>
          <w:sz w:val="24"/>
          <w:highlight w:val="none"/>
          <w:lang w:val="en-US" w:eastAsia="zh-CN"/>
        </w:rPr>
        <w:t xml:space="preserve">2</w:t>
      </w:r>
      <w:r>
        <w:rPr>
          <w:rFonts w:hint="eastAsia" w:hAnsi="宋体"/>
          <w:bCs/>
          <w:color w:val="000000"/>
          <w:sz w:val="24"/>
          <w:highlight w:val="none"/>
        </w:rPr>
        <w:t xml:space="preserve">年1月1日以来获得过市级（含）及以上行政主管部门颁发的表彰或荣誉的得</w:t>
      </w:r>
      <w:r>
        <w:rPr>
          <w:rFonts w:hint="eastAsia" w:hAnsi="宋体"/>
          <w:bCs/>
          <w:color w:val="000000"/>
          <w:sz w:val="24"/>
          <w:highlight w:val="none"/>
          <w:lang w:val="en-US" w:eastAsia="zh-CN"/>
        </w:rPr>
        <w:t xml:space="preserve">3</w:t>
      </w:r>
      <w:r>
        <w:rPr>
          <w:rFonts w:hint="eastAsia" w:hAnsi="宋体"/>
          <w:bCs/>
          <w:color w:val="000000"/>
          <w:sz w:val="24"/>
          <w:highlight w:val="none"/>
        </w:rPr>
        <w:t xml:space="preserve">分。</w:t>
      </w:r>
      <w:r>
        <w:rPr>
          <w:rFonts w:hint="eastAsia" w:hAnsi="宋体" w:cs="宋体"/>
          <w:color w:val="000000"/>
          <w:sz w:val="24"/>
          <w:highlight w:val="none"/>
        </w:rPr>
        <w:t xml:space="preserve">（</w:t>
      </w:r>
      <w:r>
        <w:rPr>
          <w:rFonts w:hint="eastAsia" w:hAnsi="宋体" w:cs="宋体"/>
          <w:b/>
          <w:bCs/>
          <w:color w:val="000000"/>
          <w:sz w:val="24"/>
          <w:highlight w:val="none"/>
        </w:rPr>
        <w:t xml:space="preserve">投标文件中</w:t>
      </w:r>
      <w:r>
        <w:rPr>
          <w:rFonts w:hAnsi="宋体" w:cs="宋体"/>
          <w:b/>
          <w:bCs/>
          <w:color w:val="000000"/>
          <w:sz w:val="24"/>
          <w:highlight w:val="none"/>
        </w:rPr>
        <w:t xml:space="preserve">提供</w:t>
      </w:r>
      <w:r>
        <w:rPr>
          <w:rFonts w:hint="eastAsia" w:hAnsi="宋体" w:cs="宋体"/>
          <w:b/>
          <w:bCs/>
          <w:color w:val="000000"/>
          <w:sz w:val="24"/>
          <w:highlight w:val="none"/>
        </w:rPr>
        <w:t xml:space="preserve">证书</w:t>
      </w:r>
      <w:r>
        <w:rPr>
          <w:rFonts w:hint="eastAsia"/>
          <w:b/>
          <w:bCs/>
          <w:color w:val="000000"/>
          <w:sz w:val="24"/>
          <w:szCs w:val="24"/>
          <w:highlight w:val="none"/>
        </w:rPr>
        <w:t xml:space="preserve">扫描件</w:t>
      </w:r>
      <w:r>
        <w:rPr>
          <w:rFonts w:hint="eastAsia" w:hAnsi="宋体" w:cs="宋体"/>
          <w:b/>
          <w:bCs/>
          <w:color w:val="000000"/>
          <w:sz w:val="24"/>
          <w:highlight w:val="none"/>
        </w:rPr>
        <w:t xml:space="preserve">，否则不得分</w:t>
      </w:r>
      <w:r>
        <w:rPr>
          <w:rFonts w:hint="eastAsia" w:hAnsi="宋体" w:cs="宋体"/>
          <w:color w:val="000000"/>
          <w:sz w:val="24"/>
          <w:highlight w:val="none"/>
        </w:rPr>
        <w:t xml:space="preserve">）</w:t>
      </w:r>
      <w:r>
        <w:rPr>
          <w:rFonts w:hAnsi="宋体" w:cs="宋体"/>
          <w:color w:val="000000"/>
          <w:sz w:val="24"/>
          <w:highlight w:val="none"/>
        </w:rPr>
      </w:r>
      <w:r/>
    </w:p>
    <w:p>
      <w:pPr>
        <w:pStyle w:val="1552"/>
        <w:ind w:firstLine="480"/>
        <w:jc w:val="left"/>
        <w:spacing w:line="360" w:lineRule="auto"/>
        <w:tabs>
          <w:tab w:val="left" w:pos="945" w:leader="none"/>
          <w:tab w:val="left" w:pos="1155" w:leader="none"/>
        </w:tabs>
        <w:rPr>
          <w:rFonts w:hint="eastAsia" w:hAnsi="宋体"/>
          <w:bCs/>
          <w:color w:val="000000"/>
          <w:sz w:val="24"/>
          <w:highlight w:val="none"/>
          <w:lang w:val="en-US" w:eastAsia="zh-CN"/>
        </w:rPr>
      </w:pPr>
      <w:r>
        <w:rPr>
          <w:rFonts w:hint="eastAsia" w:hAnsi="宋体"/>
          <w:bCs/>
          <w:color w:val="000000"/>
          <w:sz w:val="24"/>
          <w:szCs w:val="24"/>
          <w:highlight w:val="none"/>
          <w:lang w:val="en-US" w:eastAsia="zh-CN"/>
        </w:rPr>
        <w:t xml:space="preserve">4）</w:t>
      </w:r>
      <w:r>
        <w:rPr>
          <w:rFonts w:hint="eastAsia" w:hAnsi="宋体"/>
          <w:bCs/>
          <w:color w:val="000000"/>
          <w:sz w:val="24"/>
          <w:highlight w:val="none"/>
          <w:lang w:val="en-US" w:eastAsia="zh-CN"/>
        </w:rPr>
        <w:t xml:space="preserve">拟</w:t>
      </w:r>
      <w:r>
        <w:rPr>
          <w:rFonts w:hint="eastAsia" w:hAnsi="宋体" w:cs="Arial"/>
          <w:bCs/>
          <w:color w:val="000000"/>
          <w:sz w:val="24"/>
          <w:szCs w:val="24"/>
          <w:highlight w:val="none"/>
          <w:lang w:val="en-US" w:eastAsia="zh-CN"/>
        </w:rPr>
        <w:t xml:space="preserve">保安</w:t>
      </w:r>
      <w:r>
        <w:rPr>
          <w:rFonts w:hint="eastAsia" w:hAnsi="宋体" w:cs="Arial"/>
          <w:bCs/>
          <w:color w:val="000000"/>
          <w:sz w:val="24"/>
          <w:szCs w:val="24"/>
          <w:highlight w:val="none"/>
        </w:rPr>
        <w:t xml:space="preserve">负责人</w:t>
      </w:r>
      <w:r>
        <w:rPr>
          <w:rFonts w:hint="eastAsia" w:hAnsi="宋体"/>
          <w:bCs/>
          <w:color w:val="000000"/>
          <w:sz w:val="24"/>
          <w:highlight w:val="none"/>
          <w:lang w:val="en-US" w:eastAsia="zh-CN"/>
        </w:rPr>
        <w:t xml:space="preserve">（2分）：</w:t>
      </w:r>
      <w:r>
        <w:rPr>
          <w:rFonts w:hint="eastAsia" w:hAnsi="宋体"/>
          <w:bCs/>
          <w:color w:val="000000"/>
          <w:sz w:val="24"/>
          <w:highlight w:val="none"/>
          <w:lang w:val="en-US" w:eastAsia="zh-CN"/>
        </w:rPr>
      </w:r>
      <w:r/>
    </w:p>
    <w:p>
      <w:pPr>
        <w:pStyle w:val="1055"/>
        <w:ind w:firstLine="480"/>
        <w:spacing w:line="360" w:lineRule="auto"/>
        <w:tabs>
          <w:tab w:val="left" w:pos="840" w:leader="none"/>
          <w:tab w:val="left" w:pos="1050" w:leader="none"/>
        </w:tabs>
        <w:rPr>
          <w:rFonts w:hint="eastAsia" w:hAnsi="宋体" w:eastAsia="宋体" w:cs="宋体"/>
          <w:bCs/>
          <w:color w:val="000000"/>
          <w:sz w:val="24"/>
          <w:szCs w:val="24"/>
          <w:highlight w:val="none"/>
          <w:lang w:eastAsia="zh-CN"/>
        </w:rPr>
      </w:pPr>
      <w:r>
        <w:rPr>
          <w:rFonts w:hAnsi="宋体" w:cs="宋体"/>
          <w:bCs/>
          <w:color w:val="000000"/>
          <w:sz w:val="24"/>
          <w:szCs w:val="24"/>
          <w:highlight w:val="none"/>
        </w:rPr>
        <w:fldChar w:fldCharType="begin"/>
      </w:r>
      <w:r>
        <w:rPr>
          <w:rFonts w:hAnsi="宋体" w:cs="宋体"/>
          <w:bCs/>
          <w:color w:val="000000"/>
          <w:sz w:val="24"/>
          <w:szCs w:val="24"/>
          <w:highlight w:val="none"/>
        </w:rPr>
        <w:instrText xml:space="preserve"> </w:instrText>
      </w:r>
      <w:r>
        <w:rPr>
          <w:rFonts w:hint="eastAsia" w:hAnsi="宋体" w:cs="宋体"/>
          <w:bCs/>
          <w:color w:val="000000"/>
          <w:sz w:val="24"/>
          <w:szCs w:val="24"/>
          <w:highlight w:val="none"/>
        </w:rPr>
        <w:instrText xml:space="preserve">= 1 \* GB3</w:instrText>
      </w:r>
      <w:r>
        <w:rPr>
          <w:rFonts w:hAnsi="宋体" w:cs="宋体"/>
          <w:bCs/>
          <w:color w:val="000000"/>
          <w:sz w:val="24"/>
          <w:szCs w:val="24"/>
          <w:highlight w:val="none"/>
        </w:rPr>
        <w:instrText xml:space="preserve"> </w:instrText>
      </w:r>
      <w:r>
        <w:rPr>
          <w:rFonts w:hAnsi="宋体" w:cs="宋体"/>
          <w:bCs/>
          <w:color w:val="000000"/>
          <w:sz w:val="24"/>
          <w:szCs w:val="24"/>
          <w:highlight w:val="none"/>
        </w:rPr>
        <w:fldChar w:fldCharType="separate"/>
      </w:r>
      <w:r>
        <w:rPr>
          <w:rFonts w:hint="eastAsia" w:hAnsi="宋体" w:cs="宋体"/>
          <w:bCs/>
          <w:color w:val="000000"/>
          <w:sz w:val="24"/>
          <w:szCs w:val="24"/>
          <w:highlight w:val="none"/>
        </w:rPr>
        <w:t xml:space="preserve">①</w:t>
      </w:r>
      <w:r>
        <w:rPr>
          <w:rFonts w:hAnsi="宋体" w:cs="宋体"/>
          <w:bCs/>
          <w:color w:val="000000"/>
          <w:sz w:val="24"/>
          <w:szCs w:val="24"/>
          <w:highlight w:val="none"/>
        </w:rPr>
        <w:fldChar w:fldCharType="end"/>
      </w:r>
      <w:r>
        <w:rPr>
          <w:rFonts w:hint="eastAsia" w:hAnsi="宋体" w:cs="宋体"/>
          <w:bCs/>
          <w:color w:val="000000"/>
          <w:sz w:val="24"/>
          <w:szCs w:val="24"/>
          <w:highlight w:val="none"/>
        </w:rPr>
        <w:t xml:space="preserve">具有</w:t>
      </w:r>
      <w:r>
        <w:rPr>
          <w:rFonts w:hint="eastAsia" w:hAnsi="宋体"/>
          <w:color w:val="000000"/>
          <w:sz w:val="24"/>
          <w:szCs w:val="24"/>
          <w:highlight w:val="none"/>
        </w:rPr>
        <w:t xml:space="preserve">高级（三级）保安员证书</w:t>
      </w:r>
      <w:r>
        <w:rPr>
          <w:rFonts w:hint="eastAsia" w:hAnsi="宋体" w:cs="宋体"/>
          <w:bCs/>
          <w:color w:val="000000"/>
          <w:sz w:val="24"/>
          <w:szCs w:val="24"/>
          <w:highlight w:val="none"/>
        </w:rPr>
        <w:t xml:space="preserve">，得</w:t>
      </w:r>
      <w:r>
        <w:rPr>
          <w:rFonts w:hint="eastAsia" w:hAnsi="宋体" w:cs="宋体"/>
          <w:bCs/>
          <w:color w:val="000000"/>
          <w:sz w:val="24"/>
          <w:szCs w:val="24"/>
          <w:highlight w:val="none"/>
          <w:lang w:val="en-US" w:eastAsia="zh-CN"/>
        </w:rPr>
        <w:t xml:space="preserve">2</w:t>
      </w:r>
      <w:r>
        <w:rPr>
          <w:rFonts w:hint="eastAsia" w:hAnsi="宋体" w:cs="宋体"/>
          <w:bCs/>
          <w:color w:val="000000"/>
          <w:sz w:val="24"/>
          <w:szCs w:val="24"/>
          <w:highlight w:val="none"/>
        </w:rPr>
        <w:t xml:space="preserve">分</w:t>
      </w:r>
      <w:r>
        <w:rPr>
          <w:rFonts w:hint="eastAsia" w:hAnsi="宋体" w:cs="宋体"/>
          <w:bCs/>
          <w:color w:val="000000"/>
          <w:sz w:val="24"/>
          <w:szCs w:val="24"/>
          <w:highlight w:val="none"/>
          <w:lang w:eastAsia="zh-CN"/>
        </w:rPr>
        <w:t xml:space="preserve">。</w:t>
      </w:r>
      <w:r>
        <w:rPr>
          <w:rFonts w:hint="eastAsia" w:hAnsi="宋体" w:eastAsia="宋体" w:cs="宋体"/>
          <w:bCs/>
          <w:color w:val="000000"/>
          <w:sz w:val="24"/>
          <w:szCs w:val="24"/>
          <w:highlight w:val="none"/>
          <w:lang w:eastAsia="zh-CN"/>
        </w:rPr>
      </w:r>
      <w:r/>
    </w:p>
    <w:p>
      <w:pPr>
        <w:pStyle w:val="1552"/>
        <w:ind w:firstLine="480"/>
        <w:jc w:val="left"/>
        <w:spacing w:line="360" w:lineRule="auto"/>
        <w:tabs>
          <w:tab w:val="left" w:pos="945" w:leader="none"/>
          <w:tab w:val="left" w:pos="1155" w:leader="none"/>
        </w:tabs>
        <w:rPr>
          <w:rFonts w:hint="eastAsia" w:hAnsi="宋体"/>
          <w:bCs/>
          <w:color w:val="000000"/>
          <w:sz w:val="24"/>
          <w:highlight w:val="none"/>
          <w:lang w:val="en-US" w:eastAsia="zh-CN"/>
        </w:rPr>
      </w:pPr>
      <w:r>
        <w:rPr>
          <w:rFonts w:hint="eastAsia" w:hAnsi="宋体"/>
          <w:bCs/>
          <w:color w:val="000000"/>
          <w:sz w:val="24"/>
          <w:highlight w:val="none"/>
          <w:lang w:val="en-US" w:eastAsia="zh-CN"/>
        </w:rPr>
        <w:t xml:space="preserve">5）其他人员配备情况（10分）：</w:t>
      </w:r>
      <w:r>
        <w:rPr>
          <w:rFonts w:hint="eastAsia" w:hAnsi="宋体"/>
          <w:bCs/>
          <w:color w:val="000000"/>
          <w:sz w:val="24"/>
          <w:highlight w:val="none"/>
          <w:lang w:val="en-US" w:eastAsia="zh-CN"/>
        </w:rPr>
      </w:r>
      <w:r/>
    </w:p>
    <w:p>
      <w:pPr>
        <w:pStyle w:val="1055"/>
        <w:ind w:firstLine="480"/>
        <w:spacing w:line="360" w:lineRule="auto"/>
        <w:tabs>
          <w:tab w:val="left" w:pos="840" w:leader="none"/>
          <w:tab w:val="left" w:pos="1050" w:leader="none"/>
        </w:tabs>
        <w:rPr>
          <w:rFonts w:hint="eastAsia" w:hAnsi="宋体" w:eastAsia="宋体" w:cs="Times New Roman"/>
          <w:color w:val="000000"/>
          <w:sz w:val="24"/>
          <w:szCs w:val="24"/>
          <w:highlight w:val="none"/>
        </w:rPr>
      </w:pPr>
      <w:r>
        <w:rPr>
          <w:rFonts w:hAnsi="宋体" w:cs="宋体"/>
          <w:bCs/>
          <w:color w:val="000000"/>
          <w:sz w:val="24"/>
          <w:szCs w:val="24"/>
          <w:highlight w:val="none"/>
        </w:rPr>
        <w:fldChar w:fldCharType="begin"/>
      </w:r>
      <w:r>
        <w:rPr>
          <w:rFonts w:hAnsi="宋体" w:cs="宋体"/>
          <w:bCs/>
          <w:color w:val="000000"/>
          <w:sz w:val="24"/>
          <w:szCs w:val="24"/>
          <w:highlight w:val="none"/>
        </w:rPr>
        <w:instrText xml:space="preserve"> </w:instrText>
      </w:r>
      <w:r>
        <w:rPr>
          <w:rFonts w:hint="eastAsia" w:hAnsi="宋体" w:cs="宋体"/>
          <w:bCs/>
          <w:color w:val="000000"/>
          <w:sz w:val="24"/>
          <w:szCs w:val="24"/>
          <w:highlight w:val="none"/>
        </w:rPr>
        <w:instrText xml:space="preserve">= 1 \* GB3</w:instrText>
      </w:r>
      <w:r>
        <w:rPr>
          <w:rFonts w:hAnsi="宋体" w:cs="宋体"/>
          <w:bCs/>
          <w:color w:val="000000"/>
          <w:sz w:val="24"/>
          <w:szCs w:val="24"/>
          <w:highlight w:val="none"/>
        </w:rPr>
        <w:instrText xml:space="preserve"> </w:instrText>
      </w:r>
      <w:r>
        <w:rPr>
          <w:rFonts w:hAnsi="宋体" w:cs="宋体"/>
          <w:bCs/>
          <w:color w:val="000000"/>
          <w:sz w:val="24"/>
          <w:szCs w:val="24"/>
          <w:highlight w:val="none"/>
        </w:rPr>
        <w:fldChar w:fldCharType="separate"/>
      </w:r>
      <w:r>
        <w:rPr>
          <w:rFonts w:hint="eastAsia" w:hAnsi="宋体" w:cs="宋体"/>
          <w:bCs/>
          <w:color w:val="000000"/>
          <w:sz w:val="24"/>
          <w:szCs w:val="24"/>
          <w:highlight w:val="none"/>
        </w:rPr>
        <w:t xml:space="preserve">①</w:t>
      </w:r>
      <w:r>
        <w:rPr>
          <w:rFonts w:hAnsi="宋体" w:cs="宋体"/>
          <w:bCs/>
          <w:color w:val="000000"/>
          <w:sz w:val="24"/>
          <w:szCs w:val="24"/>
          <w:highlight w:val="none"/>
        </w:rPr>
        <w:fldChar w:fldCharType="end"/>
      </w:r>
      <w:r>
        <w:rPr>
          <w:rFonts w:hint="eastAsia" w:hAnsi="宋体" w:eastAsia="宋体" w:cs="Times New Roman"/>
          <w:color w:val="000000"/>
          <w:sz w:val="24"/>
          <w:szCs w:val="24"/>
          <w:highlight w:val="none"/>
        </w:rPr>
        <w:t xml:space="preserve">具有中级（四级）（含）及以上消防设施操作员证书的，有一个得0.5分，本项最高得2分；</w:t>
      </w:r>
      <w:r>
        <w:rPr>
          <w:rFonts w:hint="eastAsia" w:hAnsi="宋体" w:eastAsia="宋体" w:cs="Times New Roman"/>
          <w:color w:val="000000"/>
          <w:sz w:val="24"/>
          <w:szCs w:val="24"/>
          <w:highlight w:val="none"/>
        </w:rPr>
      </w:r>
      <w:r/>
    </w:p>
    <w:p>
      <w:pPr>
        <w:pStyle w:val="1055"/>
        <w:ind w:firstLine="480"/>
        <w:spacing w:line="360" w:lineRule="auto"/>
        <w:tabs>
          <w:tab w:val="left" w:pos="840" w:leader="none"/>
          <w:tab w:val="left" w:pos="1050" w:leader="none"/>
        </w:tabs>
        <w:rPr>
          <w:rFonts w:hint="eastAsia" w:hAnsi="宋体" w:eastAsia="宋体" w:cs="Times New Roman"/>
          <w:color w:val="000000"/>
          <w:sz w:val="24"/>
          <w:szCs w:val="24"/>
          <w:highlight w:val="none"/>
        </w:rPr>
      </w:pPr>
      <w:r>
        <w:rPr>
          <w:rFonts w:hAnsi="宋体" w:cs="宋体"/>
          <w:bCs/>
          <w:color w:val="000000"/>
          <w:sz w:val="24"/>
          <w:szCs w:val="24"/>
          <w:highlight w:val="none"/>
        </w:rPr>
        <w:fldChar w:fldCharType="begin"/>
      </w:r>
      <w:r>
        <w:rPr>
          <w:rFonts w:hAnsi="宋体" w:cs="宋体"/>
          <w:bCs/>
          <w:color w:val="000000"/>
          <w:sz w:val="24"/>
          <w:szCs w:val="24"/>
          <w:highlight w:val="none"/>
        </w:rPr>
        <w:instrText xml:space="preserve"> </w:instrText>
      </w:r>
      <w:r>
        <w:rPr>
          <w:rFonts w:hint="eastAsia" w:hAnsi="宋体" w:cs="宋体"/>
          <w:bCs/>
          <w:color w:val="000000"/>
          <w:sz w:val="24"/>
          <w:szCs w:val="24"/>
          <w:highlight w:val="none"/>
        </w:rPr>
        <w:instrText xml:space="preserve">= 2 \* GB3</w:instrText>
      </w:r>
      <w:r>
        <w:rPr>
          <w:rFonts w:hAnsi="宋体" w:cs="宋体"/>
          <w:bCs/>
          <w:color w:val="000000"/>
          <w:sz w:val="24"/>
          <w:szCs w:val="24"/>
          <w:highlight w:val="none"/>
        </w:rPr>
        <w:instrText xml:space="preserve"> </w:instrText>
      </w:r>
      <w:r>
        <w:rPr>
          <w:rFonts w:hAnsi="宋体" w:cs="宋体"/>
          <w:bCs/>
          <w:color w:val="000000"/>
          <w:sz w:val="24"/>
          <w:szCs w:val="24"/>
          <w:highlight w:val="none"/>
        </w:rPr>
        <w:fldChar w:fldCharType="separate"/>
      </w:r>
      <w:r>
        <w:rPr>
          <w:rFonts w:hint="eastAsia" w:hAnsi="宋体" w:cs="宋体"/>
          <w:bCs/>
          <w:color w:val="000000"/>
          <w:sz w:val="24"/>
          <w:szCs w:val="24"/>
          <w:highlight w:val="none"/>
        </w:rPr>
        <w:t xml:space="preserve">②</w:t>
      </w:r>
      <w:r>
        <w:rPr>
          <w:rFonts w:hAnsi="宋体" w:cs="宋体"/>
          <w:bCs/>
          <w:color w:val="000000"/>
          <w:sz w:val="24"/>
          <w:szCs w:val="24"/>
          <w:highlight w:val="none"/>
        </w:rPr>
        <w:fldChar w:fldCharType="end"/>
      </w:r>
      <w:r>
        <w:rPr>
          <w:rFonts w:hint="eastAsia" w:hAnsi="宋体" w:eastAsia="宋体" w:cs="Times New Roman"/>
          <w:color w:val="000000"/>
          <w:sz w:val="24"/>
          <w:szCs w:val="24"/>
          <w:highlight w:val="none"/>
        </w:rPr>
        <w:t xml:space="preserve">具备</w:t>
      </w:r>
      <w:bookmarkStart w:id="6" w:name="OLE_LINK7"/>
      <w:r/>
      <w:bookmarkStart w:id="7" w:name="OLE_LINK8"/>
      <w:r>
        <w:rPr>
          <w:rFonts w:hint="eastAsia" w:hAnsi="宋体" w:eastAsia="宋体" w:cs="Times New Roman"/>
          <w:color w:val="000000"/>
          <w:sz w:val="24"/>
          <w:szCs w:val="24"/>
          <w:highlight w:val="none"/>
          <w:lang w:val="en-US" w:eastAsia="zh-CN"/>
        </w:rPr>
        <w:t xml:space="preserve">保安员上岗</w:t>
      </w:r>
      <w:r>
        <w:rPr>
          <w:rFonts w:hint="eastAsia" w:hAnsi="宋体" w:eastAsia="宋体" w:cs="Times New Roman"/>
          <w:color w:val="000000"/>
          <w:sz w:val="24"/>
          <w:szCs w:val="24"/>
          <w:highlight w:val="none"/>
        </w:rPr>
        <w:t xml:space="preserve">证书</w:t>
      </w:r>
      <w:bookmarkEnd w:id="6"/>
      <w:r/>
      <w:bookmarkEnd w:id="7"/>
      <w:r>
        <w:rPr>
          <w:rFonts w:hint="eastAsia" w:hAnsi="宋体" w:eastAsia="宋体" w:cs="Times New Roman"/>
          <w:color w:val="000000"/>
          <w:sz w:val="24"/>
          <w:szCs w:val="24"/>
          <w:highlight w:val="none"/>
        </w:rPr>
        <w:t xml:space="preserve">，有一个得0.</w:t>
      </w:r>
      <w:r>
        <w:rPr>
          <w:rFonts w:hint="eastAsia" w:hAnsi="宋体" w:eastAsia="宋体" w:cs="Times New Roman"/>
          <w:color w:val="000000"/>
          <w:sz w:val="24"/>
          <w:szCs w:val="24"/>
          <w:highlight w:val="none"/>
          <w:lang w:val="en-US" w:eastAsia="zh-CN"/>
        </w:rPr>
        <w:t xml:space="preserve">5</w:t>
      </w:r>
      <w:r>
        <w:rPr>
          <w:rFonts w:hint="eastAsia" w:hAnsi="宋体" w:eastAsia="宋体" w:cs="Times New Roman"/>
          <w:color w:val="000000"/>
          <w:sz w:val="24"/>
          <w:szCs w:val="24"/>
          <w:highlight w:val="none"/>
        </w:rPr>
        <w:t xml:space="preserve">分，最多得</w:t>
      </w:r>
      <w:r>
        <w:rPr>
          <w:rFonts w:hint="eastAsia" w:hAnsi="宋体" w:eastAsia="宋体" w:cs="Times New Roman"/>
          <w:color w:val="000000"/>
          <w:sz w:val="24"/>
          <w:szCs w:val="24"/>
          <w:highlight w:val="none"/>
          <w:lang w:val="en-US" w:eastAsia="zh-CN"/>
        </w:rPr>
        <w:t xml:space="preserve">5</w:t>
      </w:r>
      <w:r>
        <w:rPr>
          <w:rFonts w:hint="eastAsia" w:hAnsi="宋体" w:eastAsia="宋体" w:cs="Times New Roman"/>
          <w:color w:val="000000"/>
          <w:sz w:val="24"/>
          <w:szCs w:val="24"/>
          <w:highlight w:val="none"/>
        </w:rPr>
        <w:t xml:space="preserve">分；</w:t>
      </w:r>
      <w:r>
        <w:rPr>
          <w:rFonts w:hint="eastAsia" w:hAnsi="宋体" w:eastAsia="宋体" w:cs="Times New Roman"/>
          <w:color w:val="000000"/>
          <w:sz w:val="24"/>
          <w:szCs w:val="24"/>
          <w:highlight w:val="none"/>
        </w:rPr>
      </w:r>
      <w:r/>
    </w:p>
    <w:p>
      <w:pPr>
        <w:pStyle w:val="1055"/>
        <w:ind w:firstLine="480"/>
        <w:spacing w:line="360" w:lineRule="auto"/>
        <w:tabs>
          <w:tab w:val="left" w:pos="840" w:leader="none"/>
          <w:tab w:val="left" w:pos="1050" w:leader="none"/>
        </w:tabs>
        <w:rPr>
          <w:rFonts w:hint="eastAsia" w:hAnsi="宋体" w:eastAsia="宋体" w:cs="Times New Roman"/>
          <w:color w:val="000000"/>
          <w:sz w:val="24"/>
          <w:szCs w:val="24"/>
          <w:highlight w:val="none"/>
        </w:rPr>
      </w:pPr>
      <w:r>
        <w:rPr>
          <w:rFonts w:hint="eastAsia" w:hAnsi="宋体" w:eastAsia="宋体" w:cs="Times New Roman"/>
          <w:color w:val="000000"/>
          <w:sz w:val="24"/>
          <w:szCs w:val="24"/>
          <w:highlight w:val="none"/>
          <w:lang w:val="en-US" w:eastAsia="zh-CN"/>
        </w:rPr>
        <w:t xml:space="preserve">③</w:t>
      </w:r>
      <w:r>
        <w:rPr>
          <w:rFonts w:hint="eastAsia" w:hAnsi="宋体" w:eastAsia="宋体" w:cs="Times New Roman"/>
          <w:color w:val="000000"/>
          <w:sz w:val="24"/>
          <w:szCs w:val="24"/>
          <w:highlight w:val="none"/>
        </w:rPr>
        <w:t xml:space="preserve">具有特种</w:t>
      </w:r>
      <w:bookmarkStart w:id="8" w:name="OLE_LINK11"/>
      <w:r>
        <w:rPr>
          <w:rFonts w:hint="eastAsia" w:hAnsi="宋体" w:eastAsia="宋体" w:cs="Times New Roman"/>
          <w:color w:val="000000"/>
          <w:sz w:val="24"/>
          <w:szCs w:val="24"/>
          <w:highlight w:val="none"/>
        </w:rPr>
        <w:t xml:space="preserve">设备安全管理人</w:t>
      </w:r>
      <w:bookmarkEnd w:id="8"/>
      <w:r>
        <w:rPr>
          <w:rFonts w:hint="eastAsia" w:hAnsi="宋体" w:eastAsia="宋体" w:cs="Times New Roman"/>
          <w:color w:val="000000"/>
          <w:sz w:val="24"/>
          <w:szCs w:val="24"/>
          <w:highlight w:val="none"/>
        </w:rPr>
        <w:t xml:space="preserve">员证A证的，有一个得1分，本项最高得3分。</w:t>
      </w:r>
      <w:r>
        <w:rPr>
          <w:rFonts w:hint="eastAsia" w:hAnsi="宋体" w:eastAsia="宋体" w:cs="Times New Roman"/>
          <w:color w:val="000000"/>
          <w:sz w:val="24"/>
          <w:szCs w:val="24"/>
          <w:highlight w:val="none"/>
        </w:rPr>
      </w:r>
      <w:r/>
    </w:p>
    <w:p>
      <w:pPr>
        <w:pStyle w:val="1055"/>
        <w:ind w:firstLine="482"/>
        <w:jc w:val="left"/>
        <w:spacing w:line="360" w:lineRule="auto"/>
        <w:rPr>
          <w:b/>
          <w:bCs/>
          <w:color w:val="000000"/>
          <w:sz w:val="24"/>
          <w:szCs w:val="24"/>
          <w:highlight w:val="none"/>
        </w:rPr>
      </w:pPr>
      <w:r>
        <w:rPr>
          <w:rFonts w:hint="eastAsia" w:hAnsi="宋体"/>
          <w:b/>
          <w:bCs/>
          <w:color w:val="000000"/>
          <w:sz w:val="24"/>
          <w:szCs w:val="24"/>
          <w:highlight w:val="none"/>
        </w:rPr>
        <w:t xml:space="preserve">以</w:t>
      </w:r>
      <w:r>
        <w:rPr>
          <w:rFonts w:hint="eastAsia" w:hAnsi="宋体"/>
          <w:b/>
          <w:bCs/>
          <w:color w:val="000000"/>
          <w:sz w:val="24"/>
          <w:szCs w:val="24"/>
          <w:highlight w:val="none"/>
          <w:lang w:val="en-US" w:eastAsia="zh-CN"/>
        </w:rPr>
        <w:t xml:space="preserve">上4</w:t>
      </w:r>
      <w:r>
        <w:rPr>
          <w:rFonts w:hint="eastAsia" w:hAnsi="宋体"/>
          <w:b/>
          <w:bCs/>
          <w:color w:val="000000"/>
          <w:sz w:val="24"/>
          <w:szCs w:val="24"/>
          <w:highlight w:val="none"/>
          <w:lang w:eastAsia="zh-CN"/>
        </w:rPr>
        <w:t xml:space="preserve">）、</w:t>
      </w:r>
      <w:r>
        <w:rPr>
          <w:rFonts w:hint="eastAsia" w:hAnsi="宋体"/>
          <w:b/>
          <w:bCs/>
          <w:color w:val="000000"/>
          <w:sz w:val="24"/>
          <w:szCs w:val="24"/>
          <w:highlight w:val="none"/>
          <w:lang w:val="en-US" w:eastAsia="zh-CN"/>
        </w:rPr>
        <w:t xml:space="preserve">5）中</w:t>
      </w:r>
      <w:r>
        <w:rPr>
          <w:rFonts w:hint="eastAsia" w:hAnsi="宋体"/>
          <w:b/>
          <w:bCs/>
          <w:color w:val="000000"/>
          <w:sz w:val="24"/>
          <w:szCs w:val="24"/>
          <w:highlight w:val="none"/>
        </w:rPr>
        <w:t xml:space="preserve">人员须</w:t>
      </w:r>
      <w:r>
        <w:rPr>
          <w:rFonts w:hint="eastAsia"/>
          <w:b/>
          <w:bCs/>
          <w:color w:val="000000"/>
          <w:sz w:val="24"/>
          <w:szCs w:val="24"/>
          <w:highlight w:val="none"/>
        </w:rPr>
        <w:t xml:space="preserve">提供相关证书及证明原件扫描件、身份证原件扫描件，投标人近三个月中任意一个月份(不含投标当月)为其缴纳社保的证明原件扫描件，不提供原件扫描件或者提供的原件扫描件不齐全的不得分。</w:t>
      </w:r>
      <w:r>
        <w:rPr>
          <w:b/>
          <w:bCs/>
          <w:color w:val="000000"/>
          <w:sz w:val="24"/>
          <w:szCs w:val="24"/>
          <w:highlight w:val="none"/>
        </w:rPr>
      </w:r>
      <w:r/>
    </w:p>
    <w:p>
      <w:pPr>
        <w:pStyle w:val="1055"/>
        <w:ind w:firstLine="482"/>
        <w:spacing w:line="360" w:lineRule="auto"/>
        <w:tabs>
          <w:tab w:val="left" w:pos="458" w:leader="none"/>
          <w:tab w:val="left" w:pos="945" w:leader="none"/>
          <w:tab w:val="left" w:pos="1155" w:leader="none"/>
          <w:tab w:val="left" w:pos="1271" w:leader="none"/>
        </w:tabs>
        <w:rPr>
          <w:rFonts w:hAnsi="宋体"/>
          <w:color w:val="000000"/>
          <w:sz w:val="24"/>
          <w:szCs w:val="24"/>
          <w:highlight w:val="none"/>
        </w:rPr>
      </w:pPr>
      <w:r>
        <w:rPr>
          <w:rFonts w:hint="eastAsia" w:hAnsi="宋体" w:eastAsia="宋体" w:cs="Times New Roman"/>
          <w:b/>
          <w:bCs/>
          <w:color w:val="000000"/>
          <w:sz w:val="24"/>
          <w:szCs w:val="24"/>
          <w:highlight w:val="none"/>
        </w:rPr>
        <w:t xml:space="preserve">（</w:t>
      </w:r>
      <w:r>
        <w:rPr>
          <w:rFonts w:hint="eastAsia" w:hAnsi="宋体" w:eastAsia="宋体" w:cs="Times New Roman"/>
          <w:b/>
          <w:bCs/>
          <w:color w:val="000000"/>
          <w:sz w:val="24"/>
          <w:szCs w:val="24"/>
          <w:highlight w:val="none"/>
          <w:lang w:val="en-US" w:eastAsia="zh-CN"/>
        </w:rPr>
        <w:t xml:space="preserve">3</w:t>
      </w:r>
      <w:r>
        <w:rPr>
          <w:rFonts w:hint="eastAsia" w:hAnsi="宋体" w:eastAsia="宋体" w:cs="Times New Roman"/>
          <w:b/>
          <w:bCs/>
          <w:color w:val="000000"/>
          <w:sz w:val="24"/>
          <w:szCs w:val="24"/>
          <w:highlight w:val="none"/>
        </w:rPr>
        <w:t xml:space="preserve">）服务方案（6</w:t>
      </w:r>
      <w:r>
        <w:rPr>
          <w:rFonts w:hint="eastAsia" w:hAnsi="宋体" w:eastAsia="宋体" w:cs="Times New Roman"/>
          <w:b/>
          <w:bCs/>
          <w:color w:val="000000"/>
          <w:sz w:val="24"/>
          <w:szCs w:val="24"/>
          <w:highlight w:val="none"/>
          <w:lang w:val="en-US" w:eastAsia="zh-CN"/>
        </w:rPr>
        <w:t xml:space="preserve">0</w:t>
      </w:r>
      <w:r>
        <w:rPr>
          <w:rFonts w:hint="eastAsia" w:hAnsi="宋体" w:eastAsia="宋体" w:cs="Times New Roman"/>
          <w:b/>
          <w:bCs/>
          <w:color w:val="000000"/>
          <w:sz w:val="24"/>
          <w:szCs w:val="24"/>
          <w:highlight w:val="none"/>
        </w:rPr>
        <w:t xml:space="preserve">分）：</w:t>
      </w:r>
      <w:r>
        <w:rPr>
          <w:rFonts w:hAnsi="宋体"/>
          <w:color w:val="000000"/>
          <w:sz w:val="24"/>
          <w:szCs w:val="24"/>
          <w:highlight w:val="none"/>
        </w:rPr>
      </w:r>
      <w:r/>
    </w:p>
    <w:p>
      <w:pPr>
        <w:pStyle w:val="1055"/>
        <w:numPr>
          <w:ilvl w:val="0"/>
          <w:numId w:val="21"/>
        </w:numPr>
        <w:ind w:firstLine="480"/>
        <w:spacing w:line="360" w:lineRule="auto"/>
        <w:rPr>
          <w:rFonts w:ascii="Times New Roman" w:hAnsi="宋体" w:cs="宋体"/>
          <w:color w:val="000000"/>
          <w:sz w:val="24"/>
          <w:szCs w:val="22"/>
          <w:highlight w:val="none"/>
        </w:rPr>
      </w:pPr>
      <w:r>
        <w:rPr>
          <w:rFonts w:hint="eastAsia" w:ascii="Times New Roman" w:hAnsi="宋体" w:cs="宋体"/>
          <w:color w:val="000000"/>
          <w:sz w:val="24"/>
          <w:szCs w:val="22"/>
          <w:highlight w:val="none"/>
        </w:rPr>
        <w:t xml:space="preserve">目标及整体设想（6分）</w:t>
      </w:r>
      <w:r>
        <w:rPr>
          <w:rFonts w:ascii="Times New Roman" w:hAnsi="宋体" w:cs="宋体"/>
          <w:color w:val="000000"/>
          <w:sz w:val="24"/>
          <w:szCs w:val="22"/>
          <w:highlight w:val="none"/>
        </w:rPr>
      </w:r>
      <w:r/>
    </w:p>
    <w:p>
      <w:pPr>
        <w:pStyle w:val="1055"/>
        <w:ind w:firstLine="480"/>
        <w:spacing w:line="360" w:lineRule="auto"/>
        <w:rPr>
          <w:rFonts w:ascii="Times New Roman" w:hAnsi="宋体" w:cs="宋体"/>
          <w:color w:val="000000"/>
          <w:sz w:val="24"/>
          <w:szCs w:val="22"/>
          <w:highlight w:val="none"/>
        </w:rPr>
      </w:pPr>
      <w:r>
        <w:rPr>
          <w:rFonts w:hint="eastAsia" w:ascii="Times New Roman" w:hAnsi="宋体" w:cs="宋体"/>
          <w:color w:val="000000"/>
          <w:sz w:val="24"/>
          <w:szCs w:val="22"/>
          <w:highlight w:val="none"/>
        </w:rPr>
        <w:t xml:space="preserve">①供应商对本项目所要求工作内容的认识与理解；</w:t>
      </w:r>
      <w:r>
        <w:rPr>
          <w:rFonts w:ascii="Times New Roman" w:hAnsi="宋体" w:cs="宋体"/>
          <w:color w:val="000000"/>
          <w:sz w:val="24"/>
          <w:szCs w:val="22"/>
          <w:highlight w:val="none"/>
        </w:rPr>
      </w:r>
      <w:r/>
    </w:p>
    <w:p>
      <w:pPr>
        <w:pStyle w:val="1055"/>
        <w:ind w:firstLine="480"/>
        <w:spacing w:line="360" w:lineRule="auto"/>
        <w:rPr>
          <w:rFonts w:ascii="Times New Roman" w:hAnsi="宋体" w:cs="宋体"/>
          <w:color w:val="000000"/>
          <w:sz w:val="24"/>
          <w:szCs w:val="22"/>
          <w:highlight w:val="none"/>
        </w:rPr>
      </w:pPr>
      <w:r>
        <w:rPr>
          <w:rFonts w:hint="eastAsia" w:ascii="Times New Roman" w:hAnsi="宋体" w:cs="宋体"/>
          <w:color w:val="000000"/>
          <w:sz w:val="24"/>
          <w:szCs w:val="22"/>
          <w:highlight w:val="none"/>
        </w:rPr>
        <w:t xml:space="preserve">②供应商对本项目</w:t>
      </w:r>
      <w:r>
        <w:rPr>
          <w:rFonts w:hint="eastAsia" w:hAnsi="宋体" w:cs="宋体"/>
          <w:color w:val="000000"/>
          <w:sz w:val="24"/>
          <w:szCs w:val="22"/>
          <w:highlight w:val="none"/>
        </w:rPr>
        <w:t xml:space="preserve">司</w:t>
      </w:r>
      <w:bookmarkStart w:id="9" w:name="OLE_LINK14"/>
      <w:r>
        <w:rPr>
          <w:rFonts w:hint="eastAsia" w:hAnsi="宋体" w:cs="宋体"/>
          <w:color w:val="000000"/>
          <w:sz w:val="24"/>
          <w:szCs w:val="22"/>
          <w:highlight w:val="none"/>
        </w:rPr>
        <w:t xml:space="preserve">法警务辅助服务</w:t>
      </w:r>
      <w:bookmarkEnd w:id="9"/>
      <w:r>
        <w:rPr>
          <w:rFonts w:hint="eastAsia" w:ascii="Times New Roman" w:hAnsi="宋体" w:cs="宋体"/>
          <w:color w:val="000000"/>
          <w:sz w:val="24"/>
          <w:szCs w:val="22"/>
          <w:highlight w:val="none"/>
        </w:rPr>
        <w:t xml:space="preserve">的理解与设想；</w:t>
      </w:r>
      <w:r>
        <w:rPr>
          <w:rFonts w:ascii="Times New Roman" w:hAnsi="宋体" w:cs="宋体"/>
          <w:color w:val="000000"/>
          <w:sz w:val="24"/>
          <w:szCs w:val="22"/>
          <w:highlight w:val="none"/>
        </w:rPr>
      </w:r>
      <w:r/>
    </w:p>
    <w:p>
      <w:pPr>
        <w:pStyle w:val="1055"/>
        <w:ind w:firstLine="480"/>
        <w:spacing w:line="360" w:lineRule="auto"/>
        <w:rPr>
          <w:rFonts w:ascii="Times New Roman" w:hAnsi="宋体" w:cs="宋体"/>
          <w:color w:val="000000"/>
          <w:sz w:val="24"/>
          <w:szCs w:val="22"/>
          <w:highlight w:val="none"/>
        </w:rPr>
      </w:pPr>
      <w:r>
        <w:rPr>
          <w:rFonts w:hint="eastAsia" w:ascii="Times New Roman" w:hAnsi="宋体" w:cs="宋体"/>
          <w:color w:val="000000"/>
          <w:sz w:val="24"/>
          <w:szCs w:val="22"/>
          <w:highlight w:val="none"/>
        </w:rPr>
        <w:t xml:space="preserve">③供应商对本项目</w:t>
      </w:r>
      <w:r>
        <w:rPr>
          <w:rFonts w:hint="eastAsia" w:hAnsi="宋体" w:cs="宋体"/>
          <w:color w:val="000000"/>
          <w:sz w:val="24"/>
          <w:szCs w:val="22"/>
          <w:highlight w:val="none"/>
        </w:rPr>
        <w:t xml:space="preserve">司法警务辅助服务</w:t>
      </w:r>
      <w:r>
        <w:rPr>
          <w:rFonts w:hint="eastAsia" w:ascii="Times New Roman" w:hAnsi="宋体" w:cs="宋体"/>
          <w:color w:val="000000"/>
          <w:sz w:val="24"/>
          <w:szCs w:val="22"/>
          <w:highlight w:val="none"/>
        </w:rPr>
        <w:t xml:space="preserve">的目标。</w:t>
      </w:r>
      <w:r>
        <w:rPr>
          <w:rFonts w:ascii="Times New Roman" w:hAnsi="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以上内容需每一项阐述合理、描述详细、切实可行有效，得2分，最高得6分；每一项阐述不全面、满足采购需求的，得1分，最高得3分；每一项未阐述或不可行或前后矛盾或不详细具体全面的，不得分。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lang w:val="en-US" w:eastAsia="zh-CN"/>
        </w:rPr>
        <w:t xml:space="preserve">2）</w:t>
      </w:r>
      <w:r>
        <w:rPr>
          <w:rFonts w:hint="eastAsia" w:ascii="Times New Roman" w:hAnsi="宋体" w:eastAsia="宋体" w:cs="宋体"/>
          <w:color w:val="000000"/>
          <w:sz w:val="24"/>
          <w:szCs w:val="22"/>
          <w:highlight w:val="none"/>
        </w:rPr>
        <w:t xml:space="preserve">管理服务体系（6分）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①管理服务体系运作流程；</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lang w:eastAsia="zh-CN"/>
        </w:rPr>
      </w:pPr>
      <w:r>
        <w:rPr>
          <w:rFonts w:hint="eastAsia" w:ascii="Times New Roman" w:hAnsi="宋体" w:eastAsia="宋体" w:cs="宋体"/>
          <w:color w:val="000000"/>
          <w:sz w:val="24"/>
          <w:szCs w:val="22"/>
          <w:highlight w:val="none"/>
        </w:rPr>
        <w:t xml:space="preserve">②管理规章制度</w:t>
      </w:r>
      <w:r>
        <w:rPr>
          <w:rFonts w:hint="eastAsia" w:ascii="Times New Roman" w:hAnsi="宋体" w:eastAsia="宋体" w:cs="宋体"/>
          <w:color w:val="000000"/>
          <w:sz w:val="24"/>
          <w:szCs w:val="22"/>
          <w:highlight w:val="none"/>
          <w:lang w:eastAsia="zh-CN"/>
        </w:rPr>
        <w:t xml:space="preserve">。</w:t>
      </w:r>
      <w:r>
        <w:rPr>
          <w:rFonts w:hint="eastAsia" w:ascii="Times New Roman" w:hAnsi="宋体" w:eastAsia="宋体" w:cs="宋体"/>
          <w:color w:val="000000"/>
          <w:sz w:val="24"/>
          <w:szCs w:val="22"/>
          <w:highlight w:val="none"/>
          <w:lang w:eastAsia="zh-CN"/>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以上内容需每一项阐述合理、描述详细、切实可行有效，得2分，最高得6分；每一项阐述不全面、满足采购需求的，得1分，最高得3分；每一项未阐述或不可行或前后矛盾或不详细具体全面的，不得分。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lang w:val="en-US" w:eastAsia="zh-CN"/>
        </w:rPr>
        <w:t xml:space="preserve">3）</w:t>
      </w:r>
      <w:r>
        <w:rPr>
          <w:rFonts w:hint="eastAsia" w:ascii="Times New Roman" w:hAnsi="宋体" w:eastAsia="宋体" w:cs="宋体"/>
          <w:color w:val="000000"/>
          <w:sz w:val="24"/>
          <w:szCs w:val="22"/>
          <w:highlight w:val="none"/>
        </w:rPr>
        <w:t xml:space="preserve">岗前培训及阶段性培训管理（6分）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①人员招聘管理；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②人员激励机制；</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③人员培训管理。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以上内容需每一项阐述合理、描述详细、切实可行有效，得2分，最高得6分；每一项阐述不全面、满足采购需求的，得1分，最高得3分；每一项未阐述或不可行或前后矛盾或不详细具体全面的，不得分。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lang w:val="en-US" w:eastAsia="zh-CN"/>
        </w:rPr>
        <w:t xml:space="preserve">4）</w:t>
      </w:r>
      <w:r>
        <w:rPr>
          <w:rFonts w:hint="eastAsia" w:ascii="Times New Roman" w:hAnsi="宋体" w:eastAsia="宋体" w:cs="宋体"/>
          <w:color w:val="000000"/>
          <w:sz w:val="24"/>
          <w:szCs w:val="22"/>
          <w:highlight w:val="none"/>
        </w:rPr>
        <w:t xml:space="preserve">物资装备的配备及维保使用方案（</w:t>
      </w:r>
      <w:r>
        <w:rPr>
          <w:rFonts w:hint="eastAsia" w:ascii="Times New Roman" w:hAnsi="宋体" w:eastAsia="宋体" w:cs="宋体"/>
          <w:color w:val="000000"/>
          <w:sz w:val="24"/>
          <w:szCs w:val="22"/>
          <w:highlight w:val="none"/>
          <w:lang w:val="en-US" w:eastAsia="zh-CN"/>
        </w:rPr>
        <w:t xml:space="preserve">8</w:t>
      </w:r>
      <w:r>
        <w:rPr>
          <w:rFonts w:hint="eastAsia" w:ascii="Times New Roman" w:hAnsi="宋体" w:eastAsia="宋体" w:cs="宋体"/>
          <w:color w:val="000000"/>
          <w:sz w:val="24"/>
          <w:szCs w:val="22"/>
          <w:highlight w:val="none"/>
        </w:rPr>
        <w:t xml:space="preserve">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①物资装备配备；</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②日常维护保养措施；</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③司法警务辅助装备、防护器材维保使用方案；</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④特殊情况下的设备配备及维保使用方案。</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以上内容需每一项阐述合理、描述详细、切实可行有效，得2分，最高得8分；每一项阐述不全面、满足采购需求的，得1分，最高得4分；每一项未阐述或不可行或前后矛盾或不详细具体全面的，不得分。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lang w:val="en-US" w:eastAsia="zh-CN"/>
        </w:rPr>
        <w:t xml:space="preserve">5）</w:t>
      </w:r>
      <w:r>
        <w:rPr>
          <w:rFonts w:hint="eastAsia" w:ascii="Times New Roman" w:hAnsi="宋体" w:eastAsia="宋体" w:cs="宋体"/>
          <w:color w:val="000000"/>
          <w:sz w:val="24"/>
          <w:szCs w:val="22"/>
          <w:highlight w:val="none"/>
        </w:rPr>
        <w:t xml:space="preserve">日常管理标准及措施（</w:t>
      </w:r>
      <w:r>
        <w:rPr>
          <w:rFonts w:hint="eastAsia" w:ascii="Times New Roman" w:hAnsi="宋体" w:eastAsia="宋体" w:cs="宋体"/>
          <w:color w:val="000000"/>
          <w:sz w:val="24"/>
          <w:szCs w:val="22"/>
          <w:highlight w:val="none"/>
          <w:lang w:val="en-US" w:eastAsia="zh-CN"/>
        </w:rPr>
        <w:t xml:space="preserve">8</w:t>
      </w:r>
      <w:r>
        <w:rPr>
          <w:rFonts w:hint="eastAsia" w:ascii="Times New Roman" w:hAnsi="宋体" w:eastAsia="宋体" w:cs="宋体"/>
          <w:color w:val="000000"/>
          <w:sz w:val="24"/>
          <w:szCs w:val="22"/>
          <w:highlight w:val="none"/>
        </w:rPr>
        <w:t xml:space="preserve">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①日常管理标准；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②日常管理措施。</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以上内容需每一项阐述合理、描述详细、切实可行有效，得</w:t>
      </w:r>
      <w:r>
        <w:rPr>
          <w:rFonts w:hint="eastAsia" w:ascii="Times New Roman" w:hAnsi="宋体" w:eastAsia="宋体" w:cs="宋体"/>
          <w:color w:val="000000"/>
          <w:sz w:val="24"/>
          <w:szCs w:val="22"/>
          <w:highlight w:val="none"/>
          <w:lang w:val="en-US" w:eastAsia="zh-CN"/>
        </w:rPr>
        <w:t xml:space="preserve">4</w:t>
      </w:r>
      <w:r>
        <w:rPr>
          <w:rFonts w:hint="eastAsia" w:ascii="Times New Roman" w:hAnsi="宋体" w:eastAsia="宋体" w:cs="宋体"/>
          <w:color w:val="000000"/>
          <w:sz w:val="24"/>
          <w:szCs w:val="22"/>
          <w:highlight w:val="none"/>
        </w:rPr>
        <w:t xml:space="preserve">分，最高得</w:t>
      </w:r>
      <w:r>
        <w:rPr>
          <w:rFonts w:hint="eastAsia" w:ascii="Times New Roman" w:hAnsi="宋体" w:eastAsia="宋体" w:cs="宋体"/>
          <w:color w:val="000000"/>
          <w:sz w:val="24"/>
          <w:szCs w:val="22"/>
          <w:highlight w:val="none"/>
          <w:lang w:val="en-US" w:eastAsia="zh-CN"/>
        </w:rPr>
        <w:t xml:space="preserve">8</w:t>
      </w:r>
      <w:r>
        <w:rPr>
          <w:rFonts w:hint="eastAsia" w:ascii="Times New Roman" w:hAnsi="宋体" w:eastAsia="宋体" w:cs="宋体"/>
          <w:color w:val="000000"/>
          <w:sz w:val="24"/>
          <w:szCs w:val="22"/>
          <w:highlight w:val="none"/>
        </w:rPr>
        <w:t xml:space="preserve">分；每一项阐述不全面、满足采购需求的，得</w:t>
      </w:r>
      <w:r>
        <w:rPr>
          <w:rFonts w:hint="eastAsia" w:ascii="Times New Roman" w:hAnsi="宋体" w:eastAsia="宋体" w:cs="宋体"/>
          <w:color w:val="000000"/>
          <w:sz w:val="24"/>
          <w:szCs w:val="22"/>
          <w:highlight w:val="none"/>
          <w:lang w:val="en-US" w:eastAsia="zh-CN"/>
        </w:rPr>
        <w:t xml:space="preserve">2</w:t>
      </w:r>
      <w:r>
        <w:rPr>
          <w:rFonts w:hint="eastAsia" w:ascii="Times New Roman" w:hAnsi="宋体" w:eastAsia="宋体" w:cs="宋体"/>
          <w:color w:val="000000"/>
          <w:sz w:val="24"/>
          <w:szCs w:val="22"/>
          <w:highlight w:val="none"/>
        </w:rPr>
        <w:t xml:space="preserve">分，最高得</w:t>
      </w:r>
      <w:r>
        <w:rPr>
          <w:rFonts w:hint="eastAsia" w:ascii="Times New Roman" w:hAnsi="宋体" w:eastAsia="宋体" w:cs="宋体"/>
          <w:color w:val="000000"/>
          <w:sz w:val="24"/>
          <w:szCs w:val="22"/>
          <w:highlight w:val="none"/>
          <w:lang w:val="en-US" w:eastAsia="zh-CN"/>
        </w:rPr>
        <w:t xml:space="preserve">4</w:t>
      </w:r>
      <w:r>
        <w:rPr>
          <w:rFonts w:hint="eastAsia" w:ascii="Times New Roman" w:hAnsi="宋体" w:eastAsia="宋体" w:cs="宋体"/>
          <w:color w:val="000000"/>
          <w:sz w:val="24"/>
          <w:szCs w:val="22"/>
          <w:highlight w:val="none"/>
        </w:rPr>
        <w:t xml:space="preserve">分；每一项未阐述或不可行或前后矛盾或不详细具体全面的，不得分。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lang w:val="en-US" w:eastAsia="zh-CN"/>
        </w:rPr>
        <w:t xml:space="preserve">6）</w:t>
      </w:r>
      <w:r>
        <w:rPr>
          <w:rFonts w:hint="eastAsia" w:ascii="Times New Roman" w:hAnsi="宋体" w:eastAsia="宋体" w:cs="宋体"/>
          <w:color w:val="000000"/>
          <w:sz w:val="24"/>
          <w:szCs w:val="22"/>
          <w:highlight w:val="none"/>
        </w:rPr>
        <w:t xml:space="preserve">管理规章制度（4分）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lang w:val="en-US" w:eastAsia="zh-CN"/>
        </w:rPr>
        <w:t xml:space="preserve">①</w:t>
      </w:r>
      <w:r>
        <w:rPr>
          <w:rFonts w:hint="eastAsia" w:ascii="Times New Roman" w:hAnsi="宋体" w:eastAsia="宋体" w:cs="宋体"/>
          <w:color w:val="000000"/>
          <w:sz w:val="24"/>
          <w:szCs w:val="22"/>
          <w:highlight w:val="none"/>
        </w:rPr>
        <w:t xml:space="preserve">公司规章制度；</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②针对采购人特色制定的规章制度。</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以上内容需每一项阐述合理、描述详细、切实可行有效，得2分，最高得4分；每一项阐述不全面、满足采购需求的，得1分，最高得2分；每一项未阐述或不可行或前后矛盾或不详细具体全面的，不得分。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7）与采购人以及其他单位、部门的综合协调方案（4分）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①与采购人协调方案；</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②与其他单位、部门的协调方案。</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以上内容需每一项阐述合理、描述详细、切实可行有效，得2分，最高得4分；每一项阐述不全面、满足采购需求的，得1分，最高得2分；每一项未阐述或不可行或前后矛盾或不详细具体全面的，不得分。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8）特殊情况应急预案及措施（</w:t>
      </w:r>
      <w:r>
        <w:rPr>
          <w:rFonts w:hint="eastAsia" w:ascii="Times New Roman" w:hAnsi="宋体" w:eastAsia="宋体" w:cs="宋体"/>
          <w:color w:val="000000"/>
          <w:sz w:val="24"/>
          <w:szCs w:val="22"/>
          <w:highlight w:val="none"/>
          <w:lang w:val="en-US" w:eastAsia="zh-CN"/>
        </w:rPr>
        <w:t xml:space="preserve">8</w:t>
      </w:r>
      <w:r>
        <w:rPr>
          <w:rFonts w:hint="eastAsia" w:ascii="Times New Roman" w:hAnsi="宋体" w:eastAsia="宋体" w:cs="宋体"/>
          <w:color w:val="000000"/>
          <w:sz w:val="24"/>
          <w:szCs w:val="22"/>
          <w:highlight w:val="none"/>
        </w:rPr>
        <w:t xml:space="preserve">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①应急事件处理原则；</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②应急事件处理方案。</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以上内容需每一项阐述合理、描述详细、切实可行有效，得</w:t>
      </w:r>
      <w:r>
        <w:rPr>
          <w:rFonts w:hint="eastAsia" w:ascii="Times New Roman" w:hAnsi="宋体" w:eastAsia="宋体" w:cs="宋体"/>
          <w:color w:val="000000"/>
          <w:sz w:val="24"/>
          <w:szCs w:val="22"/>
          <w:highlight w:val="none"/>
          <w:lang w:val="en-US" w:eastAsia="zh-CN"/>
        </w:rPr>
        <w:t xml:space="preserve">4</w:t>
      </w:r>
      <w:r>
        <w:rPr>
          <w:rFonts w:hint="eastAsia" w:ascii="Times New Roman" w:hAnsi="宋体" w:eastAsia="宋体" w:cs="宋体"/>
          <w:color w:val="000000"/>
          <w:sz w:val="24"/>
          <w:szCs w:val="22"/>
          <w:highlight w:val="none"/>
        </w:rPr>
        <w:t xml:space="preserve">分，最高得</w:t>
      </w:r>
      <w:r>
        <w:rPr>
          <w:rFonts w:hint="eastAsia" w:ascii="Times New Roman" w:hAnsi="宋体" w:eastAsia="宋体" w:cs="宋体"/>
          <w:color w:val="000000"/>
          <w:sz w:val="24"/>
          <w:szCs w:val="22"/>
          <w:highlight w:val="none"/>
          <w:lang w:val="en-US" w:eastAsia="zh-CN"/>
        </w:rPr>
        <w:t xml:space="preserve">8</w:t>
      </w:r>
      <w:r>
        <w:rPr>
          <w:rFonts w:hint="eastAsia" w:ascii="Times New Roman" w:hAnsi="宋体" w:eastAsia="宋体" w:cs="宋体"/>
          <w:color w:val="000000"/>
          <w:sz w:val="24"/>
          <w:szCs w:val="22"/>
          <w:highlight w:val="none"/>
        </w:rPr>
        <w:t xml:space="preserve">分；每一项阐述不全面、满足采购需求的，得</w:t>
      </w:r>
      <w:r>
        <w:rPr>
          <w:rFonts w:hint="eastAsia" w:ascii="Times New Roman" w:hAnsi="宋体" w:eastAsia="宋体" w:cs="宋体"/>
          <w:color w:val="000000"/>
          <w:sz w:val="24"/>
          <w:szCs w:val="22"/>
          <w:highlight w:val="none"/>
          <w:lang w:val="en-US" w:eastAsia="zh-CN"/>
        </w:rPr>
        <w:t xml:space="preserve">2</w:t>
      </w:r>
      <w:r>
        <w:rPr>
          <w:rFonts w:hint="eastAsia" w:ascii="Times New Roman" w:hAnsi="宋体" w:eastAsia="宋体" w:cs="宋体"/>
          <w:color w:val="000000"/>
          <w:sz w:val="24"/>
          <w:szCs w:val="22"/>
          <w:highlight w:val="none"/>
        </w:rPr>
        <w:t xml:space="preserve">分，最高得</w:t>
      </w:r>
      <w:r>
        <w:rPr>
          <w:rFonts w:hint="eastAsia" w:ascii="Times New Roman" w:hAnsi="宋体" w:eastAsia="宋体" w:cs="宋体"/>
          <w:color w:val="000000"/>
          <w:sz w:val="24"/>
          <w:szCs w:val="22"/>
          <w:highlight w:val="none"/>
          <w:lang w:val="en-US" w:eastAsia="zh-CN"/>
        </w:rPr>
        <w:t xml:space="preserve">4</w:t>
      </w:r>
      <w:r>
        <w:rPr>
          <w:rFonts w:hint="eastAsia" w:ascii="Times New Roman" w:hAnsi="宋体" w:eastAsia="宋体" w:cs="宋体"/>
          <w:color w:val="000000"/>
          <w:sz w:val="24"/>
          <w:szCs w:val="22"/>
          <w:highlight w:val="none"/>
        </w:rPr>
        <w:t xml:space="preserve">分；每一项未阐述或不可行或前后矛盾或不详细具体全面的，不得分。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9）过失及意外保障措施（4分）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①过失及意外处理原则；</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②过失及意外保障措施。</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以上内容需每一项阐述合理、描述详细、切实可行有效，得2分，最高得4分；每一项阐述不全面、满足采购需求的，得1分，最高得2分；每一项未阐述或不可行或前后矛盾或不详细具体全面的，不得分。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10）服务承诺（</w:t>
      </w:r>
      <w:r>
        <w:rPr>
          <w:rFonts w:hint="eastAsia" w:ascii="Times New Roman" w:hAnsi="宋体" w:eastAsia="宋体" w:cs="宋体"/>
          <w:color w:val="000000"/>
          <w:sz w:val="24"/>
          <w:szCs w:val="22"/>
          <w:highlight w:val="none"/>
          <w:lang w:val="en-US" w:eastAsia="zh-CN"/>
        </w:rPr>
        <w:t xml:space="preserve">6</w:t>
      </w:r>
      <w:r>
        <w:rPr>
          <w:rFonts w:hint="eastAsia" w:ascii="Times New Roman" w:hAnsi="宋体" w:eastAsia="宋体" w:cs="宋体"/>
          <w:color w:val="000000"/>
          <w:sz w:val="24"/>
          <w:szCs w:val="22"/>
          <w:highlight w:val="none"/>
        </w:rPr>
        <w:t xml:space="preserve">分）</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①服务质量保障措施；</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②服务承诺保障措施。</w:t>
      </w:r>
      <w:r>
        <w:rPr>
          <w:rFonts w:hint="eastAsia" w:ascii="Times New Roman" w:hAnsi="宋体" w:eastAsia="宋体" w:cs="宋体"/>
          <w:color w:val="000000"/>
          <w:sz w:val="24"/>
          <w:szCs w:val="22"/>
          <w:highlight w:val="none"/>
        </w:rPr>
      </w:r>
      <w:r/>
    </w:p>
    <w:p>
      <w:pPr>
        <w:pStyle w:val="1055"/>
        <w:ind w:firstLine="480"/>
        <w:spacing w:line="360" w:lineRule="auto"/>
        <w:rPr>
          <w:rFonts w:hint="eastAsia" w:ascii="Times New Roman" w:hAnsi="宋体" w:eastAsia="宋体" w:cs="宋体"/>
          <w:color w:val="000000"/>
          <w:sz w:val="24"/>
          <w:szCs w:val="22"/>
          <w:highlight w:val="none"/>
        </w:rPr>
      </w:pPr>
      <w:r>
        <w:rPr>
          <w:rFonts w:hint="eastAsia" w:ascii="Times New Roman" w:hAnsi="宋体" w:eastAsia="宋体" w:cs="宋体"/>
          <w:color w:val="000000"/>
          <w:sz w:val="24"/>
          <w:szCs w:val="22"/>
          <w:highlight w:val="none"/>
        </w:rPr>
        <w:t xml:space="preserve">以上内容需每一项阐述合理、描述详细、切实可行有效，得</w:t>
      </w:r>
      <w:r>
        <w:rPr>
          <w:rFonts w:hint="eastAsia" w:ascii="Times New Roman" w:hAnsi="宋体" w:eastAsia="宋体" w:cs="宋体"/>
          <w:color w:val="000000"/>
          <w:sz w:val="24"/>
          <w:szCs w:val="22"/>
          <w:highlight w:val="none"/>
          <w:lang w:val="en-US" w:eastAsia="zh-CN"/>
        </w:rPr>
        <w:t xml:space="preserve">3</w:t>
      </w:r>
      <w:r>
        <w:rPr>
          <w:rFonts w:hint="eastAsia" w:ascii="Times New Roman" w:hAnsi="宋体" w:eastAsia="宋体" w:cs="宋体"/>
          <w:color w:val="000000"/>
          <w:sz w:val="24"/>
          <w:szCs w:val="22"/>
          <w:highlight w:val="none"/>
        </w:rPr>
        <w:t xml:space="preserve">分，最高得</w:t>
      </w:r>
      <w:r>
        <w:rPr>
          <w:rFonts w:hint="eastAsia" w:ascii="Times New Roman" w:hAnsi="宋体" w:eastAsia="宋体" w:cs="宋体"/>
          <w:color w:val="000000"/>
          <w:sz w:val="24"/>
          <w:szCs w:val="22"/>
          <w:highlight w:val="none"/>
          <w:lang w:val="en-US" w:eastAsia="zh-CN"/>
        </w:rPr>
        <w:t xml:space="preserve">6</w:t>
      </w:r>
      <w:r>
        <w:rPr>
          <w:rFonts w:hint="eastAsia" w:ascii="Times New Roman" w:hAnsi="宋体" w:eastAsia="宋体" w:cs="宋体"/>
          <w:color w:val="000000"/>
          <w:sz w:val="24"/>
          <w:szCs w:val="22"/>
          <w:highlight w:val="none"/>
        </w:rPr>
        <w:t xml:space="preserve">分；每一项阐述不全面、满足采购需求的，得1</w:t>
      </w:r>
      <w:r>
        <w:rPr>
          <w:rFonts w:hint="eastAsia" w:ascii="Times New Roman" w:hAnsi="宋体" w:eastAsia="宋体" w:cs="宋体"/>
          <w:color w:val="000000"/>
          <w:sz w:val="24"/>
          <w:szCs w:val="22"/>
          <w:highlight w:val="none"/>
          <w:lang w:val="en-US" w:eastAsia="zh-CN"/>
        </w:rPr>
        <w:t xml:space="preserve">.5</w:t>
      </w:r>
      <w:r>
        <w:rPr>
          <w:rFonts w:hint="eastAsia" w:ascii="Times New Roman" w:hAnsi="宋体" w:eastAsia="宋体" w:cs="宋体"/>
          <w:color w:val="000000"/>
          <w:sz w:val="24"/>
          <w:szCs w:val="22"/>
          <w:highlight w:val="none"/>
        </w:rPr>
        <w:t xml:space="preserve">分，最高得</w:t>
      </w:r>
      <w:r>
        <w:rPr>
          <w:rFonts w:hint="eastAsia" w:ascii="Times New Roman" w:hAnsi="宋体" w:eastAsia="宋体" w:cs="宋体"/>
          <w:color w:val="000000"/>
          <w:sz w:val="24"/>
          <w:szCs w:val="22"/>
          <w:highlight w:val="none"/>
          <w:lang w:val="en-US" w:eastAsia="zh-CN"/>
        </w:rPr>
        <w:t xml:space="preserve">3</w:t>
      </w:r>
      <w:r>
        <w:rPr>
          <w:rFonts w:hint="eastAsia" w:ascii="Times New Roman" w:hAnsi="宋体" w:eastAsia="宋体" w:cs="宋体"/>
          <w:color w:val="000000"/>
          <w:sz w:val="24"/>
          <w:szCs w:val="22"/>
          <w:highlight w:val="none"/>
        </w:rPr>
        <w:t xml:space="preserve">分；每一项未阐述或不可行或前后矛盾或不详细具体全面的，不得分。</w:t>
      </w:r>
      <w:r>
        <w:rPr>
          <w:rFonts w:hint="eastAsia" w:ascii="Times New Roman" w:hAnsi="宋体" w:eastAsia="宋体" w:cs="宋体"/>
          <w:color w:val="000000"/>
          <w:sz w:val="24"/>
          <w:szCs w:val="22"/>
          <w:highlight w:val="none"/>
        </w:rPr>
      </w:r>
      <w:r/>
    </w:p>
    <w:p>
      <w:pPr>
        <w:pStyle w:val="1055"/>
        <w:ind w:left="340" w:firstLine="240"/>
        <w:spacing w:line="360" w:lineRule="auto"/>
        <w:rPr>
          <w:rFonts w:hint="eastAsia" w:hAnsi="宋体"/>
          <w:bCs/>
          <w:color w:val="000000"/>
          <w:sz w:val="24"/>
          <w:szCs w:val="24"/>
          <w:highlight w:val="none"/>
        </w:rPr>
        <w:outlineLvl w:val="0"/>
      </w:pPr>
      <w:r>
        <w:rPr>
          <w:rFonts w:hint="eastAsia" w:hAnsi="宋体" w:cs="宋体"/>
          <w:color w:val="000000"/>
          <w:sz w:val="24"/>
          <w:highlight w:val="none"/>
        </w:rPr>
        <w:t xml:space="preserve">评委在</w:t>
      </w:r>
      <w:r>
        <w:rPr>
          <w:rFonts w:hAnsi="宋体" w:cs="宋体"/>
          <w:color w:val="000000"/>
          <w:sz w:val="24"/>
          <w:highlight w:val="none"/>
        </w:rPr>
        <w:t xml:space="preserve">5</w:t>
      </w:r>
      <w:r>
        <w:rPr>
          <w:rFonts w:hint="eastAsia" w:hAnsi="宋体" w:cs="宋体"/>
          <w:color w:val="000000"/>
          <w:sz w:val="24"/>
          <w:highlight w:val="none"/>
        </w:rPr>
        <w:t xml:space="preserve">人及</w:t>
      </w:r>
      <w:r>
        <w:rPr>
          <w:rFonts w:hAnsi="宋体" w:cs="宋体"/>
          <w:color w:val="000000"/>
          <w:sz w:val="24"/>
          <w:highlight w:val="none"/>
        </w:rPr>
        <w:t xml:space="preserve">5</w:t>
      </w:r>
      <w:r>
        <w:rPr>
          <w:rFonts w:hint="eastAsia" w:hAnsi="宋体" w:cs="宋体"/>
          <w:color w:val="000000"/>
          <w:sz w:val="24"/>
          <w:highlight w:val="none"/>
        </w:rPr>
        <w:t xml:space="preserve">人以上的，取所有成员的平均值。投标文件无相应评分内容时，该项目为零分。</w:t>
      </w:r>
      <w:r>
        <w:rPr>
          <w:rFonts w:hint="eastAsia" w:hAnsi="宋体"/>
          <w:bCs/>
          <w:color w:val="000000"/>
          <w:sz w:val="24"/>
          <w:highlight w:val="none"/>
        </w:rPr>
        <w:t xml:space="preserve">评分办法及评分细则的解释权属采购人。未列入本评分细则的其他条件不作为评分内容</w:t>
      </w:r>
      <w:r>
        <w:rPr>
          <w:rFonts w:hint="eastAsia" w:hAnsi="宋体"/>
          <w:b/>
          <w:bCs/>
          <w:color w:val="000000"/>
          <w:sz w:val="24"/>
          <w:highlight w:val="none"/>
        </w:rPr>
        <w:t xml:space="preserve">。</w:t>
      </w:r>
      <w:r>
        <w:rPr>
          <w:rFonts w:hint="eastAsia" w:hAnsi="宋体"/>
          <w:bCs/>
          <w:color w:val="000000"/>
          <w:sz w:val="24"/>
          <w:szCs w:val="24"/>
          <w:highlight w:val="none"/>
        </w:rPr>
      </w:r>
      <w:r/>
    </w:p>
    <w:p>
      <w:pPr>
        <w:pStyle w:val="1055"/>
        <w:ind w:left="-3" w:firstLine="420"/>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（十）定标：</w:t>
      </w:r>
      <w:r>
        <w:rPr>
          <w:rFonts w:hint="eastAsia" w:ascii="黑体" w:hAnsi="宋体" w:eastAsia="黑体"/>
          <w:bCs/>
          <w:color w:val="000000"/>
          <w:sz w:val="24"/>
          <w:highlight w:val="none"/>
        </w:rPr>
      </w:r>
      <w:r/>
    </w:p>
    <w:p>
      <w:pPr>
        <w:pStyle w:val="1055"/>
        <w:ind w:firstLine="480"/>
        <w:spacing w:line="360" w:lineRule="auto"/>
        <w:tabs>
          <w:tab w:val="left" w:pos="1155" w:leader="none"/>
        </w:tabs>
        <w:rPr>
          <w:rFonts w:ascii="宋体" w:hAnsi="宋体" w:cs="宋体"/>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评标委员会根据招标文件规定的评标方法和评标标准进行评审，按本次招标的定标规则确定中标候选人，</w:t>
      </w:r>
      <w:r>
        <w:rPr>
          <w:rFonts w:hint="eastAsia" w:ascii="宋体" w:hAnsi="宋体" w:cs="宋体"/>
          <w:color w:val="000000"/>
          <w:sz w:val="24"/>
          <w:highlight w:val="none"/>
        </w:rPr>
        <w:t xml:space="preserve">采</w:t>
      </w:r>
      <w:r>
        <w:rPr>
          <w:rFonts w:hint="eastAsia" w:ascii="宋体" w:hAnsi="宋体"/>
          <w:bCs/>
          <w:color w:val="000000"/>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普信国际工程咨询有限公司自中标人确定之日起2个工作日内，在省级以上财政部门指定的媒体（江苏政府采购网、中国政府采购网）上公告中标结</w:t>
      </w:r>
      <w:r>
        <w:rPr>
          <w:rFonts w:hint="eastAsia" w:ascii="宋体" w:hAnsi="宋体" w:cs="宋体"/>
          <w:color w:val="000000"/>
          <w:sz w:val="24"/>
          <w:highlight w:val="none"/>
        </w:rPr>
        <w:t xml:space="preserve">果，在公告中标结果的同时，普信国际工程咨询有限公司向中标人发出中标通知书。</w:t>
      </w:r>
      <w:r>
        <w:rPr>
          <w:rFonts w:ascii="宋体" w:hAnsi="宋体" w:cs="宋体"/>
          <w:color w:val="000000"/>
          <w:sz w:val="24"/>
          <w:highlight w:val="none"/>
        </w:rPr>
      </w:r>
      <w:r/>
    </w:p>
    <w:p>
      <w:pPr>
        <w:pStyle w:val="1055"/>
        <w:ind w:firstLine="480"/>
        <w:spacing w:line="360" w:lineRule="auto"/>
        <w:tabs>
          <w:tab w:val="left" w:pos="1155" w:leader="none"/>
        </w:tabs>
        <w:rPr>
          <w:rFonts w:ascii="宋体" w:hAnsi="宋体" w:cs="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如有质疑，</w:t>
      </w:r>
      <w:r>
        <w:rPr>
          <w:rFonts w:hint="eastAsia" w:ascii="宋体" w:hAnsi="宋体"/>
          <w:bCs/>
          <w:color w:val="000000"/>
          <w:sz w:val="24"/>
          <w:highlight w:val="none"/>
        </w:rPr>
        <w:t xml:space="preserve">按中华人民共和国财政部令第94号</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政府采购质疑和投诉办法执行，供应商在法定质疑期限外送达的质疑函或法定质疑期限内送达的质疑函不符合下述要求的均为无效质疑，普信国际工程咨询有限公司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rPr>
          <w:rFonts w:ascii="宋体" w:hAnsi="宋体" w:cs="宋体"/>
          <w:color w:val="000000"/>
          <w:sz w:val="24"/>
          <w:highlight w:val="none"/>
        </w:rPr>
      </w:r>
      <w:r/>
    </w:p>
    <w:p>
      <w:pPr>
        <w:pStyle w:val="1055"/>
        <w:ind w:left="523"/>
        <w:spacing w:line="360" w:lineRule="auto"/>
        <w:tabs>
          <w:tab w:val="right" w:pos="180" w:leader="none"/>
          <w:tab w:val="left" w:pos="52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提出质疑的供应商应当是参与所质疑项目采购活动的供应商。</w:t>
      </w:r>
      <w:r>
        <w:rPr>
          <w:rFonts w:ascii="宋体" w:hAnsi="宋体"/>
          <w:bCs/>
          <w:color w:val="000000"/>
          <w:sz w:val="24"/>
          <w:highlight w:val="none"/>
        </w:rPr>
      </w:r>
      <w:r/>
    </w:p>
    <w:p>
      <w:pPr>
        <w:pStyle w:val="1055"/>
        <w:ind w:firstLine="480"/>
        <w:spacing w:line="360" w:lineRule="auto"/>
        <w:tabs>
          <w:tab w:val="right" w:pos="180" w:leader="none"/>
          <w:tab w:val="left" w:pos="525" w:leader="none"/>
          <w:tab w:val="left" w:pos="57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rPr>
          <w:rFonts w:ascii="宋体" w:hAnsi="宋体"/>
          <w:bCs/>
          <w:color w:val="000000"/>
          <w:sz w:val="24"/>
          <w:highlight w:val="none"/>
        </w:rPr>
      </w:r>
      <w:r/>
    </w:p>
    <w:p>
      <w:pPr>
        <w:pStyle w:val="1055"/>
        <w:ind w:firstLine="480"/>
        <w:spacing w:line="360" w:lineRule="auto"/>
        <w:tabs>
          <w:tab w:val="right" w:pos="180" w:leader="none"/>
          <w:tab w:val="left" w:pos="525" w:leader="none"/>
          <w:tab w:val="left" w:pos="570" w:leader="none"/>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供应商提出质疑应当提交质疑函和必要的证明材料。质疑函应当包括下列内容：</w:t>
      </w:r>
      <w:r>
        <w:rPr>
          <w:rFonts w:hint="eastAsia" w:ascii="宋体" w:hAnsi="宋体"/>
          <w:bCs/>
          <w:color w:val="000000"/>
          <w:sz w:val="24"/>
          <w:highlight w:val="none"/>
        </w:rPr>
      </w:r>
      <w:r/>
    </w:p>
    <w:p>
      <w:pPr>
        <w:pStyle w:val="1551"/>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　　</w:t>
      </w:r>
      <w:r>
        <w:rPr>
          <w:rFonts w:ascii="宋体" w:hAnsi="宋体" w:eastAsia="宋体"/>
          <w:bCs/>
          <w:color w:val="000000"/>
          <w:sz w:val="24"/>
          <w:szCs w:val="24"/>
          <w:highlight w:val="none"/>
        </w:rPr>
        <w:t xml:space="preserve">A</w:t>
      </w:r>
      <w:r>
        <w:rPr>
          <w:rFonts w:hint="eastAsia" w:ascii="宋体" w:hAnsi="宋体" w:eastAsia="宋体"/>
          <w:bCs/>
          <w:color w:val="000000"/>
          <w:sz w:val="24"/>
          <w:szCs w:val="24"/>
          <w:highlight w:val="none"/>
        </w:rPr>
        <w:t xml:space="preserve">．供应商的姓名或者名称、地址、邮编、联系人及联系电话；</w:t>
      </w:r>
      <w:r>
        <w:rPr>
          <w:rFonts w:hint="eastAsia" w:ascii="宋体" w:hAnsi="宋体" w:eastAsia="宋体"/>
          <w:bCs/>
          <w:color w:val="000000"/>
          <w:sz w:val="24"/>
          <w:szCs w:val="24"/>
          <w:highlight w:val="none"/>
        </w:rPr>
      </w:r>
      <w:r/>
    </w:p>
    <w:p>
      <w:pPr>
        <w:pStyle w:val="1551"/>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　　</w:t>
      </w:r>
      <w:r>
        <w:rPr>
          <w:rFonts w:ascii="宋体" w:hAnsi="宋体" w:eastAsia="宋体"/>
          <w:bCs/>
          <w:color w:val="000000"/>
          <w:sz w:val="24"/>
          <w:szCs w:val="24"/>
          <w:highlight w:val="none"/>
        </w:rPr>
        <w:t xml:space="preserve">B</w:t>
      </w:r>
      <w:r>
        <w:rPr>
          <w:rFonts w:hint="eastAsia" w:ascii="宋体" w:hAnsi="宋体" w:eastAsia="宋体"/>
          <w:bCs/>
          <w:color w:val="000000"/>
          <w:sz w:val="24"/>
          <w:szCs w:val="24"/>
          <w:highlight w:val="none"/>
        </w:rPr>
        <w:t xml:space="preserve">．质疑项目的名称、编号；</w:t>
      </w:r>
      <w:r>
        <w:rPr>
          <w:rFonts w:hint="eastAsia" w:ascii="宋体" w:hAnsi="宋体" w:eastAsia="宋体"/>
          <w:bCs/>
          <w:color w:val="000000"/>
          <w:sz w:val="24"/>
          <w:szCs w:val="24"/>
          <w:highlight w:val="none"/>
        </w:rPr>
      </w:r>
      <w:r/>
    </w:p>
    <w:p>
      <w:pPr>
        <w:pStyle w:val="1551"/>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　　</w:t>
      </w:r>
      <w:r>
        <w:rPr>
          <w:rFonts w:ascii="宋体" w:hAnsi="宋体" w:eastAsia="宋体"/>
          <w:bCs/>
          <w:color w:val="000000"/>
          <w:sz w:val="24"/>
          <w:szCs w:val="24"/>
          <w:highlight w:val="none"/>
        </w:rPr>
        <w:t xml:space="preserve">C</w:t>
      </w:r>
      <w:r>
        <w:rPr>
          <w:rFonts w:hint="eastAsia" w:ascii="宋体" w:hAnsi="宋体" w:eastAsia="宋体"/>
          <w:bCs/>
          <w:color w:val="000000"/>
          <w:sz w:val="24"/>
          <w:szCs w:val="24"/>
          <w:highlight w:val="none"/>
        </w:rPr>
        <w:t xml:space="preserve">．具体、明确的质疑事项和与质疑事项相关的请求；</w:t>
      </w:r>
      <w:r>
        <w:rPr>
          <w:rFonts w:hint="eastAsia" w:ascii="宋体" w:hAnsi="宋体" w:eastAsia="宋体"/>
          <w:bCs/>
          <w:color w:val="000000"/>
          <w:sz w:val="24"/>
          <w:szCs w:val="24"/>
          <w:highlight w:val="none"/>
        </w:rPr>
      </w:r>
      <w:r/>
    </w:p>
    <w:p>
      <w:pPr>
        <w:pStyle w:val="1551"/>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　　</w:t>
      </w:r>
      <w:r>
        <w:rPr>
          <w:rFonts w:ascii="宋体" w:hAnsi="宋体" w:eastAsia="宋体"/>
          <w:bCs/>
          <w:color w:val="000000"/>
          <w:sz w:val="24"/>
          <w:szCs w:val="24"/>
          <w:highlight w:val="none"/>
        </w:rPr>
        <w:t xml:space="preserve">D</w:t>
      </w:r>
      <w:r>
        <w:rPr>
          <w:rFonts w:hint="eastAsia" w:ascii="宋体" w:hAnsi="宋体" w:eastAsia="宋体"/>
          <w:bCs/>
          <w:color w:val="000000"/>
          <w:sz w:val="24"/>
          <w:szCs w:val="24"/>
          <w:highlight w:val="none"/>
        </w:rPr>
        <w:t xml:space="preserve">．事实依据；</w:t>
      </w:r>
      <w:r>
        <w:rPr>
          <w:rFonts w:hint="eastAsia" w:ascii="宋体" w:hAnsi="宋体" w:eastAsia="宋体"/>
          <w:bCs/>
          <w:color w:val="000000"/>
          <w:sz w:val="24"/>
          <w:szCs w:val="24"/>
          <w:highlight w:val="none"/>
        </w:rPr>
      </w:r>
      <w:r/>
    </w:p>
    <w:p>
      <w:pPr>
        <w:pStyle w:val="1551"/>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　　</w:t>
      </w:r>
      <w:r>
        <w:rPr>
          <w:rFonts w:ascii="宋体" w:hAnsi="宋体" w:eastAsia="宋体"/>
          <w:bCs/>
          <w:color w:val="000000"/>
          <w:sz w:val="24"/>
          <w:szCs w:val="24"/>
          <w:highlight w:val="none"/>
        </w:rPr>
        <w:t xml:space="preserve">E</w:t>
      </w:r>
      <w:r>
        <w:rPr>
          <w:rFonts w:hint="eastAsia" w:ascii="宋体" w:hAnsi="宋体" w:eastAsia="宋体"/>
          <w:bCs/>
          <w:color w:val="000000"/>
          <w:sz w:val="24"/>
          <w:szCs w:val="24"/>
          <w:highlight w:val="none"/>
        </w:rPr>
        <w:t xml:space="preserve">．必要的法律依据；</w:t>
      </w:r>
      <w:r>
        <w:rPr>
          <w:rFonts w:hint="eastAsia" w:ascii="宋体" w:hAnsi="宋体" w:eastAsia="宋体"/>
          <w:bCs/>
          <w:color w:val="000000"/>
          <w:sz w:val="24"/>
          <w:szCs w:val="24"/>
          <w:highlight w:val="none"/>
        </w:rPr>
      </w:r>
      <w:r/>
    </w:p>
    <w:p>
      <w:pPr>
        <w:pStyle w:val="1551"/>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　　</w:t>
      </w:r>
      <w:r>
        <w:rPr>
          <w:rFonts w:ascii="宋体" w:hAnsi="宋体" w:eastAsia="宋体"/>
          <w:bCs/>
          <w:color w:val="000000"/>
          <w:sz w:val="24"/>
          <w:szCs w:val="24"/>
          <w:highlight w:val="none"/>
        </w:rPr>
        <w:t xml:space="preserve">F</w:t>
      </w:r>
      <w:r>
        <w:rPr>
          <w:rFonts w:hint="eastAsia" w:ascii="宋体" w:hAnsi="宋体" w:eastAsia="宋体"/>
          <w:bCs/>
          <w:color w:val="000000"/>
          <w:sz w:val="24"/>
          <w:szCs w:val="24"/>
          <w:highlight w:val="none"/>
        </w:rPr>
        <w:t xml:space="preserve">．提出质疑的日期。</w:t>
      </w:r>
      <w:r>
        <w:rPr>
          <w:rFonts w:hint="eastAsia" w:ascii="宋体" w:hAnsi="宋体" w:eastAsia="宋体"/>
          <w:bCs/>
          <w:color w:val="000000"/>
          <w:sz w:val="24"/>
          <w:szCs w:val="24"/>
          <w:highlight w:val="none"/>
        </w:rPr>
      </w:r>
      <w:r/>
    </w:p>
    <w:p>
      <w:pPr>
        <w:pStyle w:val="1551"/>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　　供应商为自然人的，应当由本人签字；供应商为法人或者其他组织的，应当由法定代表人、主要负责人，或者其授权代表签字或者盖章，并加盖公章。</w:t>
      </w:r>
      <w:r>
        <w:rPr>
          <w:rFonts w:hint="eastAsia" w:ascii="宋体" w:hAnsi="宋体" w:eastAsia="宋体"/>
          <w:bCs/>
          <w:color w:val="000000"/>
          <w:sz w:val="24"/>
          <w:szCs w:val="24"/>
          <w:highlight w:val="none"/>
        </w:rPr>
      </w:r>
      <w:r/>
    </w:p>
    <w:p>
      <w:pPr>
        <w:pStyle w:val="155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采购人、采购代理机构不得拒收质疑供应商在法定质疑期内发出的质疑函，应当在收到质疑函后7个工作日内作出答复，并以书面形式通知质疑供应商和其他有关供应商。</w:t>
      </w:r>
      <w:r>
        <w:rPr>
          <w:rFonts w:hint="eastAsia" w:ascii="宋体" w:hAnsi="宋体" w:eastAsia="宋体"/>
          <w:bCs/>
          <w:color w:val="000000"/>
          <w:sz w:val="24"/>
          <w:szCs w:val="24"/>
          <w:highlight w:val="none"/>
        </w:rPr>
      </w:r>
      <w:r/>
    </w:p>
    <w:p>
      <w:pPr>
        <w:pStyle w:val="1055"/>
        <w:ind w:firstLine="480"/>
        <w:spacing w:line="360" w:lineRule="auto"/>
        <w:tabs>
          <w:tab w:val="left" w:pos="115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3.投标、开标及定标的整个过程均由有关部门进行现场监督。</w:t>
      </w:r>
      <w:r>
        <w:rPr>
          <w:rFonts w:hint="eastAsia" w:ascii="宋体" w:hAnsi="宋体"/>
          <w:color w:val="000000"/>
          <w:sz w:val="24"/>
          <w:szCs w:val="24"/>
          <w:highlight w:val="none"/>
        </w:rPr>
      </w:r>
      <w:r/>
    </w:p>
    <w:p>
      <w:pPr>
        <w:pStyle w:val="1055"/>
        <w:ind w:left="-3" w:firstLine="420"/>
        <w:spacing w:line="360" w:lineRule="auto"/>
        <w:rPr>
          <w:rFonts w:hint="eastAsia" w:ascii="宋体" w:hAnsi="宋体"/>
          <w:color w:val="000000"/>
          <w:sz w:val="24"/>
          <w:szCs w:val="24"/>
          <w:highlight w:val="none"/>
        </w:rPr>
        <w:outlineLvl w:val="0"/>
      </w:pPr>
      <w:r>
        <w:rPr>
          <w:rFonts w:hint="eastAsia" w:ascii="宋体" w:hAnsi="宋体"/>
          <w:color w:val="000000"/>
          <w:sz w:val="24"/>
          <w:szCs w:val="24"/>
          <w:highlight w:val="none"/>
        </w:rPr>
        <w:t xml:space="preserve">4.</w:t>
      </w:r>
      <w:r>
        <w:rPr>
          <w:rFonts w:hint="eastAsia" w:hAnsi="宋体"/>
          <w:color w:val="000000"/>
          <w:sz w:val="24"/>
          <w:szCs w:val="24"/>
          <w:highlight w:val="none"/>
          <w:lang w:eastAsia="zh-CN"/>
        </w:rPr>
        <w:t xml:space="preserve">投标人</w:t>
      </w:r>
      <w:r>
        <w:rPr>
          <w:rFonts w:hint="eastAsia" w:ascii="宋体" w:hAnsi="宋体"/>
          <w:color w:val="000000"/>
          <w:sz w:val="24"/>
          <w:szCs w:val="24"/>
          <w:highlight w:val="none"/>
        </w:rPr>
        <w:t xml:space="preserve">在递交质疑函的同时需提供“苏采云系统”中获取本项目采购文件时签章的“</w:t>
      </w:r>
      <w:r>
        <w:rPr>
          <w:rFonts w:hint="eastAsia" w:hAnsi="宋体"/>
          <w:color w:val="000000"/>
          <w:sz w:val="24"/>
          <w:szCs w:val="24"/>
          <w:highlight w:val="none"/>
          <w:lang w:eastAsia="zh-CN"/>
        </w:rPr>
        <w:t xml:space="preserve">投标人</w:t>
      </w:r>
      <w:r>
        <w:rPr>
          <w:rFonts w:hint="eastAsia" w:ascii="宋体" w:hAnsi="宋体"/>
          <w:color w:val="000000"/>
          <w:sz w:val="24"/>
          <w:szCs w:val="24"/>
          <w:highlight w:val="none"/>
        </w:rPr>
        <w:t xml:space="preserve">确认函”，以及本项目的“项目参与详情”的截图并加盖公章，否则，采购人或代理机构有权要求其在规定期限内补正，未补正或逾期补正的采购人或代理机构将不予受理。</w:t>
      </w:r>
      <w:r>
        <w:rPr>
          <w:rFonts w:hint="eastAsia" w:ascii="宋体" w:hAnsi="宋体"/>
          <w:color w:val="000000"/>
          <w:sz w:val="24"/>
          <w:szCs w:val="24"/>
          <w:highlight w:val="none"/>
        </w:rPr>
      </w:r>
      <w:r/>
    </w:p>
    <w:p>
      <w:pPr>
        <w:pStyle w:val="1055"/>
        <w:ind w:left="-3" w:firstLine="420"/>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（十一）废标的确认：</w:t>
      </w:r>
      <w:r>
        <w:rPr>
          <w:rFonts w:hint="eastAsia" w:ascii="黑体" w:hAnsi="宋体" w:eastAsia="黑体"/>
          <w:bCs/>
          <w:color w:val="000000"/>
          <w:sz w:val="24"/>
          <w:highlight w:val="none"/>
        </w:rPr>
      </w:r>
      <w:r/>
    </w:p>
    <w:p>
      <w:pPr>
        <w:pStyle w:val="1055"/>
        <w:ind w:firstLine="480"/>
        <w:spacing w:line="360" w:lineRule="auto"/>
        <w:rPr>
          <w:rFonts w:hint="eastAsia" w:hAnsi="宋体"/>
          <w:bCs/>
          <w:color w:val="000000"/>
          <w:sz w:val="24"/>
          <w:highlight w:val="none"/>
        </w:rPr>
      </w:pPr>
      <w:r>
        <w:rPr>
          <w:rFonts w:hint="eastAsia" w:hAnsi="宋体"/>
          <w:bCs/>
          <w:color w:val="000000"/>
          <w:sz w:val="24"/>
          <w:highlight w:val="none"/>
        </w:rPr>
        <w:t xml:space="preserve">在招标采购中，出现下列情况之一的，应予废标：</w:t>
      </w:r>
      <w:r>
        <w:rPr>
          <w:rFonts w:hint="eastAsia" w:hAnsi="宋体"/>
          <w:bCs/>
          <w:color w:val="000000"/>
          <w:sz w:val="24"/>
          <w:highlight w:val="none"/>
        </w:rPr>
      </w:r>
      <w:r/>
    </w:p>
    <w:p>
      <w:pPr>
        <w:pStyle w:val="1055"/>
        <w:ind w:firstLine="424"/>
        <w:spacing w:line="360" w:lineRule="auto"/>
        <w:tabs>
          <w:tab w:val="left" w:pos="525" w:leader="none"/>
          <w:tab w:val="left" w:pos="1155" w:leader="none"/>
          <w:tab w:val="left" w:pos="1260" w:leader="none"/>
        </w:tabs>
        <w:rPr>
          <w:rFonts w:hint="eastAsia" w:hAnsi="宋体"/>
          <w:bCs/>
          <w:color w:val="000000"/>
          <w:sz w:val="24"/>
          <w:highlight w:val="none"/>
        </w:rPr>
      </w:pPr>
      <w:r>
        <w:rPr>
          <w:rFonts w:hint="eastAsia" w:hAnsi="宋体"/>
          <w:bCs/>
          <w:color w:val="000000"/>
          <w:sz w:val="24"/>
          <w:highlight w:val="none"/>
        </w:rPr>
        <w:t xml:space="preserve">1.符合专业条件的</w:t>
      </w:r>
      <w:r>
        <w:rPr>
          <w:rFonts w:hint="eastAsia" w:hAnsi="宋体"/>
          <w:bCs/>
          <w:color w:val="000000"/>
          <w:sz w:val="24"/>
          <w:highlight w:val="none"/>
          <w:lang w:eastAsia="zh-CN"/>
        </w:rPr>
        <w:t xml:space="preserve">投标人</w:t>
      </w:r>
      <w:r>
        <w:rPr>
          <w:rFonts w:hint="eastAsia" w:hAnsi="宋体"/>
          <w:bCs/>
          <w:color w:val="000000"/>
          <w:sz w:val="24"/>
          <w:highlight w:val="none"/>
        </w:rPr>
        <w:t xml:space="preserve">或者对招标文件作出实质性响应的</w:t>
      </w:r>
      <w:r>
        <w:rPr>
          <w:rFonts w:hint="eastAsia" w:hAnsi="宋体"/>
          <w:bCs/>
          <w:color w:val="000000"/>
          <w:sz w:val="24"/>
          <w:highlight w:val="none"/>
          <w:lang w:eastAsia="zh-CN"/>
        </w:rPr>
        <w:t xml:space="preserve">投标人</w:t>
      </w:r>
      <w:r>
        <w:rPr>
          <w:rFonts w:hint="eastAsia" w:hAnsi="宋体"/>
          <w:bCs/>
          <w:color w:val="000000"/>
          <w:sz w:val="24"/>
          <w:highlight w:val="none"/>
        </w:rPr>
        <w:t xml:space="preserve">不足三家；</w:t>
      </w:r>
      <w:r>
        <w:rPr>
          <w:rFonts w:hint="eastAsia" w:hAnsi="宋体"/>
          <w:bCs/>
          <w:color w:val="000000"/>
          <w:sz w:val="24"/>
          <w:highlight w:val="none"/>
        </w:rPr>
      </w:r>
      <w:r/>
    </w:p>
    <w:p>
      <w:pPr>
        <w:pStyle w:val="1055"/>
        <w:ind w:firstLine="480"/>
        <w:spacing w:line="360" w:lineRule="auto"/>
        <w:tabs>
          <w:tab w:val="left" w:pos="525" w:leader="none"/>
          <w:tab w:val="left" w:pos="1155" w:leader="none"/>
          <w:tab w:val="left" w:pos="1260" w:leader="none"/>
        </w:tabs>
        <w:rPr>
          <w:rFonts w:hint="eastAsia" w:hAnsi="宋体"/>
          <w:bCs/>
          <w:color w:val="000000"/>
          <w:sz w:val="24"/>
          <w:highlight w:val="none"/>
        </w:rPr>
      </w:pPr>
      <w:r>
        <w:rPr>
          <w:rFonts w:hint="eastAsia" w:hAnsi="宋体"/>
          <w:bCs/>
          <w:color w:val="000000"/>
          <w:sz w:val="24"/>
          <w:highlight w:val="none"/>
        </w:rPr>
        <w:t xml:space="preserve">2.出现影响采购公正的违法、违规行为；</w:t>
      </w:r>
      <w:r>
        <w:rPr>
          <w:rFonts w:hint="eastAsia" w:hAnsi="宋体"/>
          <w:bCs/>
          <w:color w:val="000000"/>
          <w:sz w:val="24"/>
          <w:highlight w:val="none"/>
        </w:rPr>
      </w:r>
      <w:r/>
    </w:p>
    <w:p>
      <w:pPr>
        <w:pStyle w:val="1055"/>
        <w:ind w:firstLine="480"/>
        <w:spacing w:line="360" w:lineRule="auto"/>
        <w:tabs>
          <w:tab w:val="left" w:pos="525" w:leader="none"/>
          <w:tab w:val="left" w:pos="1155" w:leader="none"/>
          <w:tab w:val="left" w:pos="1260" w:leader="none"/>
        </w:tabs>
        <w:rPr>
          <w:rFonts w:hint="eastAsia" w:hAnsi="宋体"/>
          <w:bCs/>
          <w:color w:val="000000"/>
          <w:sz w:val="24"/>
          <w:highlight w:val="none"/>
        </w:rPr>
      </w:pPr>
      <w:r>
        <w:rPr>
          <w:rFonts w:hint="eastAsia" w:hAnsi="宋体"/>
          <w:bCs/>
          <w:color w:val="000000"/>
          <w:sz w:val="24"/>
          <w:highlight w:val="none"/>
        </w:rPr>
        <w:t xml:space="preserve">3.</w:t>
      </w:r>
      <w:r>
        <w:rPr>
          <w:rFonts w:hint="eastAsia" w:hAnsi="宋体"/>
          <w:bCs/>
          <w:color w:val="000000"/>
          <w:sz w:val="24"/>
          <w:highlight w:val="none"/>
          <w:lang w:eastAsia="zh-CN"/>
        </w:rPr>
        <w:t xml:space="preserve">投标人</w:t>
      </w:r>
      <w:r>
        <w:rPr>
          <w:rFonts w:hint="eastAsia" w:hAnsi="宋体"/>
          <w:bCs/>
          <w:color w:val="000000"/>
          <w:sz w:val="24"/>
          <w:highlight w:val="none"/>
        </w:rPr>
        <w:t xml:space="preserve">的报价均超过采购预算，采购人不能支付的；</w:t>
      </w:r>
      <w:r>
        <w:rPr>
          <w:rFonts w:hint="eastAsia" w:hAnsi="宋体"/>
          <w:bCs/>
          <w:color w:val="000000"/>
          <w:sz w:val="24"/>
          <w:highlight w:val="none"/>
        </w:rPr>
      </w:r>
      <w:r/>
    </w:p>
    <w:p>
      <w:pPr>
        <w:pStyle w:val="1055"/>
        <w:ind w:firstLine="480"/>
        <w:spacing w:line="360" w:lineRule="auto"/>
        <w:tabs>
          <w:tab w:val="right" w:pos="180" w:leader="none"/>
          <w:tab w:val="left" w:pos="525" w:leader="none"/>
          <w:tab w:val="left" w:pos="1155" w:leader="none"/>
          <w:tab w:val="left" w:pos="1260" w:leader="none"/>
        </w:tabs>
        <w:rPr>
          <w:rFonts w:hint="eastAsia" w:hAnsi="宋体"/>
          <w:bCs/>
          <w:color w:val="000000"/>
          <w:sz w:val="24"/>
          <w:highlight w:val="none"/>
        </w:rPr>
      </w:pPr>
      <w:r>
        <w:rPr>
          <w:rFonts w:hint="eastAsia" w:hAnsi="宋体"/>
          <w:bCs/>
          <w:color w:val="000000"/>
          <w:sz w:val="24"/>
          <w:highlight w:val="none"/>
        </w:rPr>
        <w:t xml:space="preserve">4.因重大变故，招标任务取消。</w:t>
      </w:r>
      <w:r>
        <w:rPr>
          <w:rFonts w:hint="eastAsia" w:hAnsi="宋体"/>
          <w:bCs/>
          <w:color w:val="000000"/>
          <w:sz w:val="24"/>
          <w:highlight w:val="none"/>
        </w:rPr>
      </w:r>
      <w:r/>
    </w:p>
    <w:p>
      <w:pPr>
        <w:pStyle w:val="1055"/>
        <w:ind w:left="-3" w:firstLine="420"/>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（十二）中标无效的确认：</w:t>
      </w:r>
      <w:r>
        <w:rPr>
          <w:rFonts w:hint="eastAsia" w:ascii="黑体" w:hAnsi="宋体" w:eastAsia="黑体"/>
          <w:bCs/>
          <w:color w:val="000000"/>
          <w:sz w:val="24"/>
          <w:highlight w:val="none"/>
        </w:rPr>
      </w:r>
      <w:r/>
    </w:p>
    <w:p>
      <w:pPr>
        <w:pStyle w:val="1055"/>
        <w:ind w:firstLine="424"/>
        <w:spacing w:line="360" w:lineRule="auto"/>
        <w:tabs>
          <w:tab w:val="left" w:pos="420" w:leader="none"/>
        </w:tabs>
        <w:rPr>
          <w:rFonts w:hint="eastAsia" w:hAnsi="宋体"/>
          <w:bCs/>
          <w:color w:val="000000"/>
          <w:sz w:val="24"/>
          <w:highlight w:val="none"/>
        </w:rPr>
      </w:pPr>
      <w:r>
        <w:rPr>
          <w:rFonts w:hint="eastAsia" w:hAnsi="宋体"/>
          <w:bCs/>
          <w:color w:val="000000"/>
          <w:sz w:val="24"/>
          <w:highlight w:val="none"/>
        </w:rPr>
        <w:t xml:space="preserve">1.提供虚假材料谋取中标的；</w:t>
      </w:r>
      <w:r>
        <w:rPr>
          <w:rFonts w:hint="eastAsia" w:hAnsi="宋体"/>
          <w:bCs/>
          <w:color w:val="000000"/>
          <w:sz w:val="24"/>
          <w:highlight w:val="none"/>
        </w:rPr>
      </w:r>
      <w:r/>
    </w:p>
    <w:p>
      <w:pPr>
        <w:pStyle w:val="1055"/>
        <w:ind w:firstLine="424"/>
        <w:spacing w:line="360" w:lineRule="auto"/>
        <w:tabs>
          <w:tab w:val="left" w:pos="420" w:leader="none"/>
        </w:tabs>
        <w:rPr>
          <w:rFonts w:hint="eastAsia" w:hAnsi="宋体"/>
          <w:bCs/>
          <w:color w:val="000000"/>
          <w:sz w:val="24"/>
          <w:highlight w:val="none"/>
        </w:rPr>
      </w:pPr>
      <w:r>
        <w:rPr>
          <w:rFonts w:hint="eastAsia" w:hAnsi="宋体"/>
          <w:bCs/>
          <w:color w:val="000000"/>
          <w:sz w:val="24"/>
          <w:highlight w:val="none"/>
        </w:rPr>
        <w:t xml:space="preserve">2.采取不正当手段诋毁、排挤其他</w:t>
      </w:r>
      <w:r>
        <w:rPr>
          <w:rFonts w:hint="eastAsia" w:hAnsi="宋体"/>
          <w:bCs/>
          <w:color w:val="000000"/>
          <w:sz w:val="24"/>
          <w:highlight w:val="none"/>
          <w:lang w:eastAsia="zh-CN"/>
        </w:rPr>
        <w:t xml:space="preserve">投标人</w:t>
      </w:r>
      <w:r>
        <w:rPr>
          <w:rFonts w:hint="eastAsia" w:hAnsi="宋体"/>
          <w:bCs/>
          <w:color w:val="000000"/>
          <w:sz w:val="24"/>
          <w:highlight w:val="none"/>
        </w:rPr>
        <w:t xml:space="preserve">的；</w:t>
      </w:r>
      <w:r>
        <w:rPr>
          <w:rFonts w:hint="eastAsia" w:hAnsi="宋体"/>
          <w:bCs/>
          <w:color w:val="000000"/>
          <w:sz w:val="24"/>
          <w:highlight w:val="none"/>
        </w:rPr>
      </w:r>
      <w:r/>
    </w:p>
    <w:p>
      <w:pPr>
        <w:pStyle w:val="1055"/>
        <w:ind w:firstLine="424"/>
        <w:spacing w:line="360" w:lineRule="auto"/>
        <w:tabs>
          <w:tab w:val="left" w:pos="420" w:leader="none"/>
        </w:tabs>
        <w:rPr>
          <w:rFonts w:hint="eastAsia" w:hAnsi="宋体"/>
          <w:bCs/>
          <w:color w:val="000000"/>
          <w:sz w:val="24"/>
          <w:highlight w:val="none"/>
        </w:rPr>
      </w:pPr>
      <w:r>
        <w:rPr>
          <w:rFonts w:hint="eastAsia" w:hAnsi="宋体"/>
          <w:bCs/>
          <w:color w:val="000000"/>
          <w:sz w:val="24"/>
          <w:highlight w:val="none"/>
        </w:rPr>
        <w:t xml:space="preserve">3.与招标采购单位、其他</w:t>
      </w:r>
      <w:r>
        <w:rPr>
          <w:rFonts w:hint="eastAsia" w:hAnsi="宋体"/>
          <w:bCs/>
          <w:color w:val="000000"/>
          <w:sz w:val="24"/>
          <w:highlight w:val="none"/>
          <w:lang w:eastAsia="zh-CN"/>
        </w:rPr>
        <w:t xml:space="preserve">投标人</w:t>
      </w:r>
      <w:r>
        <w:rPr>
          <w:rFonts w:hint="eastAsia" w:hAnsi="宋体"/>
          <w:bCs/>
          <w:color w:val="000000"/>
          <w:sz w:val="24"/>
          <w:highlight w:val="none"/>
        </w:rPr>
        <w:t xml:space="preserve">恶意串通的；</w:t>
      </w:r>
      <w:r>
        <w:rPr>
          <w:rFonts w:hint="eastAsia" w:hAnsi="宋体"/>
          <w:bCs/>
          <w:color w:val="000000"/>
          <w:sz w:val="24"/>
          <w:highlight w:val="none"/>
        </w:rPr>
      </w:r>
      <w:r/>
    </w:p>
    <w:p>
      <w:pPr>
        <w:pStyle w:val="1055"/>
        <w:ind w:firstLine="424"/>
        <w:spacing w:line="360" w:lineRule="auto"/>
        <w:tabs>
          <w:tab w:val="left" w:pos="420" w:leader="none"/>
        </w:tabs>
        <w:rPr>
          <w:rFonts w:hint="eastAsia" w:hAnsi="宋体"/>
          <w:bCs/>
          <w:color w:val="000000"/>
          <w:sz w:val="24"/>
          <w:highlight w:val="none"/>
        </w:rPr>
      </w:pPr>
      <w:r>
        <w:rPr>
          <w:rFonts w:hint="eastAsia" w:hAnsi="宋体"/>
          <w:bCs/>
          <w:color w:val="000000"/>
          <w:sz w:val="24"/>
          <w:highlight w:val="none"/>
        </w:rPr>
        <w:t xml:space="preserve">4.向招标采购单位行贿或者提供其他不正当利益的；</w:t>
      </w:r>
      <w:r>
        <w:rPr>
          <w:rFonts w:hint="eastAsia" w:hAnsi="宋体"/>
          <w:bCs/>
          <w:color w:val="000000"/>
          <w:sz w:val="24"/>
          <w:highlight w:val="none"/>
        </w:rPr>
      </w:r>
      <w:r/>
    </w:p>
    <w:p>
      <w:pPr>
        <w:pStyle w:val="1055"/>
        <w:ind w:firstLine="424"/>
        <w:spacing w:line="360" w:lineRule="auto"/>
        <w:tabs>
          <w:tab w:val="left" w:pos="420" w:leader="none"/>
        </w:tabs>
        <w:rPr>
          <w:rFonts w:hint="eastAsia" w:hAnsi="宋体"/>
          <w:bCs/>
          <w:color w:val="000000"/>
          <w:sz w:val="24"/>
          <w:highlight w:val="none"/>
        </w:rPr>
      </w:pPr>
      <w:r>
        <w:rPr>
          <w:rFonts w:hint="eastAsia" w:hAnsi="宋体"/>
          <w:bCs/>
          <w:color w:val="000000"/>
          <w:sz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hAnsi="宋体"/>
          <w:bCs/>
          <w:color w:val="000000"/>
          <w:sz w:val="24"/>
          <w:highlight w:val="none"/>
        </w:rPr>
      </w:r>
      <w:r/>
    </w:p>
    <w:p>
      <w:pPr>
        <w:pStyle w:val="1055"/>
        <w:ind w:firstLine="424"/>
        <w:spacing w:line="360" w:lineRule="auto"/>
        <w:tabs>
          <w:tab w:val="left" w:pos="420" w:leader="none"/>
        </w:tabs>
        <w:rPr>
          <w:rFonts w:hint="eastAsia" w:hAnsi="宋体"/>
          <w:bCs/>
          <w:color w:val="000000"/>
          <w:sz w:val="24"/>
          <w:highlight w:val="none"/>
        </w:rPr>
      </w:pPr>
      <w:r>
        <w:rPr>
          <w:rFonts w:hint="eastAsia" w:hAnsi="宋体"/>
          <w:bCs/>
          <w:color w:val="000000"/>
          <w:sz w:val="24"/>
          <w:highlight w:val="none"/>
        </w:rPr>
        <w:t xml:space="preserve">6.拒绝有关部门监督检查或者提供虚假情况的。</w:t>
      </w:r>
      <w:r>
        <w:rPr>
          <w:rFonts w:hint="eastAsia" w:hAnsi="宋体"/>
          <w:bCs/>
          <w:color w:val="000000"/>
          <w:sz w:val="24"/>
          <w:highlight w:val="none"/>
        </w:rPr>
      </w:r>
      <w:r/>
    </w:p>
    <w:p>
      <w:pPr>
        <w:pStyle w:val="1055"/>
        <w:ind w:firstLine="424"/>
        <w:spacing w:line="360" w:lineRule="auto"/>
        <w:tabs>
          <w:tab w:val="left" w:pos="420" w:leader="none"/>
        </w:tabs>
        <w:rPr>
          <w:rFonts w:hint="eastAsia" w:hAnsi="宋体"/>
          <w:bCs/>
          <w:color w:val="000000"/>
          <w:sz w:val="24"/>
          <w:highlight w:val="none"/>
        </w:rPr>
      </w:pPr>
      <w:r>
        <w:rPr>
          <w:rFonts w:hint="eastAsia" w:hAnsi="宋体"/>
          <w:bCs/>
          <w:color w:val="000000"/>
          <w:sz w:val="24"/>
          <w:highlight w:val="none"/>
          <w:lang w:eastAsia="zh-CN"/>
        </w:rPr>
        <w:t xml:space="preserve">投标人</w:t>
      </w:r>
      <w:r>
        <w:rPr>
          <w:rFonts w:hint="eastAsia" w:hAnsi="宋体"/>
          <w:bCs/>
          <w:color w:val="000000"/>
          <w:sz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hAnsi="宋体"/>
          <w:bCs/>
          <w:color w:val="000000"/>
          <w:sz w:val="24"/>
          <w:highlight w:val="none"/>
        </w:rPr>
      </w:r>
      <w:r/>
    </w:p>
    <w:p>
      <w:pPr>
        <w:pStyle w:val="1055"/>
        <w:ind w:firstLine="360"/>
        <w:spacing w:line="360" w:lineRule="auto"/>
        <w:rPr>
          <w:rFonts w:hint="eastAsia" w:ascii="宋体" w:hAnsi="宋体" w:eastAsia="宋体" w:cs="宋体"/>
          <w:b/>
          <w:color w:val="000000"/>
          <w:sz w:val="24"/>
          <w:highlight w:val="none"/>
        </w:rPr>
        <w:outlineLvl w:val="0"/>
      </w:pPr>
      <w:r>
        <w:rPr>
          <w:rFonts w:hint="eastAsia" w:ascii="黑体" w:hAnsi="宋体" w:eastAsia="黑体"/>
          <w:bCs/>
          <w:color w:val="000000"/>
          <w:sz w:val="24"/>
          <w:highlight w:val="none"/>
        </w:rPr>
        <w:t xml:space="preserve">（十三）</w:t>
      </w:r>
      <w:r>
        <w:rPr>
          <w:rFonts w:hint="eastAsia" w:hAnsi="宋体" w:cs="宋体"/>
          <w:b/>
          <w:color w:val="000000"/>
          <w:sz w:val="24"/>
          <w:highlight w:val="none"/>
        </w:rPr>
        <w:t xml:space="preserve">履约担保</w:t>
      </w:r>
      <w:r>
        <w:rPr>
          <w:rFonts w:hint="eastAsia" w:ascii="宋体" w:hAnsi="宋体" w:eastAsia="宋体" w:cs="宋体"/>
          <w:b/>
          <w:color w:val="000000"/>
          <w:sz w:val="24"/>
          <w:highlight w:val="none"/>
        </w:rPr>
        <w:t xml:space="preserve">（本项目</w:t>
      </w:r>
      <w:r>
        <w:rPr>
          <w:rFonts w:hint="eastAsia" w:hAnsi="宋体" w:eastAsia="宋体" w:cs="宋体"/>
          <w:b/>
          <w:color w:val="000000"/>
          <w:sz w:val="24"/>
          <w:highlight w:val="none"/>
          <w:lang w:val="en-US" w:eastAsia="zh-CN"/>
        </w:rPr>
        <w:t xml:space="preserve">无</w:t>
      </w:r>
      <w:r>
        <w:rPr>
          <w:rFonts w:hint="eastAsia" w:ascii="宋体" w:hAnsi="宋体" w:eastAsia="宋体" w:cs="宋体"/>
          <w:b/>
          <w:color w:val="000000"/>
          <w:sz w:val="24"/>
          <w:highlight w:val="none"/>
        </w:rPr>
        <w:t xml:space="preserve">履约保证金）</w:t>
      </w:r>
      <w:r>
        <w:rPr>
          <w:rFonts w:hint="eastAsia" w:ascii="宋体" w:hAnsi="宋体" w:eastAsia="宋体" w:cs="宋体"/>
          <w:b/>
          <w:color w:val="000000"/>
          <w:sz w:val="24"/>
          <w:highlight w:val="none"/>
        </w:rPr>
      </w:r>
      <w:r/>
    </w:p>
    <w:p>
      <w:pPr>
        <w:pStyle w:val="1055"/>
        <w:ind w:left="0" w:right="0" w:firstLine="544"/>
        <w:jc w:val="both"/>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r>
        <w:rPr>
          <w:color w:val="000000"/>
          <w:highlight w:val="none"/>
        </w:rPr>
      </w:r>
      <w:r/>
    </w:p>
    <w:p>
      <w:pPr>
        <w:pStyle w:val="1055"/>
        <w:ind w:left="0" w:right="0" w:firstLine="544"/>
        <w:jc w:val="both"/>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一、江苏省财政厅通过政府采购流程确定开鑫科技有限公司为“政府采购电子履约保函（保险）平台”提供系统技术服务。该平台可通过江苏省政府采购网、“苏采云”系统链接访问（首次使用需注册）。</w:t>
      </w:r>
      <w:r>
        <w:rPr>
          <w:color w:val="000000"/>
          <w:highlight w:val="none"/>
        </w:rPr>
      </w:r>
      <w:r/>
    </w:p>
    <w:p>
      <w:pPr>
        <w:pStyle w:val="1055"/>
        <w:ind w:left="0" w:right="0" w:firstLine="544"/>
        <w:jc w:val="both"/>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rPr>
          <w:color w:val="000000"/>
          <w:highlight w:val="none"/>
        </w:rPr>
      </w:r>
      <w:r/>
    </w:p>
    <w:p>
      <w:pPr>
        <w:pStyle w:val="1055"/>
        <w:ind w:left="0" w:right="0" w:firstLine="544"/>
        <w:jc w:val="both"/>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color w:val="000000"/>
          <w:highlight w:val="none"/>
        </w:rPr>
      </w:r>
      <w:r/>
    </w:p>
    <w:p>
      <w:pPr>
        <w:pStyle w:val="1055"/>
        <w:ind w:left="0" w:right="0" w:firstLine="544"/>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四、电子履约保函与履约保证金、纸质保函具有同等法律效力。</w:t>
      </w:r>
      <w:r>
        <w:rPr>
          <w:rFonts w:ascii="宋体" w:hAnsi="宋体" w:eastAsia="宋体" w:cs="宋体"/>
          <w:color w:val="000000"/>
          <w:sz w:val="24"/>
          <w:highlight w:val="none"/>
        </w:rPr>
      </w:r>
      <w:r/>
    </w:p>
    <w:p>
      <w:pPr>
        <w:pStyle w:val="1055"/>
        <w:ind w:left="0" w:right="0" w:firstLine="544"/>
        <w:jc w:val="both"/>
        <w:spacing w:before="0" w:after="0" w:line="360" w:lineRule="auto"/>
        <w:rPr>
          <w:rFonts w:hint="eastAsia"/>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五、供应商可通过江苏政府采购网下载“政府采购电子履约保函（保险）操作手册”，具体地址为：http://www.ccgp-jiangsu.gov.cn/jiangsu/zlxz/。</w:t>
      </w:r>
      <w:r>
        <w:rPr>
          <w:rFonts w:hint="eastAsia"/>
          <w:color w:val="000000"/>
          <w:highlight w:val="none"/>
        </w:rPr>
      </w:r>
      <w:r/>
    </w:p>
    <w:p>
      <w:pPr>
        <w:pStyle w:val="1055"/>
        <w:ind w:left="0" w:right="0" w:firstLine="480"/>
        <w:jc w:val="both"/>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（十四）政府采购信用担保：</w:t>
      </w:r>
      <w:r>
        <w:rPr>
          <w:color w:val="000000"/>
          <w:highlight w:val="none"/>
        </w:rPr>
      </w:r>
      <w:r/>
    </w:p>
    <w:p>
      <w:pPr>
        <w:pStyle w:val="1055"/>
        <w:ind w:left="0" w:right="0" w:firstLine="480"/>
        <w:jc w:val="both"/>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政府采购信用担保，是由专业担保机构为供应商向采购人、代理机构、金融机构提供的保证，主要包括履约担保。供应商可以根据自身情况，自行决定是否选择信用担保形式。</w:t>
      </w:r>
      <w:r>
        <w:rPr>
          <w:color w:val="000000"/>
          <w:highlight w:val="none"/>
        </w:rPr>
      </w:r>
      <w:r/>
    </w:p>
    <w:p>
      <w:pPr>
        <w:pStyle w:val="1055"/>
        <w:ind w:left="0" w:right="0" w:firstLine="480"/>
        <w:jc w:val="both"/>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color w:val="000000"/>
          <w:highlight w:val="none"/>
        </w:rPr>
      </w:r>
      <w:r/>
    </w:p>
    <w:p>
      <w:pPr>
        <w:pStyle w:val="1055"/>
        <w:ind w:left="0" w:right="0" w:firstLine="480"/>
        <w:jc w:val="both"/>
        <w:spacing w:before="0" w:after="0" w:line="360" w:lineRule="auto"/>
        <w:rPr>
          <w:rFonts w:ascii="Times New Roman" w:hAnsi="Times New Roman" w:eastAsia="Times New Roman"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Times New Roman" w:hAnsi="Times New Roman" w:eastAsia="Times New Roman" w:cs="Times New Roman"/>
          <w:color w:val="000000"/>
          <w:szCs w:val="21"/>
          <w:highlight w:val="none"/>
        </w:rPr>
      </w:r>
      <w:r/>
    </w:p>
    <w:p>
      <w:pPr>
        <w:pStyle w:val="1055"/>
        <w:spacing w:line="360" w:lineRule="auto"/>
        <w:tabs>
          <w:tab w:val="left" w:pos="525" w:leader="none"/>
          <w:tab w:val="left" w:pos="900" w:leader="none"/>
          <w:tab w:val="left" w:pos="1050" w:leader="none"/>
        </w:tabs>
        <w:rPr>
          <w:rFonts w:hint="eastAsia" w:ascii="宋体" w:hAnsi="宋体" w:cs="宋体"/>
          <w:b/>
          <w:bCs/>
          <w:color w:val="000000"/>
          <w:sz w:val="24"/>
          <w:szCs w:val="24"/>
          <w:highlight w:val="none"/>
        </w:rPr>
      </w:pPr>
      <w:r>
        <w:rPr>
          <w:rFonts w:hint="eastAsia" w:ascii="宋体" w:hAnsi="宋体" w:cs="宋体"/>
          <w:b/>
          <w:color w:val="000000"/>
          <w:sz w:val="24"/>
          <w:highlight w:val="none"/>
        </w:rPr>
        <w:t xml:space="preserve">（十五）合同融资</w:t>
      </w:r>
      <w:r>
        <w:rPr>
          <w:rFonts w:hint="eastAsia" w:ascii="宋体" w:hAnsi="宋体" w:cs="宋体"/>
          <w:b/>
          <w:bCs/>
          <w:color w:val="000000"/>
          <w:sz w:val="24"/>
          <w:szCs w:val="24"/>
          <w:highlight w:val="none"/>
        </w:rPr>
      </w:r>
      <w:r/>
    </w:p>
    <w:p>
      <w:pPr>
        <w:pStyle w:val="1055"/>
        <w:ind w:left="372" w:firstLine="480"/>
        <w:spacing w:line="360" w:lineRule="auto"/>
        <w:rPr>
          <w:color w:val="000000"/>
          <w:highlight w:val="none"/>
        </w:rPr>
      </w:pPr>
      <w:r>
        <w:rPr>
          <w:rFonts w:hint="eastAsia" w:ascii="宋体" w:hAnsi="宋体" w:cs="宋体"/>
          <w:color w:val="000000"/>
          <w:sz w:val="24"/>
          <w:highlight w:val="none"/>
        </w:rPr>
        <w:t xml:space="preserve">根据我市《关于开展政府采购合同融资工作的通知》（锡财购〔2020〕17号）要求，合同融资条款</w:t>
      </w:r>
      <w:r>
        <w:rPr>
          <w:rFonts w:hint="eastAsia" w:ascii="宋体" w:hAnsi="宋体" w:cs="宋体"/>
          <w:bCs/>
          <w:color w:val="000000"/>
          <w:sz w:val="24"/>
          <w:highlight w:val="none"/>
        </w:rPr>
        <w:t xml:space="preserve">要求如下</w:t>
      </w:r>
      <w:r>
        <w:rPr>
          <w:rFonts w:hint="eastAsia" w:ascii="宋体" w:hAnsi="宋体" w:cs="宋体"/>
          <w:color w:val="000000"/>
          <w:sz w:val="24"/>
          <w:highlight w:val="none"/>
        </w:rPr>
        <w:t xml:space="preserve">：</w:t>
      </w:r>
      <w:r>
        <w:rPr>
          <w:color w:val="000000"/>
          <w:highlight w:val="none"/>
        </w:rPr>
      </w:r>
      <w:r/>
    </w:p>
    <w:p>
      <w:pPr>
        <w:pStyle w:val="1055"/>
        <w:ind w:left="372" w:firstLine="480"/>
        <w:spacing w:line="360" w:lineRule="auto"/>
        <w:rPr>
          <w:color w:val="000000"/>
          <w:highlight w:val="none"/>
        </w:rPr>
      </w:pPr>
      <w:r>
        <w:rPr>
          <w:rFonts w:hint="eastAsia" w:ascii="宋体" w:hAnsi="宋体" w:cs="宋体"/>
          <w:color w:val="000000"/>
          <w:sz w:val="24"/>
          <w:highlight w:val="none"/>
        </w:rPr>
        <w:t xml:space="preserve">合同融资，是指参与政府采购的供应商，凭借中</w:t>
      </w:r>
      <w:r>
        <w:rPr>
          <w:rFonts w:hint="eastAsia" w:ascii="宋体" w:hAnsi="宋体" w:cs="宋体"/>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color w:val="000000"/>
          <w:highlight w:val="none"/>
        </w:rPr>
      </w:r>
      <w:r/>
    </w:p>
    <w:p>
      <w:pPr>
        <w:pStyle w:val="1055"/>
        <w:spacing w:line="360" w:lineRule="auto"/>
        <w:tabs>
          <w:tab w:val="left" w:pos="525" w:leader="none"/>
          <w:tab w:val="left" w:pos="900" w:leader="none"/>
          <w:tab w:val="left" w:pos="1050" w:leader="none"/>
        </w:tabs>
        <w:rPr>
          <w:rFonts w:hint="eastAsia" w:ascii="宋体" w:hAnsi="宋体" w:cs="宋体"/>
          <w:b/>
          <w:bCs/>
          <w:color w:val="000000"/>
          <w:sz w:val="24"/>
          <w:szCs w:val="24"/>
          <w:highlight w:val="none"/>
        </w:rPr>
      </w:pPr>
      <w:r>
        <w:rPr>
          <w:rFonts w:hint="eastAsia" w:ascii="宋体" w:hAnsi="宋体" w:cs="宋体"/>
          <w:color w:val="000000"/>
          <w:sz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cs="宋体"/>
          <w:b/>
          <w:bCs/>
          <w:color w:val="000000"/>
          <w:sz w:val="24"/>
          <w:szCs w:val="24"/>
          <w:highlight w:val="none"/>
        </w:rPr>
      </w:r>
      <w:r/>
    </w:p>
    <w:p>
      <w:pPr>
        <w:pStyle w:val="1055"/>
        <w:spacing w:line="360" w:lineRule="auto"/>
        <w:tabs>
          <w:tab w:val="left" w:pos="525" w:leader="none"/>
          <w:tab w:val="left" w:pos="900" w:leader="none"/>
          <w:tab w:val="left" w:pos="1050" w:leader="none"/>
        </w:tabs>
        <w:rPr>
          <w:rFonts w:hint="eastAsia" w:hAnsi="宋体" w:cs="宋体"/>
          <w:b/>
          <w:color w:val="000000"/>
          <w:sz w:val="24"/>
          <w:szCs w:val="22"/>
          <w:highlight w:val="none"/>
        </w:rPr>
      </w:pPr>
      <w:r>
        <w:rPr>
          <w:rFonts w:hint="eastAsia" w:hAnsi="宋体" w:cs="宋体"/>
          <w:b/>
          <w:color w:val="000000"/>
          <w:sz w:val="24"/>
          <w:highlight w:val="none"/>
        </w:rPr>
        <w:t xml:space="preserve">（十六）采购代理服务费：</w:t>
      </w:r>
      <w:r>
        <w:rPr>
          <w:rFonts w:hint="eastAsia" w:hAnsi="宋体" w:cs="宋体"/>
          <w:b/>
          <w:color w:val="000000"/>
          <w:sz w:val="24"/>
          <w:szCs w:val="22"/>
          <w:highlight w:val="none"/>
        </w:rPr>
      </w:r>
      <w:r/>
    </w:p>
    <w:p>
      <w:pPr>
        <w:pStyle w:val="1055"/>
        <w:ind w:firstLine="480"/>
        <w:spacing w:line="360" w:lineRule="auto"/>
        <w:rPr>
          <w:rFonts w:hint="eastAsia" w:ascii="仿宋_GB2312" w:hAnsi="宋体"/>
          <w:color w:val="000000"/>
          <w:sz w:val="24"/>
          <w:highlight w:val="none"/>
        </w:rPr>
      </w:pPr>
      <w:r>
        <w:rPr>
          <w:rFonts w:hint="eastAsia" w:hAnsi="宋体"/>
          <w:bCs/>
          <w:color w:val="000000"/>
          <w:sz w:val="24"/>
          <w:highlight w:val="none"/>
        </w:rPr>
        <w:t xml:space="preserve">本项目采购代理服务费由中标人支付，</w:t>
      </w:r>
      <w:r>
        <w:rPr>
          <w:rFonts w:hint="eastAsia" w:ascii="仿宋_GB2312" w:hAnsi="宋体"/>
          <w:color w:val="000000"/>
          <w:sz w:val="24"/>
          <w:highlight w:val="none"/>
        </w:rPr>
        <w:t xml:space="preserve">代理费计取方式：即100万以内按中标价的1.</w:t>
      </w:r>
      <w:r>
        <w:rPr>
          <w:rFonts w:hint="eastAsia" w:ascii="仿宋_GB2312" w:hAnsi="宋体"/>
          <w:color w:val="000000"/>
          <w:sz w:val="24"/>
          <w:highlight w:val="none"/>
          <w:lang w:val="en-US" w:eastAsia="zh-CN"/>
        </w:rPr>
        <w:t xml:space="preserve">2</w:t>
      </w:r>
      <w:r>
        <w:rPr>
          <w:rFonts w:hint="eastAsia" w:ascii="仿宋_GB2312" w:hAnsi="宋体"/>
          <w:color w:val="000000"/>
          <w:sz w:val="24"/>
          <w:highlight w:val="none"/>
        </w:rPr>
        <w:t xml:space="preserve">%、100万（不含）-500万按中标价的0.</w:t>
      </w:r>
      <w:r>
        <w:rPr>
          <w:rFonts w:hint="eastAsia" w:ascii="仿宋_GB2312" w:hAnsi="宋体"/>
          <w:color w:val="000000"/>
          <w:sz w:val="24"/>
          <w:highlight w:val="none"/>
          <w:lang w:val="en-US" w:eastAsia="zh-CN"/>
        </w:rPr>
        <w:t xml:space="preserve">64</w:t>
      </w:r>
      <w:r>
        <w:rPr>
          <w:rFonts w:hint="eastAsia" w:ascii="仿宋_GB2312" w:hAnsi="宋体"/>
          <w:color w:val="000000"/>
          <w:sz w:val="24"/>
          <w:highlight w:val="none"/>
        </w:rPr>
        <w:t xml:space="preserve">%计取。</w:t>
      </w:r>
      <w:r>
        <w:rPr>
          <w:rFonts w:hint="eastAsia" w:ascii="仿宋_GB2312" w:hAnsi="宋体"/>
          <w:color w:val="000000"/>
          <w:sz w:val="24"/>
          <w:highlight w:val="none"/>
        </w:rPr>
      </w:r>
      <w:r/>
    </w:p>
    <w:p>
      <w:pPr>
        <w:pStyle w:val="1055"/>
        <w:spacing w:line="360" w:lineRule="auto"/>
        <w:tabs>
          <w:tab w:val="left" w:pos="525" w:leader="none"/>
          <w:tab w:val="left" w:pos="900" w:leader="none"/>
          <w:tab w:val="left" w:pos="1050" w:leader="none"/>
        </w:tabs>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（十七）其他政策要求（包括但不限于下列具体政策要求）：</w:t>
      </w:r>
      <w:r>
        <w:rPr>
          <w:color w:val="000000"/>
          <w:highlight w:val="none"/>
        </w:rPr>
      </w:r>
      <w:r/>
    </w:p>
    <w:p>
      <w:pPr>
        <w:pStyle w:val="1055"/>
        <w:numPr>
          <w:ilvl w:val="0"/>
          <w:numId w:val="22"/>
        </w:numPr>
        <w:ind w:left="425" w:hanging="425"/>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000000"/>
          <w:sz w:val="24"/>
          <w:szCs w:val="24"/>
          <w:highlight w:val="none"/>
        </w:rPr>
      </w:r>
      <w:r/>
    </w:p>
    <w:p>
      <w:pPr>
        <w:pStyle w:val="1055"/>
        <w:numPr>
          <w:ilvl w:val="0"/>
          <w:numId w:val="22"/>
        </w:numPr>
        <w:ind w:left="425" w:hanging="425"/>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有关中小企业政策，如落实政府采购政策需满足的资格要求以及落实政府采购政策的价格调整的相关内容可详见本文件其他章节。</w:t>
      </w:r>
      <w:r>
        <w:rPr>
          <w:color w:val="000000"/>
          <w:sz w:val="24"/>
          <w:szCs w:val="24"/>
          <w:highlight w:val="none"/>
        </w:rPr>
      </w:r>
      <w:r/>
    </w:p>
    <w:p>
      <w:pPr>
        <w:pStyle w:val="1055"/>
        <w:numPr>
          <w:ilvl w:val="0"/>
          <w:numId w:val="22"/>
        </w:numPr>
        <w:ind w:left="425" w:hanging="425"/>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中标、成交供应商可采用合同融资形式，中标人可凭政府采购合同办理融资贷款，详见政府采购网“政采贷”专栏。</w:t>
      </w:r>
      <w:r>
        <w:rPr>
          <w:color w:val="000000"/>
          <w:sz w:val="24"/>
          <w:szCs w:val="24"/>
          <w:highlight w:val="none"/>
        </w:rPr>
      </w:r>
      <w:r/>
    </w:p>
    <w:p>
      <w:pPr>
        <w:pStyle w:val="1055"/>
        <w:numPr>
          <w:ilvl w:val="0"/>
          <w:numId w:val="22"/>
        </w:numPr>
        <w:ind w:left="425" w:hanging="425"/>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也可通过无锡市政府采购网、“苏采云”系统链接访问（首次使用需注册）。</w:t>
      </w:r>
      <w:r>
        <w:rPr>
          <w:color w:val="000000"/>
          <w:sz w:val="24"/>
          <w:szCs w:val="24"/>
          <w:highlight w:val="none"/>
        </w:rPr>
      </w:r>
      <w:r/>
    </w:p>
    <w:p>
      <w:pPr>
        <w:pStyle w:val="1055"/>
        <w:numPr>
          <w:ilvl w:val="0"/>
          <w:numId w:val="22"/>
        </w:numPr>
        <w:ind w:left="425" w:hanging="425"/>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本项目中如有涉及数据库、操作系</w:t>
      </w:r>
      <w:r>
        <w:rPr>
          <w:rFonts w:ascii="宋体" w:hAnsi="宋体" w:eastAsia="宋体" w:cs="宋体"/>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color w:val="000000"/>
          <w:sz w:val="24"/>
          <w:szCs w:val="24"/>
          <w:highlight w:val="none"/>
        </w:rPr>
      </w:r>
      <w:r/>
    </w:p>
    <w:p>
      <w:pPr>
        <w:pStyle w:val="1055"/>
        <w:numPr>
          <w:ilvl w:val="0"/>
          <w:numId w:val="22"/>
        </w:numPr>
        <w:ind w:left="425" w:hanging="425"/>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根据苏财办购〔2024〕1号相关要求，采购人应当严格按照政府采</w:t>
      </w:r>
      <w:r>
        <w:rPr>
          <w:rFonts w:ascii="宋体" w:hAnsi="宋体" w:eastAsia="宋体" w:cs="宋体"/>
          <w:color w:val="000000"/>
          <w:sz w:val="24"/>
          <w:szCs w:val="24"/>
          <w:highlight w:val="none"/>
        </w:rPr>
        <w:t xml:space="preserve">购法有关规定，在中标、成交通知书发出之日起30日内，按照采购文件确定的事项与中标、成交供应商签订政府采购合同。采购人因不可抗力原因迟延签订合同的，应当自不可抗力事由消除之日起7日内完成合同签订事宜。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r>
        <w:rPr>
          <w:color w:val="000000"/>
          <w:sz w:val="24"/>
          <w:szCs w:val="24"/>
          <w:highlight w:val="none"/>
        </w:rPr>
      </w:r>
      <w:r/>
    </w:p>
    <w:p>
      <w:pPr>
        <w:pStyle w:val="1055"/>
        <w:ind w:left="0" w:right="0" w:firstLine="480"/>
        <w:jc w:val="both"/>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br w:type="page" w:clear="all"/>
      </w:r>
      <w:r>
        <w:rPr>
          <w:rFonts w:ascii="宋体" w:hAnsi="宋体" w:eastAsia="宋体" w:cs="宋体"/>
          <w:color w:val="000000"/>
          <w:sz w:val="24"/>
          <w:highlight w:val="none"/>
        </w:rPr>
        <w:t xml:space="preserve">附件1.         政府采购履约担保函（项目用）</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编号：</w:t>
      </w:r>
      <w:r>
        <w:rPr>
          <w:color w:val="000000"/>
          <w:highlight w:val="none"/>
        </w:rPr>
      </w:r>
      <w:r/>
    </w:p>
    <w:p>
      <w:pPr>
        <w:pStyle w:val="1055"/>
        <w:ind w:left="0" w:right="0" w:firstLine="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none"/>
          <w:u w:val="single"/>
        </w:rPr>
        <w:t xml:space="preserve">（采购人）：</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鉴于你方与</w:t>
      </w:r>
      <w:r>
        <w:rPr>
          <w:rFonts w:ascii="宋体" w:hAnsi="宋体" w:eastAsia="宋体" w:cs="宋体"/>
          <w:color w:val="000000"/>
          <w:sz w:val="24"/>
          <w:highlight w:val="none"/>
          <w:u w:val="single"/>
        </w:rPr>
        <w:t xml:space="preserve">                    （以下简称供应商）</w:t>
      </w:r>
      <w:r>
        <w:rPr>
          <w:rFonts w:ascii="宋体" w:hAnsi="宋体" w:eastAsia="宋体" w:cs="宋体"/>
          <w:color w:val="000000"/>
          <w:sz w:val="24"/>
          <w:highlight w:val="none"/>
        </w:rPr>
        <w:t xml:space="preserve">于</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月</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日签订编号为的《</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政府采购合同》（以下简称主合同），且依据该合同的约定，供应商应在</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月</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日前向你方交纳履约保证金，且可以履约担保函的形式交纳履约保证金。应供应商的申请，我方以保证的方式向你方提供如下履约保证金担保：</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一、保证责任的情形及保证金额</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（一）在供应商出现下列情形之一时，我方承担保证责任：</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1．将中标项目转让给他人，或者在投标文件中未说明，且未经采购人、招标代理机构同意，将中标项目分包给他人的；</w:t>
      </w:r>
      <w:r>
        <w:rPr>
          <w:color w:val="000000"/>
          <w:highlight w:val="none"/>
        </w:rPr>
      </w:r>
      <w:r/>
    </w:p>
    <w:p>
      <w:pPr>
        <w:pStyle w:val="1055"/>
        <w:ind w:left="0" w:right="0" w:firstLine="360"/>
        <w:spacing w:before="0" w:after="0" w:line="36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2．主合同约定的应当缴纳履约保证金的情形：</w:t>
      </w:r>
      <w:r>
        <w:rPr>
          <w:rFonts w:hint="eastAsia" w:eastAsia="宋体"/>
          <w:color w:val="000000"/>
          <w:highlight w:val="none"/>
          <w:lang w:eastAsia="zh-CN"/>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（1）未按主合同约定的质量、数量和期限供应货物/提供服务/完成工程的；</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（二）我方的保证范围是主合同约定的合同价款总额的</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%数额为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元（大写</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），币种为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。（即主合同履约保证金金额）</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二、保证的方式及保证期间</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我方保证的方式为：连带责任保证。</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我方保证的期间为：自本合同生效之日起至供应商按照主合同约定的供货/完工期限届满后</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日内。</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如果供应商未按主合同约定向贵方供应货物/提供服务/完成工程的，由我方在保证金额内向你方支付上述款项。</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三、承担保证责任的程序</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2．我方收到你方的书面索赔通知及相应证明材料，在</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工作日内进行核定后按照本保函的承诺承担保证责任。</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四、保证责任的终止</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hAnsi="宋体" w:eastAsia="宋体" w:cs="宋体"/>
          <w:color w:val="000000"/>
          <w:sz w:val="24"/>
          <w:highlight w:val="none"/>
          <w:lang w:eastAsia="zh-CN"/>
        </w:rPr>
        <w:t xml:space="preserve">格之</w:t>
      </w:r>
      <w:r>
        <w:rPr>
          <w:rFonts w:ascii="宋体" w:hAnsi="宋体" w:eastAsia="宋体" w:cs="宋体"/>
          <w:color w:val="000000"/>
          <w:sz w:val="24"/>
          <w:highlight w:val="none"/>
        </w:rPr>
        <w:t xml:space="preserve">日起，我方保证责任自动终止。</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2．我方按照本保函向你方履行了保证责任后，自我方向你方支付款项（支付款项从我方账户划出）之日起，保证责任即终止。</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3．按照法律法规的规定或出现应终止我方保证责任的其他情形的，我方在本保函项下的保证责任亦终止。</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五、免责条款</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1．因你方违反主合同约定致使供应商不能履行义务的，我方不承担保证责任。</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2．依照法律法规的规定或你方与供应商的另行约定，全部或者部分免除供应商应缴纳的保证金义务的，我方亦免除相应的保证责任。</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3．因不可抗力造成供应商不能履行供货义务的，我方不承担保证责任。</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六、争议的解决</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因本保函发生的纠纷，由你我双方协商解决，协商不成的，通过诉讼程序解决，诉讼管辖地法院为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法院。</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七、保函的生效</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本保函自我方加盖公章之日起生效。</w:t>
      </w:r>
      <w:r>
        <w:rPr>
          <w:color w:val="000000"/>
          <w:highlight w:val="none"/>
        </w:rPr>
      </w:r>
      <w:r/>
    </w:p>
    <w:p>
      <w:pPr>
        <w:pStyle w:val="1055"/>
        <w:ind w:left="0" w:right="0" w:firstLine="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保证人：（公章）</w:t>
      </w:r>
      <w:r>
        <w:rPr>
          <w:color w:val="000000"/>
          <w:highlight w:val="none"/>
        </w:rPr>
      </w:r>
      <w:r/>
    </w:p>
    <w:p>
      <w:pPr>
        <w:pStyle w:val="1055"/>
        <w:ind w:left="0" w:right="0" w:firstLine="36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1055"/>
        <w:ind w:left="0" w:right="0" w:firstLine="360"/>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年月日</w:t>
      </w:r>
      <w:r>
        <w:rPr>
          <w:color w:val="000000"/>
          <w:sz w:val="24"/>
          <w:szCs w:val="24"/>
          <w:highlight w:val="none"/>
        </w:rPr>
      </w:r>
      <w:r/>
    </w:p>
    <w:p>
      <w:pPr>
        <w:pStyle w:val="1055"/>
        <w:spacing w:line="360" w:lineRule="auto"/>
        <w:rPr>
          <w:rFonts w:hint="eastAsia" w:ascii="仿宋_GB2312" w:hAnsi="宋体"/>
          <w:color w:val="000000"/>
          <w:sz w:val="24"/>
          <w:highlight w:val="none"/>
        </w:rPr>
      </w:pPr>
      <w:r>
        <w:rPr>
          <w:rFonts w:hint="eastAsia" w:ascii="仿宋_GB2312" w:hAnsi="宋体"/>
          <w:color w:val="000000"/>
          <w:sz w:val="24"/>
          <w:highlight w:val="none"/>
        </w:rPr>
      </w:r>
      <w:r/>
    </w:p>
    <w:p>
      <w:pPr>
        <w:pStyle w:val="1055"/>
        <w:jc w:val="center"/>
        <w:spacing w:line="360" w:lineRule="auto"/>
        <w:rPr>
          <w:rFonts w:ascii="黑体" w:eastAsia="黑体"/>
          <w:b/>
          <w:bCs/>
          <w:color w:val="000000"/>
          <w:sz w:val="32"/>
          <w:szCs w:val="32"/>
          <w:highlight w:val="none"/>
        </w:rPr>
      </w:pPr>
      <w:r>
        <w:rPr>
          <w:rFonts w:hint="eastAsia" w:ascii="黑体" w:eastAsia="黑体"/>
          <w:b/>
          <w:bCs/>
          <w:color w:val="000000"/>
          <w:sz w:val="32"/>
          <w:szCs w:val="32"/>
          <w:highlight w:val="none"/>
        </w:rPr>
        <w:t xml:space="preserve">三．项目需求及有关说明</w:t>
      </w:r>
      <w:r>
        <w:rPr>
          <w:rFonts w:ascii="黑体" w:eastAsia="黑体"/>
          <w:b/>
          <w:bCs/>
          <w:color w:val="000000"/>
          <w:sz w:val="32"/>
          <w:szCs w:val="32"/>
          <w:highlight w:val="none"/>
        </w:rPr>
      </w:r>
      <w:r/>
    </w:p>
    <w:p>
      <w:pPr>
        <w:pStyle w:val="1109"/>
        <w:spacing w:line="360" w:lineRule="auto"/>
        <w:rPr>
          <w:rFonts w:hAnsi="宋体"/>
          <w:b/>
          <w:bCs/>
          <w:color w:val="000000"/>
          <w:sz w:val="24"/>
          <w:szCs w:val="24"/>
          <w:highlight w:val="none"/>
        </w:rPr>
      </w:pPr>
      <w:r>
        <w:rPr>
          <w:rFonts w:hint="eastAsia" w:hAnsi="宋体"/>
          <w:b/>
          <w:bCs/>
          <w:color w:val="000000"/>
          <w:sz w:val="24"/>
          <w:szCs w:val="24"/>
          <w:highlight w:val="none"/>
        </w:rPr>
        <w:t xml:space="preserve">一、项目介绍</w:t>
      </w:r>
      <w:r>
        <w:rPr>
          <w:rFonts w:hAnsi="宋体"/>
          <w:b/>
          <w:bCs/>
          <w:color w:val="000000"/>
          <w:sz w:val="24"/>
          <w:szCs w:val="24"/>
          <w:highlight w:val="none"/>
        </w:rPr>
      </w:r>
      <w:r/>
    </w:p>
    <w:p>
      <w:pPr>
        <w:pStyle w:val="1055"/>
        <w:ind w:firstLine="480"/>
        <w:spacing w:line="360" w:lineRule="auto"/>
        <w:tabs>
          <w:tab w:val="left" w:pos="525" w:leader="none"/>
          <w:tab w:val="left" w:pos="945" w:leader="none"/>
        </w:tabs>
        <w:rPr>
          <w:rFonts w:hAnsi="宋体" w:cs="宋体"/>
          <w:color w:val="000000"/>
          <w:sz w:val="24"/>
          <w:highlight w:val="none"/>
        </w:rPr>
      </w:pPr>
      <w:r>
        <w:rPr>
          <w:rFonts w:hint="eastAsia" w:hAnsi="宋体" w:cs="宋体"/>
          <w:color w:val="000000"/>
          <w:sz w:val="24"/>
          <w:highlight w:val="none"/>
        </w:rPr>
        <w:t xml:space="preserve">无锡市人民法院成立于1950年4月，1955年3月改建为江苏省无锡市中级人民法院。建筑面积为48236.11平方米。</w:t>
      </w:r>
      <w:r>
        <w:rPr>
          <w:rFonts w:hAnsi="宋体" w:cs="宋体"/>
          <w:color w:val="000000"/>
          <w:sz w:val="24"/>
          <w:highlight w:val="none"/>
        </w:rPr>
      </w:r>
      <w:r/>
    </w:p>
    <w:p>
      <w:pPr>
        <w:pStyle w:val="1055"/>
        <w:spacing w:line="360" w:lineRule="auto"/>
        <w:tabs>
          <w:tab w:val="left" w:pos="525" w:leader="none"/>
          <w:tab w:val="left" w:pos="945" w:leader="none"/>
        </w:tabs>
        <w:rPr>
          <w:rFonts w:hAnsi="宋体"/>
          <w:b/>
          <w:bCs/>
          <w:color w:val="000000"/>
          <w:sz w:val="24"/>
          <w:highlight w:val="none"/>
        </w:rPr>
      </w:pPr>
      <w:r>
        <w:rPr>
          <w:rFonts w:hint="eastAsia" w:hAnsi="宋体"/>
          <w:b/>
          <w:bCs/>
          <w:color w:val="000000"/>
          <w:sz w:val="24"/>
          <w:highlight w:val="none"/>
        </w:rPr>
        <w:t xml:space="preserve">二、</w:t>
      </w:r>
      <w:r>
        <w:rPr>
          <w:rFonts w:hint="eastAsia" w:ascii="Times New Roman" w:hAnsi="宋体"/>
          <w:b/>
          <w:bCs/>
          <w:color w:val="000000"/>
          <w:sz w:val="24"/>
          <w:szCs w:val="24"/>
          <w:highlight w:val="none"/>
        </w:rPr>
        <w:t xml:space="preserve">项目要求</w:t>
      </w:r>
      <w:r>
        <w:rPr>
          <w:rFonts w:hAnsi="宋体"/>
          <w:b/>
          <w:bCs/>
          <w:color w:val="000000"/>
          <w:sz w:val="24"/>
          <w:highlight w:val="none"/>
        </w:rPr>
      </w:r>
      <w:r/>
    </w:p>
    <w:p>
      <w:pPr>
        <w:pStyle w:val="1055"/>
        <w:ind w:right="-34" w:firstLine="480"/>
        <w:spacing w:line="360" w:lineRule="auto"/>
        <w:rPr>
          <w:rFonts w:cs="宋体"/>
          <w:color w:val="000000"/>
          <w:sz w:val="24"/>
          <w:highlight w:val="none"/>
        </w:rPr>
      </w:pPr>
      <w:r>
        <w:rPr>
          <w:rFonts w:hint="eastAsia" w:hAnsi="宋体" w:cs="宋体"/>
          <w:color w:val="000000"/>
          <w:sz w:val="24"/>
          <w:highlight w:val="none"/>
        </w:rPr>
        <w:t xml:space="preserve">1.服务期限</w:t>
      </w:r>
      <w:r>
        <w:rPr>
          <w:rFonts w:cs="宋体"/>
          <w:color w:val="000000"/>
          <w:sz w:val="24"/>
          <w:highlight w:val="none"/>
        </w:rPr>
      </w:r>
      <w:r/>
    </w:p>
    <w:p>
      <w:pPr>
        <w:pStyle w:val="1055"/>
        <w:ind w:right="-34" w:firstLine="480"/>
        <w:spacing w:line="360" w:lineRule="auto"/>
        <w:rPr>
          <w:rFonts w:cs="宋体"/>
          <w:color w:val="000000"/>
          <w:sz w:val="24"/>
          <w:highlight w:val="none"/>
        </w:rPr>
      </w:pPr>
      <w:r>
        <w:rPr>
          <w:rFonts w:hint="eastAsia" w:hAnsi="宋体" w:cs="宋体"/>
          <w:color w:val="000000"/>
          <w:sz w:val="24"/>
          <w:highlight w:val="none"/>
        </w:rPr>
        <w:t xml:space="preserve">服务期限为</w:t>
      </w:r>
      <w:r>
        <w:rPr>
          <w:rFonts w:hint="eastAsia" w:hAnsi="宋体" w:cs="宋体"/>
          <w:color w:val="000000"/>
          <w:sz w:val="24"/>
          <w:highlight w:val="none"/>
          <w:u w:val="single"/>
        </w:rPr>
        <w:t xml:space="preserve">1</w:t>
      </w:r>
      <w:r>
        <w:rPr>
          <w:rFonts w:hint="eastAsia" w:hAnsi="宋体" w:cs="宋体"/>
          <w:color w:val="000000"/>
          <w:sz w:val="24"/>
          <w:highlight w:val="none"/>
        </w:rPr>
        <w:t xml:space="preserve">年。</w:t>
      </w:r>
      <w:r>
        <w:rPr>
          <w:rFonts w:cs="宋体"/>
          <w:color w:val="000000"/>
          <w:sz w:val="24"/>
          <w:highlight w:val="none"/>
        </w:rPr>
      </w:r>
      <w:r/>
    </w:p>
    <w:p>
      <w:pPr>
        <w:pStyle w:val="1055"/>
        <w:numPr>
          <w:ilvl w:val="0"/>
          <w:numId w:val="23"/>
        </w:numPr>
        <w:ind w:right="-34" w:firstLine="480"/>
        <w:spacing w:line="360" w:lineRule="auto"/>
        <w:tabs>
          <w:tab w:val="left" w:pos="312" w:leader="none"/>
        </w:tabs>
        <w:rPr>
          <w:rFonts w:hAnsi="宋体" w:cs="宋体"/>
          <w:color w:val="000000"/>
          <w:sz w:val="24"/>
          <w:szCs w:val="22"/>
          <w:highlight w:val="none"/>
        </w:rPr>
      </w:pPr>
      <w:r>
        <w:rPr>
          <w:rFonts w:hint="eastAsia" w:hAnsi="宋体" w:cs="宋体"/>
          <w:color w:val="000000"/>
          <w:sz w:val="24"/>
          <w:szCs w:val="22"/>
          <w:highlight w:val="none"/>
        </w:rPr>
        <w:t xml:space="preserve">保安人员需求数及岗位设置</w:t>
      </w:r>
      <w:r>
        <w:rPr>
          <w:rFonts w:hAnsi="宋体" w:cs="宋体"/>
          <w:color w:val="000000"/>
          <w:sz w:val="24"/>
          <w:szCs w:val="22"/>
          <w:highlight w:val="none"/>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84"/>
        <w:gridCol w:w="1637"/>
        <w:gridCol w:w="1084"/>
        <w:gridCol w:w="1266"/>
        <w:gridCol w:w="4123"/>
        <w:gridCol w:w="240"/>
      </w:tblGrid>
      <w:tr>
        <w:trPr>
          <w:gridAfter w:val="1"/>
          <w:trHeight w:val="624"/>
        </w:trPr>
        <w:tc>
          <w:tcPr>
            <w:gridSpan w:val="5"/>
            <w:tcBorders>
              <w:top w:val="none" w:color="000000" w:sz="4" w:space="0"/>
              <w:left w:val="none" w:color="000000" w:sz="4" w:space="0"/>
              <w:bottom w:val="single" w:color="000000" w:sz="4" w:space="0"/>
              <w:right w:val="none" w:color="000000" w:sz="4" w:space="0"/>
            </w:tcBorders>
            <w:tcW w:w="8894" w:type="dxa"/>
            <w:vAlign w:val="center"/>
            <w:vMerge w:val="restart"/>
            <w:textDirection w:val="lrTb"/>
            <w:noWrap/>
          </w:tcPr>
          <w:p>
            <w:pPr>
              <w:pStyle w:val="1055"/>
              <w:jc w:val="center"/>
              <w:widowControl/>
              <w:rPr>
                <w:rFonts w:hAnsi="宋体" w:cs="宋体"/>
                <w:b/>
                <w:bCs/>
                <w:color w:val="000000"/>
                <w:sz w:val="32"/>
                <w:szCs w:val="32"/>
                <w:highlight w:val="none"/>
              </w:rPr>
            </w:pPr>
            <w:r>
              <w:rPr>
                <w:rFonts w:hint="eastAsia" w:hAnsi="宋体" w:cs="宋体"/>
                <w:b/>
                <w:bCs/>
                <w:color w:val="000000"/>
                <w:sz w:val="28"/>
                <w:szCs w:val="28"/>
                <w:highlight w:val="none"/>
              </w:rPr>
              <w:t xml:space="preserve">无锡中院安保人员岗位及职责</w:t>
            </w:r>
            <w:r>
              <w:rPr>
                <w:rFonts w:hAnsi="宋体" w:cs="宋体"/>
                <w:b/>
                <w:bCs/>
                <w:color w:val="000000"/>
                <w:sz w:val="32"/>
                <w:szCs w:val="32"/>
                <w:highlight w:val="none"/>
              </w:rPr>
            </w:r>
            <w:r/>
          </w:p>
        </w:tc>
      </w:tr>
      <w:tr>
        <w:trPr>
          <w:trHeight w:val="360"/>
        </w:trPr>
        <w:tc>
          <w:tcPr>
            <w:gridSpan w:val="5"/>
            <w:tcBorders>
              <w:top w:val="none" w:color="000000" w:sz="4" w:space="0"/>
              <w:left w:val="none" w:color="000000" w:sz="4" w:space="0"/>
              <w:bottom w:val="single" w:color="000000" w:sz="4" w:space="0"/>
              <w:right w:val="none" w:color="000000" w:sz="4" w:space="0"/>
            </w:tcBorders>
            <w:tcW w:w="8894" w:type="dxa"/>
            <w:vAlign w:val="center"/>
            <w:vMerge w:val="continue"/>
            <w:textDirection w:val="lrTb"/>
            <w:noWrap w:val="false"/>
          </w:tcPr>
          <w:p>
            <w:pPr>
              <w:pStyle w:val="1055"/>
              <w:jc w:val="left"/>
              <w:widowControl/>
              <w:rPr>
                <w:rFonts w:hAnsi="宋体" w:cs="宋体"/>
                <w:b/>
                <w:bCs/>
                <w:color w:val="000000"/>
                <w:sz w:val="32"/>
                <w:szCs w:val="32"/>
                <w:highlight w:val="none"/>
              </w:rPr>
            </w:pPr>
            <w:r>
              <w:rPr>
                <w:rFonts w:hAnsi="宋体" w:cs="宋体"/>
                <w:b/>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pStyle w:val="1055"/>
              <w:jc w:val="center"/>
              <w:widowControl/>
              <w:rPr>
                <w:rFonts w:hAnsi="宋体" w:cs="宋体"/>
                <w:b/>
                <w:bCs/>
                <w:color w:val="000000"/>
                <w:sz w:val="32"/>
                <w:szCs w:val="32"/>
                <w:highlight w:val="none"/>
              </w:rPr>
            </w:pPr>
            <w:r>
              <w:rPr>
                <w:rFonts w:hAnsi="宋体" w:cs="宋体"/>
                <w:b/>
                <w:bCs/>
                <w:color w:val="000000"/>
                <w:sz w:val="32"/>
                <w:szCs w:val="32"/>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pStyle w:val="1055"/>
              <w:jc w:val="center"/>
              <w:widowControl/>
              <w:rPr>
                <w:rFonts w:hAnsi="宋体" w:cs="宋体"/>
                <w:b/>
                <w:bCs/>
                <w:color w:val="000000"/>
                <w:sz w:val="24"/>
                <w:highlight w:val="none"/>
              </w:rPr>
            </w:pPr>
            <w:r>
              <w:rPr>
                <w:rFonts w:hint="eastAsia" w:hAnsi="宋体" w:cs="宋体"/>
                <w:b/>
                <w:bCs/>
                <w:color w:val="000000"/>
                <w:sz w:val="24"/>
                <w:highlight w:val="none"/>
              </w:rPr>
              <w:t xml:space="preserve">序号</w:t>
            </w:r>
            <w:r>
              <w:rPr>
                <w:rFonts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7" w:type="dxa"/>
            <w:vAlign w:val="center"/>
            <w:vMerge w:val="restart"/>
            <w:textDirection w:val="lrTb"/>
            <w:noWrap w:val="false"/>
          </w:tcPr>
          <w:p>
            <w:pPr>
              <w:pStyle w:val="1055"/>
              <w:jc w:val="center"/>
              <w:widowControl/>
              <w:rPr>
                <w:rFonts w:hAnsi="宋体" w:cs="宋体"/>
                <w:b/>
                <w:bCs/>
                <w:color w:val="000000"/>
                <w:sz w:val="24"/>
                <w:highlight w:val="none"/>
              </w:rPr>
            </w:pPr>
            <w:r>
              <w:rPr>
                <w:rFonts w:hint="eastAsia" w:hAnsi="宋体" w:cs="宋体"/>
                <w:b/>
                <w:bCs/>
                <w:color w:val="000000"/>
                <w:sz w:val="24"/>
                <w:highlight w:val="none"/>
              </w:rPr>
              <w:t xml:space="preserve">岗位</w:t>
            </w:r>
            <w:r>
              <w:rPr>
                <w:rFonts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pStyle w:val="1055"/>
              <w:jc w:val="center"/>
              <w:widowControl/>
              <w:rPr>
                <w:rFonts w:hAnsi="宋体" w:cs="宋体"/>
                <w:b/>
                <w:bCs/>
                <w:color w:val="000000"/>
                <w:sz w:val="24"/>
                <w:highlight w:val="none"/>
              </w:rPr>
            </w:pPr>
            <w:r>
              <w:rPr>
                <w:rFonts w:hint="eastAsia" w:hAnsi="宋体" w:cs="宋体"/>
                <w:b/>
                <w:bCs/>
                <w:color w:val="000000"/>
                <w:sz w:val="24"/>
                <w:highlight w:val="none"/>
              </w:rPr>
              <w:t xml:space="preserve">岗位数</w:t>
            </w:r>
            <w:r>
              <w:rPr>
                <w:rFonts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55"/>
              <w:jc w:val="center"/>
              <w:widowControl/>
              <w:rPr>
                <w:rFonts w:hAnsi="宋体" w:cs="宋体"/>
                <w:b/>
                <w:bCs/>
                <w:color w:val="000000"/>
                <w:sz w:val="24"/>
                <w:highlight w:val="none"/>
              </w:rPr>
            </w:pPr>
            <w:r>
              <w:rPr>
                <w:rFonts w:hint="eastAsia" w:hAnsi="宋体" w:cs="宋体"/>
                <w:b/>
                <w:bCs/>
                <w:color w:val="000000"/>
                <w:sz w:val="24"/>
                <w:highlight w:val="none"/>
              </w:rPr>
              <w:t xml:space="preserve">工作时间</w:t>
            </w:r>
            <w:r>
              <w:rPr>
                <w:rFonts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23" w:type="dxa"/>
            <w:vAlign w:val="center"/>
            <w:vMerge w:val="restart"/>
            <w:textDirection w:val="lrTb"/>
            <w:noWrap w:val="false"/>
          </w:tcPr>
          <w:p>
            <w:pPr>
              <w:pStyle w:val="1055"/>
              <w:jc w:val="center"/>
              <w:widowControl/>
              <w:rPr>
                <w:rFonts w:hAnsi="宋体" w:cs="宋体"/>
                <w:b/>
                <w:bCs/>
                <w:color w:val="000000"/>
                <w:sz w:val="24"/>
                <w:highlight w:val="none"/>
              </w:rPr>
            </w:pPr>
            <w:r>
              <w:rPr>
                <w:rFonts w:hint="eastAsia" w:hAnsi="宋体" w:cs="宋体"/>
                <w:b/>
                <w:bCs/>
                <w:color w:val="000000"/>
                <w:sz w:val="24"/>
                <w:highlight w:val="none"/>
              </w:rPr>
              <w:t xml:space="preserve">岗位职责</w:t>
            </w:r>
            <w:r>
              <w:rPr>
                <w:rFonts w:hAnsi="宋体" w:cs="宋体"/>
                <w:b/>
                <w:bCs/>
                <w:color w:val="000000"/>
                <w:sz w:val="24"/>
                <w:highlight w:val="none"/>
              </w:rPr>
            </w:r>
            <w:r/>
          </w:p>
        </w:tc>
        <w:tc>
          <w:tcPr>
            <w:tcBorders>
              <w:top w:val="none" w:color="000000" w:sz="0" w:space="0"/>
              <w:left w:val="none" w:color="000000" w:sz="0" w:space="0"/>
              <w:bottom w:val="none" w:color="000000" w:sz="0" w:space="0"/>
              <w:right w:val="none" w:color="000000" w:sz="0" w:space="0"/>
            </w:tcBorders>
            <w:tcW w:w="240" w:type="dxa"/>
            <w:vAlign w:val="center"/>
            <w:textDirection w:val="lrTb"/>
            <w:noWrap w:val="false"/>
          </w:tcPr>
          <w:p>
            <w:pPr>
              <w:pStyle w:val="1055"/>
              <w:jc w:val="left"/>
              <w:widowControl/>
              <w:rPr>
                <w:rFonts w:hAnsi="宋体"/>
                <w:color w:val="000000"/>
                <w:sz w:val="20"/>
                <w:highlight w:val="none"/>
              </w:rPr>
            </w:pPr>
            <w:r>
              <w:rPr>
                <w:rFonts w:hAnsi="宋体"/>
                <w:color w:val="000000"/>
                <w:sz w:val="20"/>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pStyle w:val="1055"/>
              <w:jc w:val="left"/>
              <w:widowControl/>
              <w:rPr>
                <w:rFonts w:hAnsi="宋体" w:cs="宋体"/>
                <w:b/>
                <w:bCs/>
                <w:color w:val="000000"/>
                <w:sz w:val="24"/>
                <w:highlight w:val="none"/>
              </w:rPr>
            </w:pPr>
            <w:r>
              <w:rPr>
                <w:rFonts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7" w:type="dxa"/>
            <w:vAlign w:val="center"/>
            <w:vMerge w:val="continue"/>
            <w:textDirection w:val="lrTb"/>
            <w:noWrap w:val="false"/>
          </w:tcPr>
          <w:p>
            <w:pPr>
              <w:pStyle w:val="1055"/>
              <w:jc w:val="left"/>
              <w:widowControl/>
              <w:rPr>
                <w:rFonts w:hAnsi="宋体" w:cs="宋体"/>
                <w:b/>
                <w:bCs/>
                <w:color w:val="000000"/>
                <w:sz w:val="24"/>
                <w:highlight w:val="none"/>
              </w:rPr>
            </w:pPr>
            <w:r>
              <w:rPr>
                <w:rFonts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pStyle w:val="1055"/>
              <w:jc w:val="left"/>
              <w:widowControl/>
              <w:rPr>
                <w:rFonts w:hAnsi="宋体" w:cs="宋体"/>
                <w:b/>
                <w:bCs/>
                <w:color w:val="000000"/>
                <w:sz w:val="24"/>
                <w:highlight w:val="none"/>
              </w:rPr>
            </w:pPr>
            <w:r>
              <w:rPr>
                <w:rFonts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55"/>
              <w:jc w:val="left"/>
              <w:widowControl/>
              <w:rPr>
                <w:rFonts w:hAnsi="宋体" w:cs="宋体"/>
                <w:b/>
                <w:bCs/>
                <w:color w:val="000000"/>
                <w:sz w:val="24"/>
                <w:highlight w:val="none"/>
              </w:rPr>
            </w:pPr>
            <w:r>
              <w:rPr>
                <w:rFonts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23" w:type="dxa"/>
            <w:vAlign w:val="center"/>
            <w:vMerge w:val="continue"/>
            <w:textDirection w:val="lrTb"/>
            <w:noWrap w:val="false"/>
          </w:tcPr>
          <w:p>
            <w:pPr>
              <w:pStyle w:val="1055"/>
              <w:jc w:val="left"/>
              <w:widowControl/>
              <w:rPr>
                <w:rFonts w:hAnsi="宋体" w:cs="宋体"/>
                <w:b/>
                <w:bCs/>
                <w:color w:val="000000"/>
                <w:sz w:val="24"/>
                <w:highlight w:val="none"/>
              </w:rPr>
            </w:pPr>
            <w:r>
              <w:rPr>
                <w:rFonts w:hAnsi="宋体" w:cs="宋体"/>
                <w:b/>
                <w:bCs/>
                <w:color w:val="000000"/>
                <w:sz w:val="24"/>
                <w:highlight w:val="none"/>
              </w:rPr>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pStyle w:val="1055"/>
              <w:jc w:val="center"/>
              <w:widowControl/>
              <w:rPr>
                <w:rFonts w:hAnsi="宋体" w:cs="宋体"/>
                <w:b/>
                <w:bCs/>
                <w:color w:val="000000"/>
                <w:sz w:val="20"/>
                <w:highlight w:val="none"/>
              </w:rPr>
            </w:pPr>
            <w:r>
              <w:rPr>
                <w:rFonts w:hAnsi="宋体" w:cs="宋体"/>
                <w:b/>
                <w:bCs/>
                <w:color w:val="000000"/>
                <w:sz w:val="20"/>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1</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保安负责人</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1</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8小时</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23" w:type="dxa"/>
            <w:vAlign w:val="center"/>
            <w:textDirection w:val="lrTb"/>
            <w:noWrap/>
          </w:tcPr>
          <w:p>
            <w:pPr>
              <w:pStyle w:val="1055"/>
              <w:jc w:val="left"/>
              <w:widowControl/>
              <w:rPr>
                <w:rFonts w:hAnsi="宋体" w:cs="宋体"/>
                <w:color w:val="000000"/>
                <w:sz w:val="24"/>
                <w:highlight w:val="none"/>
              </w:rPr>
            </w:pPr>
            <w:r>
              <w:rPr>
                <w:rFonts w:hint="eastAsia" w:hAnsi="宋体" w:cs="宋体"/>
                <w:color w:val="000000"/>
                <w:sz w:val="24"/>
                <w:highlight w:val="none"/>
              </w:rPr>
              <w:t xml:space="preserve">统筹法院保安服务工作。</w:t>
            </w:r>
            <w:r>
              <w:rPr>
                <w:rFonts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0" w:type="dxa"/>
            <w:vAlign w:val="center"/>
            <w:textDirection w:val="lrTb"/>
            <w:noWrap w:val="false"/>
          </w:tcPr>
          <w:p>
            <w:pPr>
              <w:pStyle w:val="1055"/>
              <w:jc w:val="left"/>
              <w:widowControl/>
              <w:rPr>
                <w:rFonts w:hAnsi="宋体"/>
                <w:color w:val="000000"/>
                <w:sz w:val="20"/>
                <w:highlight w:val="none"/>
              </w:rPr>
            </w:pPr>
            <w:r>
              <w:rPr>
                <w:rFonts w:hAnsi="宋体"/>
                <w:color w:val="000000"/>
                <w:sz w:val="20"/>
                <w:highlight w:val="none"/>
              </w:rPr>
            </w:r>
            <w:r/>
          </w:p>
        </w:tc>
      </w:tr>
      <w:tr>
        <w:trPr>
          <w:trHeight w:val="833"/>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1055"/>
              <w:jc w:val="center"/>
              <w:widowControl/>
              <w:rPr>
                <w:rFonts w:hAnsi="宋体" w:cs="宋体"/>
                <w:color w:val="000000"/>
                <w:sz w:val="24"/>
                <w:highlight w:val="none"/>
              </w:rPr>
            </w:pPr>
            <w:r/>
            <w:bookmarkStart w:id="10" w:name="OLE_LINK9"/>
            <w:r>
              <w:rPr>
                <w:rFonts w:hint="eastAsia" w:hAnsi="宋体" w:cs="宋体"/>
                <w:color w:val="000000"/>
                <w:sz w:val="24"/>
                <w:highlight w:val="none"/>
              </w:rPr>
              <w:t xml:space="preserve">2</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安检队员</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10</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8小时</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23" w:type="dxa"/>
            <w:vAlign w:val="center"/>
            <w:textDirection w:val="lrTb"/>
            <w:noWrap w:val="false"/>
          </w:tcPr>
          <w:p>
            <w:pPr>
              <w:pStyle w:val="1055"/>
              <w:jc w:val="left"/>
              <w:widowControl/>
              <w:rPr>
                <w:rFonts w:hAnsi="宋体" w:cs="宋体"/>
                <w:color w:val="000000"/>
                <w:sz w:val="24"/>
                <w:highlight w:val="none"/>
              </w:rPr>
            </w:pPr>
            <w:r>
              <w:rPr>
                <w:rFonts w:hint="eastAsia" w:hAnsi="宋体" w:cs="宋体"/>
                <w:color w:val="000000"/>
                <w:sz w:val="24"/>
                <w:highlight w:val="none"/>
              </w:rPr>
              <w:t xml:space="preserve">负责东西安检的人身安检工作，</w:t>
            </w:r>
            <w:bookmarkStart w:id="11" w:name="OLE_LINK30"/>
            <w:r>
              <w:rPr>
                <w:rFonts w:hint="eastAsia" w:hAnsi="宋体" w:cs="宋体"/>
                <w:color w:val="000000"/>
                <w:sz w:val="24"/>
                <w:highlight w:val="none"/>
              </w:rPr>
              <w:t xml:space="preserve">拟派4名女性安检人员中，至少有</w:t>
            </w:r>
            <w:bookmarkStart w:id="12" w:name="OLE_LINK27"/>
            <w:r>
              <w:rPr>
                <w:rFonts w:hint="eastAsia" w:hAnsi="宋体" w:cs="宋体"/>
                <w:color w:val="000000"/>
                <w:sz w:val="24"/>
                <w:highlight w:val="none"/>
              </w:rPr>
              <w:t xml:space="preserve">2名</w:t>
            </w:r>
            <w:bookmarkEnd w:id="12"/>
            <w:r>
              <w:rPr>
                <w:rFonts w:hint="eastAsia" w:hAnsi="宋体" w:cs="宋体"/>
                <w:color w:val="000000"/>
                <w:sz w:val="24"/>
                <w:highlight w:val="none"/>
              </w:rPr>
              <w:t xml:space="preserve">年龄不超过45岁</w:t>
            </w:r>
            <w:bookmarkEnd w:id="11"/>
            <w:r>
              <w:rPr>
                <w:rFonts w:hint="eastAsia" w:hAnsi="宋体" w:cs="宋体"/>
                <w:color w:val="000000"/>
                <w:sz w:val="24"/>
                <w:highlight w:val="none"/>
              </w:rPr>
              <w:t xml:space="preserve">.</w:t>
            </w:r>
            <w:r>
              <w:rPr>
                <w:rFonts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0" w:type="dxa"/>
            <w:vAlign w:val="center"/>
            <w:textDirection w:val="lrTb"/>
            <w:noWrap w:val="false"/>
          </w:tcPr>
          <w:p>
            <w:pPr>
              <w:pStyle w:val="1055"/>
              <w:jc w:val="left"/>
              <w:widowControl/>
              <w:rPr>
                <w:rFonts w:hAnsi="宋体"/>
                <w:color w:val="000000"/>
                <w:sz w:val="20"/>
                <w:highlight w:val="none"/>
              </w:rPr>
            </w:pPr>
            <w:r>
              <w:rPr>
                <w:rFonts w:hAnsi="宋体"/>
                <w:color w:val="000000"/>
                <w:sz w:val="20"/>
                <w:highlight w:val="none"/>
              </w:rPr>
            </w:r>
            <w:r/>
          </w:p>
        </w:tc>
      </w:tr>
      <w:tr>
        <w:trPr>
          <w:trHeight w:val="1276"/>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1055"/>
              <w:jc w:val="center"/>
              <w:widowControl/>
              <w:rPr>
                <w:rFonts w:hAnsi="宋体" w:cs="宋体"/>
                <w:color w:val="000000"/>
                <w:sz w:val="24"/>
                <w:highlight w:val="none"/>
              </w:rPr>
            </w:pPr>
            <w:r/>
            <w:bookmarkEnd w:id="10"/>
            <w:r>
              <w:rPr>
                <w:rFonts w:hint="eastAsia" w:hAnsi="宋体" w:cs="宋体"/>
                <w:color w:val="000000"/>
                <w:sz w:val="24"/>
                <w:highlight w:val="none"/>
              </w:rPr>
              <w:t xml:space="preserve">3</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诉讼中心保安</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1</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8小时</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23" w:type="dxa"/>
            <w:vAlign w:val="center"/>
            <w:textDirection w:val="lrTb"/>
            <w:noWrap w:val="false"/>
          </w:tcPr>
          <w:p>
            <w:pPr>
              <w:pStyle w:val="1055"/>
              <w:jc w:val="left"/>
              <w:widowControl/>
              <w:rPr>
                <w:rFonts w:hAnsi="宋体" w:cs="宋体"/>
                <w:color w:val="000000"/>
                <w:sz w:val="24"/>
                <w:highlight w:val="none"/>
              </w:rPr>
            </w:pPr>
            <w:r>
              <w:rPr>
                <w:rFonts w:hint="eastAsia" w:hAnsi="宋体" w:cs="宋体"/>
                <w:color w:val="000000"/>
                <w:sz w:val="24"/>
                <w:highlight w:val="none"/>
              </w:rPr>
              <w:t xml:space="preserve">负责诉讼中心登记及秩序，处置诉讼中心突发情况</w:t>
            </w:r>
            <w:r>
              <w:rPr>
                <w:rFonts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0" w:type="dxa"/>
            <w:vAlign w:val="center"/>
            <w:textDirection w:val="lrTb"/>
            <w:noWrap w:val="false"/>
          </w:tcPr>
          <w:p>
            <w:pPr>
              <w:pStyle w:val="1055"/>
              <w:jc w:val="left"/>
              <w:widowControl/>
              <w:rPr>
                <w:rFonts w:hAnsi="宋体"/>
                <w:color w:val="000000"/>
                <w:sz w:val="20"/>
                <w:highlight w:val="none"/>
              </w:rPr>
            </w:pPr>
            <w:r>
              <w:rPr>
                <w:rFonts w:hAnsi="宋体"/>
                <w:color w:val="000000"/>
                <w:sz w:val="20"/>
                <w:highlight w:val="none"/>
              </w:rPr>
            </w:r>
            <w:r/>
          </w:p>
        </w:tc>
      </w:tr>
      <w:tr>
        <w:trPr>
          <w:trHeight w:val="1611"/>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4</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安防监控</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1</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24小时</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23" w:type="dxa"/>
            <w:vAlign w:val="center"/>
            <w:textDirection w:val="lrTb"/>
            <w:noWrap w:val="false"/>
          </w:tcPr>
          <w:p>
            <w:pPr>
              <w:pStyle w:val="1055"/>
              <w:jc w:val="left"/>
              <w:widowControl/>
              <w:rPr>
                <w:rFonts w:hAnsi="宋体" w:cs="宋体"/>
                <w:color w:val="000000"/>
                <w:sz w:val="24"/>
                <w:highlight w:val="none"/>
              </w:rPr>
            </w:pPr>
            <w:r>
              <w:rPr>
                <w:rFonts w:hint="eastAsia" w:hAnsi="宋体" w:cs="宋体"/>
                <w:color w:val="000000"/>
                <w:sz w:val="24"/>
                <w:highlight w:val="none"/>
              </w:rPr>
              <w:t xml:space="preserve">智慧法院智能楼宇设备管理工作，涉及院内外所有人员、车辆出入状态，电梯、空调等设施设备在智能平台的运行状态，及使用监控设备对手动巡检等工作。</w:t>
            </w:r>
            <w:r>
              <w:rPr>
                <w:rFonts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0" w:type="dxa"/>
            <w:vAlign w:val="center"/>
            <w:textDirection w:val="lrTb"/>
            <w:noWrap w:val="false"/>
          </w:tcPr>
          <w:p>
            <w:pPr>
              <w:pStyle w:val="1055"/>
              <w:jc w:val="left"/>
              <w:widowControl/>
              <w:rPr>
                <w:rFonts w:hAnsi="宋体"/>
                <w:color w:val="000000"/>
                <w:sz w:val="20"/>
                <w:highlight w:val="none"/>
              </w:rPr>
            </w:pPr>
            <w:r>
              <w:rPr>
                <w:rFonts w:hAnsi="宋体"/>
                <w:color w:val="000000"/>
                <w:sz w:val="2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5</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消防控制室</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1</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24小时</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23" w:type="dxa"/>
            <w:vAlign w:val="center"/>
            <w:textDirection w:val="lrTb"/>
            <w:noWrap w:val="false"/>
          </w:tcPr>
          <w:p>
            <w:pPr>
              <w:pStyle w:val="1055"/>
              <w:jc w:val="left"/>
              <w:widowControl/>
              <w:rPr>
                <w:rFonts w:hAnsi="宋体" w:cs="宋体"/>
                <w:color w:val="000000"/>
                <w:sz w:val="24"/>
                <w:highlight w:val="none"/>
              </w:rPr>
            </w:pPr>
            <w:r>
              <w:rPr>
                <w:rFonts w:hint="eastAsia" w:hAnsi="宋体" w:cs="宋体"/>
                <w:color w:val="000000"/>
                <w:sz w:val="24"/>
                <w:highlight w:val="none"/>
              </w:rPr>
              <w:t xml:space="preserve">负责消防主机、消防设施的监督、控制，对突发的火警现场处置及协调相关人员对突发事件的确认、处置。</w:t>
            </w:r>
            <w:r>
              <w:rPr>
                <w:rFonts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0" w:type="dxa"/>
            <w:vAlign w:val="center"/>
            <w:textDirection w:val="lrTb"/>
            <w:noWrap w:val="false"/>
          </w:tcPr>
          <w:p>
            <w:pPr>
              <w:pStyle w:val="1055"/>
              <w:jc w:val="left"/>
              <w:widowControl/>
              <w:rPr>
                <w:rFonts w:hAnsi="宋体"/>
                <w:color w:val="000000"/>
                <w:sz w:val="20"/>
                <w:highlight w:val="none"/>
              </w:rPr>
            </w:pPr>
            <w:r>
              <w:rPr>
                <w:rFonts w:hAnsi="宋体"/>
                <w:color w:val="000000"/>
                <w:sz w:val="20"/>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6</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报纸收发</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1</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8小时</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23" w:type="dxa"/>
            <w:vAlign w:val="center"/>
            <w:textDirection w:val="lrTb"/>
            <w:noWrap w:val="false"/>
          </w:tcPr>
          <w:p>
            <w:pPr>
              <w:pStyle w:val="1055"/>
              <w:jc w:val="left"/>
              <w:widowControl/>
              <w:rPr>
                <w:rFonts w:hAnsi="宋体" w:cs="宋体"/>
                <w:color w:val="000000"/>
                <w:sz w:val="24"/>
                <w:highlight w:val="none"/>
              </w:rPr>
            </w:pPr>
            <w:r>
              <w:rPr>
                <w:rFonts w:hint="eastAsia" w:hAnsi="宋体" w:cs="宋体"/>
                <w:color w:val="000000"/>
                <w:sz w:val="24"/>
                <w:highlight w:val="none"/>
              </w:rPr>
              <w:t xml:space="preserve">负责各科室书报收发等工作</w:t>
            </w:r>
            <w:r>
              <w:rPr>
                <w:rFonts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0" w:type="dxa"/>
            <w:vAlign w:val="center"/>
            <w:textDirection w:val="lrTb"/>
            <w:noWrap w:val="false"/>
          </w:tcPr>
          <w:p>
            <w:pPr>
              <w:pStyle w:val="1055"/>
              <w:jc w:val="left"/>
              <w:widowControl/>
              <w:rPr>
                <w:rFonts w:hAnsi="宋体"/>
                <w:color w:val="000000"/>
                <w:sz w:val="20"/>
                <w:highlight w:val="none"/>
              </w:rPr>
            </w:pPr>
            <w:r>
              <w:rPr>
                <w:rFonts w:hAnsi="宋体"/>
                <w:color w:val="000000"/>
                <w:sz w:val="20"/>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7</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门卫安保员</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1</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24小时</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23" w:type="dxa"/>
            <w:vAlign w:val="center"/>
            <w:textDirection w:val="lrTb"/>
            <w:noWrap w:val="false"/>
          </w:tcPr>
          <w:p>
            <w:pPr>
              <w:pStyle w:val="1055"/>
              <w:jc w:val="left"/>
              <w:widowControl/>
              <w:rPr>
                <w:rFonts w:hAnsi="宋体" w:cs="宋体"/>
                <w:color w:val="000000"/>
                <w:sz w:val="24"/>
                <w:highlight w:val="none"/>
              </w:rPr>
            </w:pPr>
            <w:r>
              <w:rPr>
                <w:rFonts w:hint="eastAsia" w:hAnsi="宋体" w:cs="宋体"/>
                <w:color w:val="000000"/>
                <w:sz w:val="24"/>
                <w:highlight w:val="none"/>
              </w:rPr>
              <w:t xml:space="preserve">负责来访进出人员管理，做好对进出人员登记</w:t>
            </w:r>
            <w:r>
              <w:rPr>
                <w:rFonts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0" w:type="dxa"/>
            <w:vAlign w:val="center"/>
            <w:textDirection w:val="lrTb"/>
            <w:noWrap w:val="false"/>
          </w:tcPr>
          <w:p>
            <w:pPr>
              <w:pStyle w:val="1055"/>
              <w:jc w:val="left"/>
              <w:widowControl/>
              <w:rPr>
                <w:rFonts w:hAnsi="宋体"/>
                <w:color w:val="000000"/>
                <w:sz w:val="20"/>
                <w:highlight w:val="none"/>
              </w:rPr>
            </w:pPr>
            <w:r>
              <w:rPr>
                <w:rFonts w:hAnsi="宋体"/>
                <w:color w:val="000000"/>
                <w:sz w:val="20"/>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8</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机械车库安保</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3</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8小时</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23" w:type="dxa"/>
            <w:vAlign w:val="center"/>
            <w:textDirection w:val="lrTb"/>
            <w:noWrap w:val="false"/>
          </w:tcPr>
          <w:p>
            <w:pPr>
              <w:pStyle w:val="1055"/>
              <w:jc w:val="left"/>
              <w:widowControl/>
              <w:rPr>
                <w:rFonts w:hAnsi="宋体" w:cs="宋体"/>
                <w:color w:val="000000"/>
                <w:sz w:val="24"/>
                <w:highlight w:val="none"/>
              </w:rPr>
            </w:pPr>
            <w:r>
              <w:rPr>
                <w:rFonts w:hint="eastAsia" w:hAnsi="宋体" w:cs="宋体"/>
                <w:color w:val="000000"/>
                <w:sz w:val="24"/>
                <w:highlight w:val="none"/>
              </w:rPr>
              <w:t xml:space="preserve">对地下机械车位操作，及负责地库安全巡视。</w:t>
            </w:r>
            <w:r>
              <w:rPr>
                <w:rFonts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0" w:type="dxa"/>
            <w:vAlign w:val="center"/>
            <w:textDirection w:val="lrTb"/>
            <w:noWrap w:val="false"/>
          </w:tcPr>
          <w:p>
            <w:pPr>
              <w:pStyle w:val="1055"/>
              <w:jc w:val="left"/>
              <w:widowControl/>
              <w:rPr>
                <w:rFonts w:hAnsi="宋体"/>
                <w:color w:val="000000"/>
                <w:sz w:val="20"/>
                <w:highlight w:val="none"/>
              </w:rPr>
            </w:pPr>
            <w:r>
              <w:rPr>
                <w:rFonts w:hAnsi="宋体"/>
                <w:color w:val="000000"/>
                <w:sz w:val="20"/>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9</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礼仪形象安保</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1</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8小时</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23" w:type="dxa"/>
            <w:vAlign w:val="center"/>
            <w:textDirection w:val="lrTb"/>
            <w:noWrap/>
          </w:tcPr>
          <w:p>
            <w:pPr>
              <w:pStyle w:val="1055"/>
              <w:jc w:val="left"/>
              <w:widowControl/>
              <w:rPr>
                <w:rFonts w:hAnsi="宋体" w:cs="宋体"/>
                <w:color w:val="000000"/>
                <w:sz w:val="24"/>
                <w:highlight w:val="none"/>
              </w:rPr>
            </w:pPr>
            <w:r>
              <w:rPr>
                <w:rFonts w:hint="eastAsia" w:hAnsi="宋体" w:cs="宋体"/>
                <w:color w:val="000000"/>
                <w:sz w:val="24"/>
                <w:highlight w:val="none"/>
              </w:rPr>
              <w:t xml:space="preserve">3个人，大门形象立岗，车辆引导及门口突发事件处理。</w:t>
            </w:r>
            <w:r>
              <w:rPr>
                <w:rFonts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0" w:type="dxa"/>
            <w:vAlign w:val="center"/>
            <w:textDirection w:val="lrTb"/>
            <w:noWrap w:val="false"/>
          </w:tcPr>
          <w:p>
            <w:pPr>
              <w:pStyle w:val="1055"/>
              <w:jc w:val="left"/>
              <w:widowControl/>
              <w:rPr>
                <w:rFonts w:hAnsi="宋体"/>
                <w:color w:val="000000"/>
                <w:sz w:val="20"/>
                <w:highlight w:val="none"/>
              </w:rPr>
            </w:pPr>
            <w:r>
              <w:rPr>
                <w:rFonts w:hAnsi="宋体"/>
                <w:color w:val="000000"/>
                <w:sz w:val="20"/>
                <w:highlight w:val="none"/>
              </w:rPr>
            </w:r>
            <w:r/>
          </w:p>
        </w:tc>
      </w:tr>
      <w:tr>
        <w:trPr>
          <w:trHeight w:val="1045"/>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10</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夜班巡视保安</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1</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8小时</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23" w:type="dxa"/>
            <w:vAlign w:val="center"/>
            <w:textDirection w:val="lrTb"/>
            <w:noWrap w:val="false"/>
          </w:tcPr>
          <w:p>
            <w:pPr>
              <w:pStyle w:val="1055"/>
              <w:jc w:val="left"/>
              <w:widowControl/>
              <w:rPr>
                <w:rFonts w:hAnsi="宋体" w:cs="宋体"/>
                <w:color w:val="000000"/>
                <w:sz w:val="24"/>
                <w:highlight w:val="none"/>
              </w:rPr>
            </w:pPr>
            <w:r>
              <w:rPr>
                <w:rFonts w:hint="eastAsia" w:hAnsi="宋体" w:cs="宋体"/>
                <w:color w:val="000000"/>
                <w:sz w:val="24"/>
                <w:highlight w:val="none"/>
              </w:rPr>
              <w:t xml:space="preserve">负责夜班大楼安全巡视。</w:t>
            </w:r>
            <w:r>
              <w:rPr>
                <w:rFonts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0" w:type="dxa"/>
            <w:vAlign w:val="center"/>
            <w:textDirection w:val="lrTb"/>
            <w:noWrap w:val="false"/>
          </w:tcPr>
          <w:p>
            <w:pPr>
              <w:pStyle w:val="1055"/>
              <w:jc w:val="left"/>
              <w:widowControl/>
              <w:rPr>
                <w:rFonts w:hAnsi="宋体"/>
                <w:color w:val="000000"/>
                <w:sz w:val="20"/>
                <w:highlight w:val="none"/>
              </w:rPr>
            </w:pPr>
            <w:r>
              <w:rPr>
                <w:rFonts w:hAnsi="宋体"/>
                <w:color w:val="000000"/>
                <w:sz w:val="20"/>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11</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1055"/>
              <w:widowControl/>
              <w:rPr>
                <w:rFonts w:hAnsi="宋体" w:cs="宋体"/>
                <w:color w:val="000000"/>
                <w:sz w:val="24"/>
                <w:highlight w:val="none"/>
              </w:rPr>
            </w:pPr>
            <w:r>
              <w:rPr>
                <w:rFonts w:hint="eastAsia" w:hAnsi="宋体" w:cs="宋体"/>
                <w:color w:val="000000"/>
                <w:sz w:val="24"/>
                <w:highlight w:val="none"/>
              </w:rPr>
              <w:t xml:space="preserve">驻看守所法庭保安</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1</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8小时</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23" w:type="dxa"/>
            <w:vAlign w:val="center"/>
            <w:textDirection w:val="lrTb"/>
            <w:noWrap w:val="false"/>
          </w:tcPr>
          <w:p>
            <w:pPr>
              <w:pStyle w:val="1055"/>
              <w:jc w:val="left"/>
              <w:widowControl/>
              <w:rPr>
                <w:rFonts w:hAnsi="宋体" w:cs="宋体"/>
                <w:color w:val="000000"/>
                <w:sz w:val="24"/>
                <w:highlight w:val="none"/>
              </w:rPr>
            </w:pPr>
            <w:r>
              <w:rPr>
                <w:rFonts w:hint="eastAsia" w:hAnsi="宋体" w:cs="宋体"/>
                <w:color w:val="000000"/>
                <w:sz w:val="24"/>
                <w:highlight w:val="none"/>
              </w:rPr>
              <w:t xml:space="preserve">对驻看守所法庭外来办事人员的引导，同时对办事人员进行物品安检、人身安检、登记，处理管理区域内突发情况。</w:t>
            </w:r>
            <w:r>
              <w:rPr>
                <w:rFonts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0" w:type="dxa"/>
            <w:vAlign w:val="center"/>
            <w:textDirection w:val="lrTb"/>
            <w:noWrap w:val="false"/>
          </w:tcPr>
          <w:p>
            <w:pPr>
              <w:pStyle w:val="1055"/>
              <w:jc w:val="left"/>
              <w:widowControl/>
              <w:rPr>
                <w:rFonts w:hAnsi="宋体"/>
                <w:color w:val="000000"/>
                <w:sz w:val="20"/>
                <w:highlight w:val="none"/>
              </w:rPr>
            </w:pPr>
            <w:r>
              <w:rPr>
                <w:rFonts w:hAnsi="宋体"/>
                <w:color w:val="000000"/>
                <w:sz w:val="20"/>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1055"/>
              <w:jc w:val="center"/>
              <w:widowControl/>
              <w:rPr>
                <w:rFonts w:hAnsi="宋体" w:cs="宋体"/>
                <w:color w:val="000000"/>
                <w:sz w:val="24"/>
                <w:highlight w:val="none"/>
              </w:rPr>
            </w:pPr>
            <w:r>
              <w:rPr>
                <w:rFonts w:hint="eastAsia" w:hAnsi="宋体" w:cs="宋体"/>
                <w:color w:val="000000"/>
                <w:sz w:val="24"/>
                <w:highlight w:val="none"/>
              </w:rPr>
              <w:t xml:space="preserve">　</w:t>
            </w:r>
            <w:r>
              <w:rPr>
                <w:rFonts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pStyle w:val="1055"/>
              <w:jc w:val="center"/>
              <w:widowControl/>
              <w:rPr>
                <w:rFonts w:hAnsi="宋体" w:cs="宋体"/>
                <w:b/>
                <w:bCs/>
                <w:color w:val="000000"/>
                <w:sz w:val="24"/>
                <w:highlight w:val="none"/>
              </w:rPr>
            </w:pPr>
            <w:r>
              <w:rPr>
                <w:rFonts w:hint="eastAsia" w:hAnsi="宋体" w:cs="宋体"/>
                <w:b/>
                <w:bCs/>
                <w:color w:val="000000"/>
                <w:sz w:val="24"/>
                <w:highlight w:val="none"/>
              </w:rPr>
              <w:t xml:space="preserve">合计</w:t>
            </w:r>
            <w:r>
              <w:rPr>
                <w:rFonts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pStyle w:val="1055"/>
              <w:jc w:val="center"/>
              <w:widowControl/>
              <w:rPr>
                <w:rFonts w:hAnsi="宋体" w:cs="宋体"/>
                <w:b/>
                <w:bCs/>
                <w:color w:val="000000"/>
                <w:sz w:val="24"/>
                <w:highlight w:val="none"/>
              </w:rPr>
            </w:pPr>
            <w:r>
              <w:rPr>
                <w:rFonts w:hint="eastAsia" w:hAnsi="宋体" w:cs="宋体"/>
                <w:b/>
                <w:bCs/>
                <w:color w:val="000000"/>
                <w:sz w:val="24"/>
                <w:highlight w:val="none"/>
              </w:rPr>
              <w:t xml:space="preserve">22</w:t>
            </w:r>
            <w:r>
              <w:rPr>
                <w:rFonts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55"/>
              <w:jc w:val="center"/>
              <w:widowControl/>
              <w:rPr>
                <w:rFonts w:hAnsi="宋体" w:cs="宋体"/>
                <w:b/>
                <w:bCs/>
                <w:color w:val="000000"/>
                <w:sz w:val="24"/>
                <w:highlight w:val="none"/>
              </w:rPr>
            </w:pPr>
            <w:r>
              <w:rPr>
                <w:rFonts w:hint="eastAsia" w:hAnsi="宋体" w:cs="宋体"/>
                <w:b/>
                <w:bCs/>
                <w:color w:val="000000"/>
                <w:sz w:val="24"/>
                <w:highlight w:val="none"/>
              </w:rPr>
              <w:t xml:space="preserve">　</w:t>
            </w:r>
            <w:r>
              <w:rPr>
                <w:rFonts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23" w:type="dxa"/>
            <w:vAlign w:val="center"/>
            <w:textDirection w:val="lrTb"/>
            <w:noWrap/>
          </w:tcPr>
          <w:p>
            <w:pPr>
              <w:pStyle w:val="1055"/>
              <w:jc w:val="left"/>
              <w:widowControl/>
              <w:rPr>
                <w:rFonts w:hAnsi="宋体" w:cs="宋体"/>
                <w:color w:val="000000"/>
                <w:sz w:val="24"/>
                <w:highlight w:val="none"/>
              </w:rPr>
            </w:pPr>
            <w:r>
              <w:rPr>
                <w:rFonts w:hint="eastAsia" w:hAnsi="宋体" w:cs="宋体"/>
                <w:color w:val="000000"/>
                <w:sz w:val="24"/>
                <w:highlight w:val="none"/>
              </w:rPr>
              <w:t xml:space="preserve">人员根据岗位自行编制</w:t>
            </w:r>
            <w:r>
              <w:rPr>
                <w:rFonts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0" w:type="dxa"/>
            <w:vAlign w:val="center"/>
            <w:textDirection w:val="lrTb"/>
            <w:noWrap w:val="false"/>
          </w:tcPr>
          <w:p>
            <w:pPr>
              <w:pStyle w:val="1055"/>
              <w:jc w:val="left"/>
              <w:widowControl/>
              <w:rPr>
                <w:rFonts w:hAnsi="宋体"/>
                <w:color w:val="000000"/>
                <w:sz w:val="20"/>
                <w:highlight w:val="none"/>
              </w:rPr>
            </w:pPr>
            <w:r>
              <w:rPr>
                <w:rFonts w:hAnsi="宋体"/>
                <w:color w:val="000000"/>
                <w:sz w:val="20"/>
                <w:highlight w:val="none"/>
              </w:rPr>
            </w:r>
            <w:r/>
          </w:p>
        </w:tc>
      </w:tr>
    </w:tbl>
    <w:p>
      <w:pPr>
        <w:pStyle w:val="1055"/>
        <w:numPr>
          <w:ilvl w:val="0"/>
          <w:numId w:val="0"/>
        </w:numPr>
        <w:ind w:right="-34"/>
        <w:spacing w:line="276" w:lineRule="auto"/>
        <w:rPr>
          <w:rFonts w:hint="eastAsia" w:hAnsi="宋体" w:cs="宋体"/>
          <w:color w:val="000000"/>
          <w:sz w:val="24"/>
          <w:szCs w:val="22"/>
          <w:highlight w:val="none"/>
        </w:rPr>
      </w:pPr>
      <w:r>
        <w:rPr>
          <w:rFonts w:hint="eastAsia" w:hAnsi="宋体" w:cs="宋体"/>
          <w:color w:val="000000"/>
          <w:sz w:val="24"/>
          <w:szCs w:val="22"/>
          <w:highlight w:val="none"/>
        </w:rPr>
      </w:r>
      <w:r/>
    </w:p>
    <w:p>
      <w:pPr>
        <w:pStyle w:val="1055"/>
        <w:ind w:right="-34" w:firstLine="482"/>
        <w:spacing w:line="360" w:lineRule="auto"/>
        <w:rPr>
          <w:rFonts w:hint="eastAsia" w:hAnsi="宋体" w:cs="宋体"/>
          <w:color w:val="000000"/>
          <w:sz w:val="24"/>
          <w:szCs w:val="22"/>
          <w:highlight w:val="none"/>
        </w:rPr>
      </w:pPr>
      <w:r>
        <w:rPr>
          <w:rFonts w:hint="eastAsia" w:hAnsi="宋体" w:eastAsia="宋体" w:cs="宋体"/>
          <w:b/>
          <w:bCs/>
          <w:color w:val="000000"/>
          <w:sz w:val="24"/>
          <w:szCs w:val="22"/>
          <w:highlight w:val="none"/>
          <w:lang w:val="en-US" w:eastAsia="zh-CN"/>
        </w:rPr>
        <w:t xml:space="preserve">注：</w:t>
      </w:r>
      <w:r>
        <w:rPr>
          <w:rFonts w:hint="eastAsia" w:hAnsi="宋体" w:eastAsia="宋体" w:cs="宋体"/>
          <w:b/>
          <w:bCs/>
          <w:color w:val="000000"/>
          <w:sz w:val="24"/>
          <w:szCs w:val="22"/>
          <w:highlight w:val="none"/>
        </w:rPr>
        <w:t xml:space="preserve">采购人有偿供应中标单位员工用餐，用餐费用支付每人2元/次。不提供员工住宿、交通等条件</w:t>
      </w:r>
      <w:r>
        <w:rPr>
          <w:rFonts w:hint="eastAsia" w:hAnsi="宋体" w:eastAsia="宋体" w:cs="宋体"/>
          <w:b/>
          <w:bCs/>
          <w:color w:val="000000"/>
          <w:sz w:val="24"/>
          <w:szCs w:val="22"/>
          <w:highlight w:val="none"/>
          <w:lang w:eastAsia="zh-CN"/>
        </w:rPr>
        <w:t xml:space="preserve">。</w:t>
      </w:r>
      <w:r>
        <w:rPr>
          <w:rFonts w:hint="eastAsia" w:hAnsi="宋体" w:cs="宋体"/>
          <w:color w:val="000000"/>
          <w:sz w:val="24"/>
          <w:szCs w:val="22"/>
          <w:highlight w:val="none"/>
        </w:rPr>
      </w:r>
      <w:r/>
    </w:p>
    <w:p>
      <w:pPr>
        <w:pStyle w:val="1055"/>
        <w:ind w:right="-34" w:firstLine="480"/>
        <w:spacing w:line="360" w:lineRule="auto"/>
        <w:rPr>
          <w:rFonts w:hAnsi="宋体" w:cs="宋体"/>
          <w:color w:val="000000"/>
          <w:sz w:val="24"/>
          <w:szCs w:val="22"/>
          <w:highlight w:val="none"/>
        </w:rPr>
      </w:pPr>
      <w:r>
        <w:rPr>
          <w:rFonts w:hint="eastAsia" w:hAnsi="宋体" w:cs="宋体"/>
          <w:color w:val="000000"/>
          <w:sz w:val="24"/>
          <w:szCs w:val="22"/>
          <w:highlight w:val="none"/>
          <w:lang w:val="en-US" w:eastAsia="zh-CN"/>
        </w:rPr>
        <w:t xml:space="preserve">3.</w:t>
      </w:r>
      <w:r>
        <w:rPr>
          <w:rFonts w:hint="eastAsia" w:hAnsi="宋体" w:cs="宋体"/>
          <w:color w:val="000000"/>
          <w:sz w:val="24"/>
          <w:szCs w:val="22"/>
          <w:highlight w:val="none"/>
        </w:rPr>
        <w:t xml:space="preserve">采购预算：</w:t>
      </w:r>
      <w:r>
        <w:rPr>
          <w:rFonts w:hint="eastAsia" w:hAnsi="宋体" w:cs="宋体"/>
          <w:color w:val="000000"/>
          <w:sz w:val="24"/>
          <w:szCs w:val="22"/>
          <w:highlight w:val="none"/>
          <w:u w:val="single"/>
        </w:rPr>
        <w:t xml:space="preserve">190</w:t>
      </w:r>
      <w:r>
        <w:rPr>
          <w:rFonts w:hint="eastAsia" w:hAnsi="宋体" w:cs="宋体"/>
          <w:color w:val="000000"/>
          <w:sz w:val="24"/>
          <w:szCs w:val="22"/>
          <w:highlight w:val="none"/>
        </w:rPr>
        <w:t xml:space="preserve">万元</w:t>
      </w:r>
      <w:r>
        <w:rPr>
          <w:rFonts w:hAnsi="宋体" w:cs="宋体"/>
          <w:color w:val="000000"/>
          <w:sz w:val="24"/>
          <w:szCs w:val="22"/>
          <w:highlight w:val="none"/>
        </w:rPr>
      </w:r>
      <w:r/>
    </w:p>
    <w:p>
      <w:pPr>
        <w:pStyle w:val="1055"/>
        <w:ind w:right="-34" w:firstLine="480"/>
        <w:spacing w:line="360" w:lineRule="auto"/>
        <w:rPr>
          <w:rFonts w:hAnsi="宋体" w:cs="宋体"/>
          <w:color w:val="000000"/>
          <w:sz w:val="24"/>
          <w:szCs w:val="22"/>
          <w:highlight w:val="none"/>
        </w:rPr>
      </w:pPr>
      <w:r>
        <w:rPr>
          <w:rFonts w:hint="eastAsia" w:hAnsi="宋体" w:cs="宋体"/>
          <w:color w:val="000000"/>
          <w:sz w:val="24"/>
          <w:szCs w:val="22"/>
          <w:highlight w:val="none"/>
        </w:rPr>
        <w:t xml:space="preserve">4.服务内容：</w:t>
      </w:r>
      <w:r>
        <w:rPr>
          <w:rFonts w:hAnsi="宋体" w:cs="宋体"/>
          <w:color w:val="000000"/>
          <w:sz w:val="24"/>
          <w:szCs w:val="22"/>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（一）本次安全（保安）服务的范围：</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指引、维持场所秩序、安全检查、处置突发情况、配合司法警察执法执勤及敏感时期的值班执勤（含节假日）和采购单位交办的其他工作。</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（二）具体内容如下：</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依照采购人的规定与管理要求，结合采购人安全保卫实际情况，制定切实可行的安全保卫整体方案（包括但不限于评分细则中所涉及到的内容），开展专业化安全防范服务。</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1.门卫值班。上岗时佩戴统一标志，按需求穿戴统一制服，装备佩戴规范，仪容仪表规范整齐，当值时坐姿挺直，站岗时不依不靠，文明执勤，训练有素，言语规范，认真负责，配备对讲装置和其他必备的安全护卫器具。建立江苏省无锡市中级人民法院安全保障的相关制度，杜绝闲杂人员进入管理区域内，维护管理区域内的安全及正常的工作环境。对物品进出实行分类管理，实行物品进出审验制度，杜绝危险物品进入管理区域内做好大门出入人员的检查与控制，确保大门安全、有序、畅通；</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2.工作时间内安全巡逻、管理区域内值守。明确巡查工作职责，规范巡视工作流程，制定相对固定的巡视路线，对重要区域，部位、重点巡查并做好记录，及时发现和处理各种</w:t>
      </w:r>
      <w:r>
        <w:rPr>
          <w:rFonts w:hint="eastAsia" w:hAnsi="宋体" w:cs="宋体"/>
          <w:color w:val="000000"/>
          <w:sz w:val="24"/>
          <w:highlight w:val="none"/>
          <w:lang w:eastAsia="zh-CN"/>
        </w:rPr>
        <w:t xml:space="preserve">安全</w:t>
      </w:r>
      <w:r>
        <w:rPr>
          <w:rFonts w:hint="eastAsia" w:hAnsi="宋体" w:cs="宋体"/>
          <w:color w:val="000000"/>
          <w:sz w:val="24"/>
          <w:highlight w:val="none"/>
        </w:rPr>
        <w:t xml:space="preserve">事故。在接到监控中心突发安全事故的指令后，巡视人员应及时到达事发现场，果断采取相应措施，并妥善处理</w:t>
      </w:r>
      <w:r>
        <w:rPr>
          <w:rFonts w:hint="eastAsia" w:hAnsi="宋体" w:cs="宋体"/>
          <w:color w:val="000000"/>
          <w:sz w:val="24"/>
          <w:highlight w:val="none"/>
          <w:lang w:eastAsia="zh-CN"/>
        </w:rPr>
        <w:t xml:space="preserve">；</w:t>
      </w:r>
      <w:r>
        <w:rPr>
          <w:rFonts w:hint="eastAsia" w:hAnsi="宋体" w:cs="宋体"/>
          <w:color w:val="000000"/>
          <w:sz w:val="24"/>
          <w:highlight w:val="none"/>
        </w:rPr>
        <w:t xml:space="preserve">如巡视时发现异常情况，应立即通知有关部门并在现场采取必要措施，并随时准备启动并执行相应的应急预案；对各大门周边与广场车辆要予以有效控制，要有效维护交通秩序并规范车辆停放，对进单位可疑人员要及时询查，对突发安全隐患要及时预警并处置。</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3.全面负责采购人单位内定时、定点治安巡逻与检查工作。要做好重点部位的定点守护，及时发现和制止暴力事件。</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4.全面负责采购人单位内公共部位安全隐患检查、排除及上报工作</w:t>
      </w:r>
      <w:r>
        <w:rPr>
          <w:rFonts w:hint="eastAsia" w:hAnsi="宋体" w:cs="宋体"/>
          <w:color w:val="000000"/>
          <w:sz w:val="24"/>
          <w:highlight w:val="none"/>
          <w:lang w:eastAsia="zh-CN"/>
        </w:rPr>
        <w:t xml:space="preserve">，</w:t>
      </w:r>
      <w:r>
        <w:rPr>
          <w:rFonts w:hint="eastAsia" w:hAnsi="宋体" w:cs="宋体"/>
          <w:color w:val="000000"/>
          <w:sz w:val="24"/>
          <w:highlight w:val="none"/>
        </w:rPr>
        <w:t xml:space="preserve">做到及时发现，及时排除，及时上报。</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5.负责采购人单位内重大活动的安全警戒与秩序维护，配合做好重大事件的保卫工作，确保活动安全。</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6.按照相关要求，配合处理采购人单位各类纠纷和治安案件，协助做好相关事件的调查取证工作。</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7.负责突发事件处置、灾害预防、火灾扑救，要加强学习与训练，做到反应迅速，处置得当，随时准备提供紧急援助。</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8.负责随时</w:t>
      </w:r>
      <w:r>
        <w:rPr>
          <w:rFonts w:hint="eastAsia" w:hAnsi="宋体" w:cs="宋体"/>
          <w:color w:val="000000"/>
          <w:sz w:val="24"/>
          <w:highlight w:val="none"/>
          <w:lang w:eastAsia="zh-CN"/>
        </w:rPr>
        <w:t xml:space="preserve">采购</w:t>
      </w:r>
      <w:r>
        <w:rPr>
          <w:rFonts w:hint="eastAsia" w:hAnsi="宋体" w:cs="宋体"/>
          <w:color w:val="000000"/>
          <w:sz w:val="24"/>
          <w:highlight w:val="none"/>
        </w:rPr>
        <w:t xml:space="preserve">单位人员提供安全紧急救助服务，做好安保人员之间的协调、联动工作。</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9.负责采购人单位交通设施、警示标志、室外消防栓的检查及维护，确保设施设备完好。</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10.负责做好冬季防火的巡查、安保工作。</w:t>
      </w:r>
      <w:r>
        <w:rPr>
          <w:rFonts w:hAnsi="宋体" w:cs="宋体"/>
          <w:color w:val="000000"/>
          <w:sz w:val="24"/>
          <w:highlight w:val="none"/>
        </w:rPr>
      </w:r>
      <w:r/>
    </w:p>
    <w:p>
      <w:pPr>
        <w:pStyle w:val="1055"/>
        <w:ind w:right="-34" w:firstLine="480"/>
        <w:spacing w:line="360" w:lineRule="auto"/>
        <w:rPr>
          <w:rFonts w:hint="eastAsia" w:hAnsi="宋体" w:cs="宋体"/>
          <w:color w:val="000000"/>
          <w:sz w:val="24"/>
          <w:highlight w:val="none"/>
        </w:rPr>
      </w:pPr>
      <w:r>
        <w:rPr>
          <w:rFonts w:hint="eastAsia" w:hAnsi="宋体" w:cs="宋体"/>
          <w:color w:val="000000"/>
          <w:sz w:val="24"/>
          <w:highlight w:val="none"/>
        </w:rPr>
        <w:t xml:space="preserve">11.</w:t>
      </w:r>
      <w:r>
        <w:rPr>
          <w:rFonts w:hint="eastAsia" w:hAnsi="宋体" w:cs="宋体"/>
          <w:color w:val="000000"/>
          <w:sz w:val="24"/>
          <w:highlight w:val="none"/>
          <w:lang w:eastAsia="zh-CN"/>
        </w:rPr>
        <w:t xml:space="preserve">其他属于</w:t>
      </w:r>
      <w:r>
        <w:rPr>
          <w:rFonts w:hint="eastAsia" w:hAnsi="宋体" w:cs="宋体"/>
          <w:color w:val="000000"/>
          <w:sz w:val="24"/>
          <w:highlight w:val="none"/>
        </w:rPr>
        <w:t xml:space="preserve">保安服务范围内的工作及采购人临时交办的任务。</w:t>
      </w:r>
      <w:r>
        <w:rPr>
          <w:rFonts w:hint="eastAsia" w:hAnsi="宋体" w:cs="宋体"/>
          <w:color w:val="000000"/>
          <w:sz w:val="24"/>
          <w:highlight w:val="none"/>
        </w:rPr>
      </w:r>
      <w:r/>
    </w:p>
    <w:p>
      <w:pPr>
        <w:pStyle w:val="1055"/>
        <w:ind w:right="-34" w:firstLine="480"/>
        <w:spacing w:line="360" w:lineRule="auto"/>
        <w:rPr>
          <w:rFonts w:hint="eastAsia" w:eastAsia="宋体"/>
          <w:color w:val="000000"/>
          <w:highlight w:val="none"/>
          <w:lang w:val="en-US" w:eastAsia="zh-CN"/>
        </w:rPr>
      </w:pPr>
      <w:r>
        <w:rPr>
          <w:rFonts w:hint="eastAsia" w:hAnsi="宋体" w:cs="宋体"/>
          <w:color w:val="000000"/>
          <w:sz w:val="24"/>
          <w:highlight w:val="none"/>
          <w:lang w:val="en-US" w:eastAsia="zh-CN"/>
        </w:rPr>
        <w:t xml:space="preserve">12.</w:t>
      </w:r>
      <w:r>
        <w:rPr>
          <w:rFonts w:hint="eastAsia" w:hAnsi="宋体"/>
          <w:color w:val="000000"/>
          <w:sz w:val="24"/>
          <w:szCs w:val="24"/>
          <w:highlight w:val="none"/>
        </w:rPr>
        <w:t xml:space="preserve">采购人有偿供应中标单位员工用餐，用餐费用支付每人2元/次。不提供员工住宿、交通等条件</w:t>
      </w:r>
      <w:r>
        <w:rPr>
          <w:rFonts w:hint="eastAsia" w:hAnsi="宋体" w:cs="宋体"/>
          <w:color w:val="000000"/>
          <w:sz w:val="24"/>
          <w:highlight w:val="none"/>
        </w:rPr>
        <w:t xml:space="preserve">。</w:t>
      </w:r>
      <w:r>
        <w:rPr>
          <w:rFonts w:hint="eastAsia" w:eastAsia="宋体"/>
          <w:color w:val="000000"/>
          <w:highlight w:val="none"/>
          <w:lang w:val="en-US" w:eastAsia="zh-CN"/>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（三）管理与服务要求</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（1）目标要求</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根据采购单位管理规定与服务要求，依托行业标准，制定切实可行的采购人单位保安服务整体方案和应急预案，突发事件反应迅速，预案处置有力。依法办事，文明执勤，规范用语，严格管理，保障</w:t>
      </w:r>
      <w:r>
        <w:rPr>
          <w:rFonts w:hint="eastAsia" w:hAnsi="宋体" w:cs="宋体"/>
          <w:color w:val="000000"/>
          <w:sz w:val="24"/>
          <w:highlight w:val="none"/>
          <w:lang w:eastAsia="zh-CN"/>
        </w:rPr>
        <w:t xml:space="preserve">采购</w:t>
      </w:r>
      <w:r>
        <w:rPr>
          <w:rFonts w:hint="eastAsia" w:hAnsi="宋体" w:cs="宋体"/>
          <w:color w:val="000000"/>
          <w:sz w:val="24"/>
          <w:highlight w:val="none"/>
        </w:rPr>
        <w:t xml:space="preserve">单位工作人员人身不受侵害，维护正常的工作秩序。做到无责任事故和责任案件发生。</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（2）质量要求</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2</w:t>
      </w:r>
      <w:r>
        <w:rPr>
          <w:rFonts w:hAnsi="宋体" w:cs="宋体"/>
          <w:color w:val="000000"/>
          <w:sz w:val="24"/>
          <w:highlight w:val="none"/>
        </w:rPr>
        <w:t xml:space="preserve">.1</w:t>
      </w:r>
      <w:r>
        <w:rPr>
          <w:rFonts w:hint="eastAsia" w:hAnsi="宋体" w:cs="宋体"/>
          <w:color w:val="000000"/>
          <w:sz w:val="24"/>
          <w:highlight w:val="none"/>
        </w:rPr>
        <w:t xml:space="preserve">树立“服务第一，用户至上”的思想，保障采购人工作人员人身和财产安全及采购人行政区域内正常的工作秩序。</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2</w:t>
      </w:r>
      <w:r>
        <w:rPr>
          <w:rFonts w:hAnsi="宋体" w:cs="宋体"/>
          <w:color w:val="000000"/>
          <w:sz w:val="24"/>
          <w:highlight w:val="none"/>
        </w:rPr>
        <w:t xml:space="preserve">.2</w:t>
      </w:r>
      <w:r>
        <w:rPr>
          <w:rFonts w:hint="eastAsia" w:hAnsi="宋体" w:cs="宋体"/>
          <w:color w:val="000000"/>
          <w:sz w:val="24"/>
          <w:highlight w:val="none"/>
        </w:rPr>
        <w:t xml:space="preserve">管理要坚持原则、工作</w:t>
      </w:r>
      <w:r>
        <w:rPr>
          <w:rFonts w:hint="eastAsia" w:hAnsi="宋体" w:cs="宋体"/>
          <w:color w:val="000000"/>
          <w:sz w:val="24"/>
          <w:highlight w:val="none"/>
          <w:lang w:eastAsia="zh-CN"/>
        </w:rPr>
        <w:t xml:space="preserve">缜密</w:t>
      </w:r>
      <w:r>
        <w:rPr>
          <w:rFonts w:hint="eastAsia" w:hAnsi="宋体" w:cs="宋体"/>
          <w:color w:val="000000"/>
          <w:sz w:val="24"/>
          <w:highlight w:val="none"/>
        </w:rPr>
        <w:t xml:space="preserve">严谨；服务要以人为本、主动热情；处理问题要高度警惕、有礼有节。</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2</w:t>
      </w:r>
      <w:r>
        <w:rPr>
          <w:rFonts w:hAnsi="宋体" w:cs="宋体"/>
          <w:color w:val="000000"/>
          <w:sz w:val="24"/>
          <w:highlight w:val="none"/>
        </w:rPr>
        <w:t xml:space="preserve">.3</w:t>
      </w:r>
      <w:r>
        <w:rPr>
          <w:rFonts w:hint="eastAsia" w:hAnsi="宋体" w:cs="宋体"/>
          <w:color w:val="000000"/>
          <w:sz w:val="24"/>
          <w:highlight w:val="none"/>
        </w:rPr>
        <w:t xml:space="preserve">坚持原则，针对不同服务对象，区别对待，灵活操作，妥善处理。</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2</w:t>
      </w:r>
      <w:r>
        <w:rPr>
          <w:rFonts w:hAnsi="宋体" w:cs="宋体"/>
          <w:color w:val="000000"/>
          <w:sz w:val="24"/>
          <w:highlight w:val="none"/>
        </w:rPr>
        <w:t xml:space="preserve">.4</w:t>
      </w:r>
      <w:r>
        <w:rPr>
          <w:rFonts w:hint="eastAsia" w:hAnsi="宋体" w:cs="宋体"/>
          <w:color w:val="000000"/>
          <w:sz w:val="24"/>
          <w:highlight w:val="none"/>
        </w:rPr>
        <w:t xml:space="preserve">上岗人员仪表整洁，统一着装，规范管理，礼貌待人，保持岗位卫生整洁。</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2</w:t>
      </w:r>
      <w:r>
        <w:rPr>
          <w:rFonts w:hAnsi="宋体" w:cs="宋体"/>
          <w:color w:val="000000"/>
          <w:sz w:val="24"/>
          <w:highlight w:val="none"/>
        </w:rPr>
        <w:t xml:space="preserve">.5</w:t>
      </w:r>
      <w:r>
        <w:rPr>
          <w:rFonts w:hint="eastAsia" w:hAnsi="宋体" w:cs="宋体"/>
          <w:color w:val="000000"/>
          <w:sz w:val="24"/>
          <w:highlight w:val="none"/>
        </w:rPr>
        <w:t xml:space="preserve">依法办事，文明执勤，不与到采购人单位的当事人发生争吵或冲突，坚决做到打不还手、骂不还口。</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（3）队伍建设与管理要求</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3</w:t>
      </w:r>
      <w:r>
        <w:rPr>
          <w:rFonts w:hAnsi="宋体" w:cs="宋体"/>
          <w:color w:val="000000"/>
          <w:sz w:val="24"/>
          <w:highlight w:val="none"/>
        </w:rPr>
        <w:t xml:space="preserve">.1</w:t>
      </w:r>
      <w:r>
        <w:rPr>
          <w:rFonts w:hint="eastAsia" w:hAnsi="宋体" w:cs="宋体"/>
          <w:color w:val="000000"/>
          <w:sz w:val="24"/>
          <w:highlight w:val="none"/>
        </w:rPr>
        <w:t xml:space="preserve">中标方负责提供进驻保安人员执勤所需的装备、器材、通讯设备、常用办公耗材等。3</w:t>
      </w:r>
      <w:r>
        <w:rPr>
          <w:rFonts w:hAnsi="宋体" w:cs="宋体"/>
          <w:color w:val="000000"/>
          <w:sz w:val="24"/>
          <w:highlight w:val="none"/>
        </w:rPr>
        <w:t xml:space="preserve">.2</w:t>
      </w:r>
      <w:r>
        <w:rPr>
          <w:rFonts w:hint="eastAsia" w:hAnsi="宋体" w:cs="宋体"/>
          <w:color w:val="000000"/>
          <w:sz w:val="24"/>
          <w:highlight w:val="none"/>
        </w:rPr>
        <w:t xml:space="preserve">从实际出发，经常性开展在岗人员业务培训和紧急预案演练，每月至少一次。</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3</w:t>
      </w:r>
      <w:r>
        <w:rPr>
          <w:rFonts w:hAnsi="宋体" w:cs="宋体"/>
          <w:color w:val="000000"/>
          <w:sz w:val="24"/>
          <w:highlight w:val="none"/>
        </w:rPr>
        <w:t xml:space="preserve">.3</w:t>
      </w:r>
      <w:r>
        <w:rPr>
          <w:rFonts w:hint="eastAsia" w:hAnsi="宋体" w:cs="宋体"/>
          <w:color w:val="000000"/>
          <w:sz w:val="24"/>
          <w:highlight w:val="none"/>
        </w:rPr>
        <w:t xml:space="preserve">内部管理体制及规章制度健全，保安队伍规范化管理。</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3</w:t>
      </w:r>
      <w:r>
        <w:rPr>
          <w:rFonts w:hAnsi="宋体" w:cs="宋体"/>
          <w:color w:val="000000"/>
          <w:sz w:val="24"/>
          <w:highlight w:val="none"/>
        </w:rPr>
        <w:t xml:space="preserve">.4</w:t>
      </w:r>
      <w:r>
        <w:rPr>
          <w:rFonts w:hint="eastAsia" w:hAnsi="宋体" w:cs="宋体"/>
          <w:color w:val="000000"/>
          <w:sz w:val="24"/>
          <w:highlight w:val="none"/>
        </w:rPr>
        <w:t xml:space="preserve">中标方在自主用工的同时，采取切实有效措施维护保安队伍的稳定，严格控制非违纪原因的人员轮换比例；更换要提前三天通知采购人；做出的承诺必须兑现；确保服务质量不因人员变动而受影响。</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3</w:t>
      </w:r>
      <w:r>
        <w:rPr>
          <w:rFonts w:hAnsi="宋体" w:cs="宋体"/>
          <w:color w:val="000000"/>
          <w:sz w:val="24"/>
          <w:highlight w:val="none"/>
        </w:rPr>
        <w:t xml:space="preserve">.5</w:t>
      </w:r>
      <w:r>
        <w:rPr>
          <w:rFonts w:hint="eastAsia" w:hAnsi="宋体" w:cs="宋体"/>
          <w:color w:val="000000"/>
          <w:sz w:val="24"/>
          <w:highlight w:val="none"/>
        </w:rPr>
        <w:t xml:space="preserve">保安应聘、录用、离职等管理档案规范，手续齐全，并交采购单位备案；非本市户口从业保安应主动接受当地公安机关居住证的办理和暂住人口的管理；离职保安严禁无故擅自进入采购人行政区域内。</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（4）人员素质要求</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4</w:t>
      </w:r>
      <w:r>
        <w:rPr>
          <w:rFonts w:hAnsi="宋体" w:cs="宋体"/>
          <w:color w:val="000000"/>
          <w:sz w:val="24"/>
          <w:highlight w:val="none"/>
        </w:rPr>
        <w:t xml:space="preserve">.1</w:t>
      </w:r>
      <w:r>
        <w:rPr>
          <w:rFonts w:hint="eastAsia" w:hAnsi="宋体" w:cs="宋体"/>
          <w:color w:val="000000"/>
          <w:sz w:val="24"/>
          <w:highlight w:val="none"/>
        </w:rPr>
        <w:t xml:space="preserve">保安从业人员应知法，懂法，依法办事，灵活执行安全保卫整体方案，必须严格遵守保安从业规范。</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4</w:t>
      </w:r>
      <w:r>
        <w:rPr>
          <w:rFonts w:hAnsi="宋体" w:cs="宋体"/>
          <w:color w:val="000000"/>
          <w:sz w:val="24"/>
          <w:highlight w:val="none"/>
        </w:rPr>
        <w:t xml:space="preserve">.2</w:t>
      </w:r>
      <w:r>
        <w:rPr>
          <w:rFonts w:hint="eastAsia" w:hAnsi="宋体" w:cs="宋体"/>
          <w:color w:val="000000"/>
          <w:sz w:val="24"/>
          <w:highlight w:val="none"/>
        </w:rPr>
        <w:t xml:space="preserve">保安人员素质条件：身体健康，体貌端正，没有传染病及精神病等不能控制自己行为能力的疾病病史，且无犯罪记录。</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4</w:t>
      </w:r>
      <w:r>
        <w:rPr>
          <w:rFonts w:hAnsi="宋体" w:cs="宋体"/>
          <w:color w:val="000000"/>
          <w:sz w:val="24"/>
          <w:highlight w:val="none"/>
        </w:rPr>
        <w:t xml:space="preserve">.3</w:t>
      </w:r>
      <w:r>
        <w:rPr>
          <w:rFonts w:hint="eastAsia" w:hAnsi="宋体" w:cs="宋体"/>
          <w:color w:val="000000"/>
          <w:sz w:val="24"/>
          <w:highlight w:val="none"/>
        </w:rPr>
        <w:t xml:space="preserve">持保安员上岗证并熟知采购人的管理制度，严格认真履行岗位职责，善于发现各类问题，具备一定的管理经验和处置突发事件的能力。</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（5）工作衔接要求</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5</w:t>
      </w:r>
      <w:r>
        <w:rPr>
          <w:rFonts w:hAnsi="宋体" w:cs="宋体"/>
          <w:color w:val="000000"/>
          <w:sz w:val="24"/>
          <w:highlight w:val="none"/>
        </w:rPr>
        <w:t xml:space="preserve">.1</w:t>
      </w:r>
      <w:r>
        <w:rPr>
          <w:rFonts w:hint="eastAsia" w:hAnsi="宋体" w:cs="宋体"/>
          <w:color w:val="000000"/>
          <w:sz w:val="24"/>
          <w:highlight w:val="none"/>
        </w:rPr>
        <w:t xml:space="preserve">根据保安行业服务标准与采购人规定要求，落实安全保卫整体方案，独立运作，结合采购人单位安全保卫工作的实际变化提出合理建议并在实践中不断完善和有效提升采购人单位安全保卫整体实力。</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5</w:t>
      </w:r>
      <w:r>
        <w:rPr>
          <w:rFonts w:hAnsi="宋体" w:cs="宋体"/>
          <w:color w:val="000000"/>
          <w:sz w:val="24"/>
          <w:highlight w:val="none"/>
        </w:rPr>
        <w:t xml:space="preserve">.2</w:t>
      </w:r>
      <w:r>
        <w:rPr>
          <w:rFonts w:hint="eastAsia" w:hAnsi="宋体" w:cs="宋体"/>
          <w:color w:val="000000"/>
          <w:sz w:val="24"/>
          <w:highlight w:val="none"/>
        </w:rPr>
        <w:t xml:space="preserve">中标人</w:t>
      </w:r>
      <w:r>
        <w:rPr>
          <w:rFonts w:hint="eastAsia" w:hAnsi="宋体" w:cs="宋体"/>
          <w:bCs/>
          <w:color w:val="000000"/>
          <w:sz w:val="24"/>
          <w:szCs w:val="24"/>
          <w:highlight w:val="none"/>
        </w:rPr>
        <w:t xml:space="preserve">安检队长</w:t>
      </w:r>
      <w:r>
        <w:rPr>
          <w:rFonts w:hint="eastAsia" w:hAnsi="宋体" w:cs="宋体"/>
          <w:color w:val="000000"/>
          <w:sz w:val="24"/>
          <w:highlight w:val="none"/>
        </w:rPr>
        <w:t xml:space="preserve">应每月召开保安例会，每月向采购人法警大队汇报当月所承担的安全保卫工作开展情况及各类信息的反馈，重大情况须及时报告。遇到突发情况要及时向公司派驻的安检队长和法警大队报告。</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5</w:t>
      </w:r>
      <w:r>
        <w:rPr>
          <w:rFonts w:hAnsi="宋体" w:cs="宋体"/>
          <w:color w:val="000000"/>
          <w:sz w:val="24"/>
          <w:highlight w:val="none"/>
        </w:rPr>
        <w:t xml:space="preserve">.3</w:t>
      </w:r>
      <w:r>
        <w:rPr>
          <w:rFonts w:hint="eastAsia" w:hAnsi="宋体" w:cs="宋体"/>
          <w:color w:val="000000"/>
          <w:sz w:val="24"/>
          <w:highlight w:val="none"/>
        </w:rPr>
        <w:t xml:space="preserve">做好详细的执勤中发现的安全隐患、违规事件的处理、采购人指令、请示报告情况及保安队伍的管理等的记录，保存完好，以备核查。</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5</w:t>
      </w:r>
      <w:r>
        <w:rPr>
          <w:rFonts w:hAnsi="宋体" w:cs="宋体"/>
          <w:color w:val="000000"/>
          <w:sz w:val="24"/>
          <w:highlight w:val="none"/>
        </w:rPr>
        <w:t xml:space="preserve">.4</w:t>
      </w:r>
      <w:r>
        <w:rPr>
          <w:rFonts w:hint="eastAsia" w:hAnsi="宋体" w:cs="宋体"/>
          <w:color w:val="000000"/>
          <w:sz w:val="24"/>
          <w:highlight w:val="none"/>
        </w:rPr>
        <w:t xml:space="preserve">与</w:t>
      </w:r>
      <w:r>
        <w:rPr>
          <w:rFonts w:hint="eastAsia" w:hAnsi="宋体" w:cs="宋体"/>
          <w:color w:val="000000"/>
          <w:sz w:val="24"/>
          <w:highlight w:val="none"/>
          <w:lang w:eastAsia="zh-CN"/>
        </w:rPr>
        <w:t xml:space="preserve">相关</w:t>
      </w:r>
      <w:r>
        <w:rPr>
          <w:rFonts w:hint="eastAsia" w:hAnsi="宋体" w:cs="宋体"/>
          <w:color w:val="000000"/>
          <w:sz w:val="24"/>
          <w:highlight w:val="none"/>
        </w:rPr>
        <w:t xml:space="preserve">部门保持必要的工作沟通，形成群防群治体系。</w:t>
      </w:r>
      <w:r>
        <w:rPr>
          <w:rFonts w:hAnsi="宋体" w:cs="宋体"/>
          <w:color w:val="000000"/>
          <w:sz w:val="24"/>
          <w:highlight w:val="none"/>
        </w:rPr>
      </w:r>
      <w:r/>
    </w:p>
    <w:p>
      <w:pPr>
        <w:pStyle w:val="1055"/>
        <w:ind w:right="-34" w:firstLine="480"/>
        <w:spacing w:line="360" w:lineRule="auto"/>
        <w:rPr>
          <w:rFonts w:hAnsi="宋体" w:cs="宋体"/>
          <w:color w:val="000000"/>
          <w:sz w:val="24"/>
          <w:highlight w:val="none"/>
        </w:rPr>
      </w:pPr>
      <w:r>
        <w:rPr>
          <w:rFonts w:hint="eastAsia" w:hAnsi="宋体" w:cs="宋体"/>
          <w:color w:val="000000"/>
          <w:sz w:val="24"/>
          <w:highlight w:val="none"/>
        </w:rPr>
        <w:t xml:space="preserve">5</w:t>
      </w:r>
      <w:r>
        <w:rPr>
          <w:rFonts w:hAnsi="宋体" w:cs="宋体"/>
          <w:color w:val="000000"/>
          <w:sz w:val="24"/>
          <w:highlight w:val="none"/>
        </w:rPr>
        <w:t xml:space="preserve">.5</w:t>
      </w:r>
      <w:r>
        <w:rPr>
          <w:rFonts w:hint="eastAsia" w:hAnsi="宋体" w:cs="宋体"/>
          <w:color w:val="000000"/>
          <w:sz w:val="24"/>
          <w:highlight w:val="none"/>
        </w:rPr>
        <w:t xml:space="preserve">与当地派出所、综治办加强合作与交流。</w:t>
      </w:r>
      <w:r>
        <w:rPr>
          <w:rFonts w:hAnsi="宋体" w:cs="宋体"/>
          <w:color w:val="000000"/>
          <w:sz w:val="24"/>
          <w:highlight w:val="none"/>
        </w:rPr>
      </w:r>
      <w:r/>
    </w:p>
    <w:p>
      <w:pPr>
        <w:pStyle w:val="1055"/>
        <w:ind w:right="-34" w:firstLine="480"/>
        <w:spacing w:line="360" w:lineRule="auto"/>
        <w:rPr>
          <w:rFonts w:cs="宋体"/>
          <w:bCs/>
          <w:color w:val="000000"/>
          <w:sz w:val="24"/>
          <w:highlight w:val="none"/>
        </w:rPr>
      </w:pPr>
      <w:r>
        <w:rPr>
          <w:rFonts w:hint="eastAsia" w:hAnsi="宋体" w:cs="宋体"/>
          <w:color w:val="000000"/>
          <w:sz w:val="24"/>
          <w:szCs w:val="22"/>
          <w:highlight w:val="none"/>
        </w:rPr>
        <w:t xml:space="preserve">服务内容、规程及标准：遵照国务院</w:t>
      </w:r>
      <w:r>
        <w:rPr>
          <w:rFonts w:hAnsi="宋体" w:cs="宋体"/>
          <w:color w:val="000000"/>
          <w:sz w:val="24"/>
          <w:szCs w:val="22"/>
          <w:highlight w:val="none"/>
        </w:rPr>
        <w:t xml:space="preserve">2010年1月1日</w:t>
      </w:r>
      <w:r>
        <w:rPr>
          <w:rFonts w:hint="eastAsia" w:hAnsi="宋体" w:cs="宋体"/>
          <w:color w:val="000000"/>
          <w:sz w:val="24"/>
          <w:szCs w:val="22"/>
          <w:highlight w:val="none"/>
        </w:rPr>
        <w:t xml:space="preserve">颁布实施的《保安服务管理条例》，以及中华人民共和国公安部2006年6月1日实施的《保安服务操作规程与质量控制》和有关安全（保安）规章制度执行。</w:t>
      </w:r>
      <w:r>
        <w:rPr>
          <w:rFonts w:cs="宋体"/>
          <w:bCs/>
          <w:color w:val="000000"/>
          <w:sz w:val="24"/>
          <w:highlight w:val="none"/>
        </w:rPr>
      </w:r>
      <w:r/>
    </w:p>
    <w:p>
      <w:pPr>
        <w:pStyle w:val="1055"/>
        <w:ind w:firstLine="361"/>
        <w:spacing w:line="360" w:lineRule="auto"/>
        <w:tabs>
          <w:tab w:val="left" w:pos="525" w:leader="none"/>
          <w:tab w:val="left" w:pos="945" w:leader="none"/>
        </w:tabs>
        <w:rPr>
          <w:rFonts w:hAnsi="宋体"/>
          <w:b/>
          <w:bCs/>
          <w:color w:val="000000"/>
          <w:sz w:val="24"/>
          <w:highlight w:val="none"/>
        </w:rPr>
      </w:pPr>
      <w:r>
        <w:rPr>
          <w:rFonts w:hint="eastAsia" w:hAnsi="宋体"/>
          <w:b/>
          <w:bCs/>
          <w:color w:val="000000"/>
          <w:sz w:val="24"/>
          <w:highlight w:val="none"/>
        </w:rPr>
        <w:t xml:space="preserve">三、项目考核</w:t>
      </w:r>
      <w:r>
        <w:rPr>
          <w:rFonts w:hAnsi="宋体"/>
          <w:b/>
          <w:bCs/>
          <w:color w:val="000000"/>
          <w:sz w:val="24"/>
          <w:highlight w:val="none"/>
        </w:rPr>
      </w:r>
      <w:r/>
    </w:p>
    <w:p>
      <w:pPr>
        <w:pStyle w:val="1055"/>
        <w:ind w:right="-34" w:firstLine="480"/>
        <w:spacing w:line="360" w:lineRule="auto"/>
        <w:rPr>
          <w:rFonts w:cs="宋体"/>
          <w:bCs/>
          <w:color w:val="000000"/>
          <w:sz w:val="24"/>
          <w:highlight w:val="none"/>
        </w:rPr>
      </w:pPr>
      <w:r>
        <w:rPr>
          <w:rFonts w:hAnsi="宋体" w:cs="宋体"/>
          <w:bCs/>
          <w:color w:val="000000"/>
          <w:sz w:val="24"/>
          <w:highlight w:val="none"/>
        </w:rPr>
        <w:t xml:space="preserve">1.</w:t>
      </w:r>
      <w:r>
        <w:rPr>
          <w:rFonts w:hint="eastAsia" w:hAnsi="宋体" w:cs="宋体"/>
          <w:bCs/>
          <w:color w:val="000000"/>
          <w:sz w:val="24"/>
          <w:highlight w:val="none"/>
        </w:rPr>
        <w:t xml:space="preserve">目标要求</w:t>
      </w:r>
      <w:r>
        <w:rPr>
          <w:rFonts w:cs="宋体"/>
          <w:bCs/>
          <w:color w:val="000000"/>
          <w:sz w:val="24"/>
          <w:highlight w:val="none"/>
        </w:rPr>
      </w:r>
      <w:r/>
    </w:p>
    <w:p>
      <w:pPr>
        <w:pStyle w:val="1055"/>
        <w:ind w:right="-34" w:firstLine="480"/>
        <w:spacing w:line="360" w:lineRule="auto"/>
        <w:rPr>
          <w:rFonts w:hAnsi="宋体" w:cs="宋体"/>
          <w:bCs/>
          <w:color w:val="000000"/>
          <w:sz w:val="24"/>
          <w:highlight w:val="none"/>
        </w:rPr>
      </w:pPr>
      <w:r>
        <w:rPr>
          <w:rFonts w:hint="eastAsia" w:hAnsi="宋体" w:cs="宋体"/>
          <w:bCs/>
          <w:color w:val="000000"/>
          <w:sz w:val="24"/>
          <w:highlight w:val="none"/>
        </w:rPr>
        <w:t xml:space="preserve">根据采购单位管理规定与服务要求，依托行业标准，制定切实可行的采购人单位保安服务整体方案和应急预案，突发事件反应迅速，预案处置有力。依法办事，文明执勤，规范用语，严格管理，保障</w:t>
      </w:r>
      <w:r>
        <w:rPr>
          <w:rFonts w:hint="eastAsia" w:hAnsi="宋体" w:cs="宋体"/>
          <w:bCs/>
          <w:color w:val="000000"/>
          <w:sz w:val="24"/>
          <w:highlight w:val="none"/>
          <w:lang w:eastAsia="zh-CN"/>
        </w:rPr>
        <w:t xml:space="preserve">采购</w:t>
      </w:r>
      <w:r>
        <w:rPr>
          <w:rFonts w:hint="eastAsia" w:hAnsi="宋体" w:cs="宋体"/>
          <w:bCs/>
          <w:color w:val="000000"/>
          <w:sz w:val="24"/>
          <w:highlight w:val="none"/>
        </w:rPr>
        <w:t xml:space="preserve">单位工作人员人身不受侵害，维护正常的工作秩序。做到无责任事故和责任案件发生。</w:t>
      </w:r>
      <w:r>
        <w:rPr>
          <w:rFonts w:hAnsi="宋体" w:cs="宋体"/>
          <w:bCs/>
          <w:color w:val="000000"/>
          <w:sz w:val="24"/>
          <w:highlight w:val="none"/>
        </w:rPr>
      </w:r>
      <w:r/>
    </w:p>
    <w:p>
      <w:pPr>
        <w:pStyle w:val="1055"/>
        <w:ind w:right="-34" w:firstLine="480"/>
        <w:spacing w:line="360" w:lineRule="auto"/>
        <w:rPr>
          <w:rFonts w:cs="宋体"/>
          <w:bCs/>
          <w:color w:val="000000"/>
          <w:sz w:val="24"/>
          <w:highlight w:val="none"/>
        </w:rPr>
      </w:pPr>
      <w:r>
        <w:rPr>
          <w:rFonts w:hAnsi="宋体" w:cs="宋体"/>
          <w:bCs/>
          <w:color w:val="000000"/>
          <w:sz w:val="24"/>
          <w:highlight w:val="none"/>
        </w:rPr>
        <w:t xml:space="preserve">2.</w:t>
      </w:r>
      <w:r>
        <w:rPr>
          <w:rFonts w:hint="eastAsia" w:hAnsi="宋体" w:cs="宋体"/>
          <w:bCs/>
          <w:color w:val="000000"/>
          <w:sz w:val="24"/>
          <w:highlight w:val="none"/>
        </w:rPr>
        <w:t xml:space="preserve">质量要求</w:t>
      </w:r>
      <w:r>
        <w:rPr>
          <w:rFonts w:cs="宋体"/>
          <w:bCs/>
          <w:color w:val="000000"/>
          <w:sz w:val="24"/>
          <w:highlight w:val="none"/>
        </w:rPr>
      </w:r>
      <w:r/>
    </w:p>
    <w:p>
      <w:pPr>
        <w:pStyle w:val="1055"/>
        <w:ind w:right="-34" w:firstLine="480"/>
        <w:spacing w:line="360" w:lineRule="auto"/>
        <w:rPr>
          <w:rFonts w:cs="宋体"/>
          <w:bCs/>
          <w:color w:val="000000"/>
          <w:sz w:val="24"/>
          <w:highlight w:val="none"/>
        </w:rPr>
      </w:pPr>
      <w:r>
        <w:rPr>
          <w:rFonts w:hint="eastAsia" w:hAnsi="宋体" w:cs="宋体"/>
          <w:bCs/>
          <w:color w:val="000000"/>
          <w:sz w:val="24"/>
          <w:highlight w:val="none"/>
        </w:rPr>
        <w:t xml:space="preserve">（</w:t>
      </w:r>
      <w:r>
        <w:rPr>
          <w:rFonts w:hAnsi="宋体" w:cs="宋体"/>
          <w:bCs/>
          <w:color w:val="000000"/>
          <w:sz w:val="24"/>
          <w:highlight w:val="none"/>
        </w:rPr>
        <w:t xml:space="preserve">1</w:t>
      </w:r>
      <w:r>
        <w:rPr>
          <w:rFonts w:hint="eastAsia" w:hAnsi="宋体" w:cs="宋体"/>
          <w:bCs/>
          <w:color w:val="000000"/>
          <w:sz w:val="24"/>
          <w:highlight w:val="none"/>
        </w:rPr>
        <w:t xml:space="preserve">）树立“服务第一，用户至上”的思想，保障采购人工作人员人身和财产安全及采购人行政区域内正常的工作秩序。</w:t>
      </w:r>
      <w:r>
        <w:rPr>
          <w:rFonts w:cs="宋体"/>
          <w:bCs/>
          <w:color w:val="000000"/>
          <w:sz w:val="24"/>
          <w:highlight w:val="none"/>
        </w:rPr>
      </w:r>
      <w:r/>
    </w:p>
    <w:p>
      <w:pPr>
        <w:pStyle w:val="1055"/>
        <w:ind w:right="-34" w:firstLine="480"/>
        <w:spacing w:line="360" w:lineRule="auto"/>
        <w:rPr>
          <w:rFonts w:cs="宋体"/>
          <w:bCs/>
          <w:color w:val="000000"/>
          <w:sz w:val="24"/>
          <w:highlight w:val="none"/>
        </w:rPr>
      </w:pPr>
      <w:r>
        <w:rPr>
          <w:rFonts w:hint="eastAsia" w:hAnsi="宋体" w:cs="宋体"/>
          <w:bCs/>
          <w:color w:val="000000"/>
          <w:sz w:val="24"/>
          <w:highlight w:val="none"/>
        </w:rPr>
        <w:t xml:space="preserve">（</w:t>
      </w:r>
      <w:r>
        <w:rPr>
          <w:rFonts w:hAnsi="宋体" w:cs="宋体"/>
          <w:bCs/>
          <w:color w:val="000000"/>
          <w:sz w:val="24"/>
          <w:highlight w:val="none"/>
        </w:rPr>
        <w:t xml:space="preserve">2</w:t>
      </w:r>
      <w:r>
        <w:rPr>
          <w:rFonts w:hint="eastAsia" w:hAnsi="宋体" w:cs="宋体"/>
          <w:bCs/>
          <w:color w:val="000000"/>
          <w:sz w:val="24"/>
          <w:highlight w:val="none"/>
        </w:rPr>
        <w:t xml:space="preserve">）管理要坚持原则、工作</w:t>
      </w:r>
      <w:r>
        <w:rPr>
          <w:rFonts w:hint="eastAsia" w:hAnsi="宋体" w:cs="宋体"/>
          <w:bCs/>
          <w:color w:val="000000"/>
          <w:sz w:val="24"/>
          <w:highlight w:val="none"/>
          <w:lang w:eastAsia="zh-CN"/>
        </w:rPr>
        <w:t xml:space="preserve">缜密</w:t>
      </w:r>
      <w:r>
        <w:rPr>
          <w:rFonts w:hint="eastAsia" w:hAnsi="宋体" w:cs="宋体"/>
          <w:bCs/>
          <w:color w:val="000000"/>
          <w:sz w:val="24"/>
          <w:highlight w:val="none"/>
        </w:rPr>
        <w:t xml:space="preserve">严谨；服务要以人为本、主动热情；处理问题要高度警惕、有礼有节。</w:t>
      </w:r>
      <w:r>
        <w:rPr>
          <w:rFonts w:cs="宋体"/>
          <w:bCs/>
          <w:color w:val="000000"/>
          <w:sz w:val="24"/>
          <w:highlight w:val="none"/>
        </w:rPr>
      </w:r>
      <w:r/>
    </w:p>
    <w:p>
      <w:pPr>
        <w:pStyle w:val="1055"/>
        <w:ind w:right="-34" w:firstLine="480"/>
        <w:spacing w:line="360" w:lineRule="auto"/>
        <w:rPr>
          <w:rFonts w:cs="宋体"/>
          <w:bCs/>
          <w:color w:val="000000"/>
          <w:sz w:val="24"/>
          <w:highlight w:val="none"/>
        </w:rPr>
      </w:pPr>
      <w:r>
        <w:rPr>
          <w:rFonts w:hint="eastAsia" w:hAnsi="宋体" w:cs="宋体"/>
          <w:bCs/>
          <w:color w:val="000000"/>
          <w:sz w:val="24"/>
          <w:highlight w:val="none"/>
        </w:rPr>
        <w:t xml:space="preserve">（</w:t>
      </w:r>
      <w:r>
        <w:rPr>
          <w:rFonts w:hAnsi="宋体" w:cs="宋体"/>
          <w:bCs/>
          <w:color w:val="000000"/>
          <w:sz w:val="24"/>
          <w:highlight w:val="none"/>
        </w:rPr>
        <w:t xml:space="preserve">3</w:t>
      </w:r>
      <w:r>
        <w:rPr>
          <w:rFonts w:hint="eastAsia" w:hAnsi="宋体" w:cs="宋体"/>
          <w:bCs/>
          <w:color w:val="000000"/>
          <w:sz w:val="24"/>
          <w:highlight w:val="none"/>
        </w:rPr>
        <w:t xml:space="preserve">）坚持原则，针对不同服务对象，区别对待，灵活操作，妥善处理。</w:t>
      </w:r>
      <w:r>
        <w:rPr>
          <w:rFonts w:cs="宋体"/>
          <w:bCs/>
          <w:color w:val="000000"/>
          <w:sz w:val="24"/>
          <w:highlight w:val="none"/>
        </w:rPr>
      </w:r>
      <w:r/>
    </w:p>
    <w:p>
      <w:pPr>
        <w:pStyle w:val="1055"/>
        <w:ind w:right="-34" w:firstLine="480"/>
        <w:spacing w:line="360" w:lineRule="auto"/>
        <w:rPr>
          <w:rFonts w:cs="宋体"/>
          <w:bCs/>
          <w:color w:val="000000"/>
          <w:sz w:val="24"/>
          <w:highlight w:val="none"/>
        </w:rPr>
      </w:pPr>
      <w:r>
        <w:rPr>
          <w:rFonts w:hint="eastAsia" w:hAnsi="宋体" w:cs="宋体"/>
          <w:bCs/>
          <w:color w:val="000000"/>
          <w:sz w:val="24"/>
          <w:highlight w:val="none"/>
        </w:rPr>
        <w:t xml:space="preserve">（</w:t>
      </w:r>
      <w:r>
        <w:rPr>
          <w:rFonts w:hAnsi="宋体" w:cs="宋体"/>
          <w:bCs/>
          <w:color w:val="000000"/>
          <w:sz w:val="24"/>
          <w:highlight w:val="none"/>
        </w:rPr>
        <w:t xml:space="preserve">4</w:t>
      </w:r>
      <w:r>
        <w:rPr>
          <w:rFonts w:hint="eastAsia" w:hAnsi="宋体" w:cs="宋体"/>
          <w:bCs/>
          <w:color w:val="000000"/>
          <w:sz w:val="24"/>
          <w:highlight w:val="none"/>
        </w:rPr>
        <w:t xml:space="preserve">）上岗人员仪表整洁，统一着装，规范管理，礼貌待人，保持岗位卫生整洁。</w:t>
      </w:r>
      <w:r>
        <w:rPr>
          <w:rFonts w:cs="宋体"/>
          <w:bCs/>
          <w:color w:val="000000"/>
          <w:sz w:val="24"/>
          <w:highlight w:val="none"/>
        </w:rPr>
      </w:r>
      <w:r/>
    </w:p>
    <w:p>
      <w:pPr>
        <w:pStyle w:val="1055"/>
        <w:ind w:right="-34" w:firstLine="480"/>
        <w:spacing w:line="360" w:lineRule="auto"/>
        <w:rPr>
          <w:rFonts w:cs="宋体"/>
          <w:bCs/>
          <w:color w:val="000000"/>
          <w:sz w:val="24"/>
          <w:highlight w:val="none"/>
        </w:rPr>
      </w:pPr>
      <w:r>
        <w:rPr>
          <w:rFonts w:hint="eastAsia" w:hAnsi="宋体" w:cs="宋体"/>
          <w:bCs/>
          <w:color w:val="000000"/>
          <w:sz w:val="24"/>
          <w:highlight w:val="none"/>
        </w:rPr>
        <w:t xml:space="preserve">（</w:t>
      </w:r>
      <w:r>
        <w:rPr>
          <w:rFonts w:hAnsi="宋体" w:cs="宋体"/>
          <w:bCs/>
          <w:color w:val="000000"/>
          <w:sz w:val="24"/>
          <w:highlight w:val="none"/>
        </w:rPr>
        <w:t xml:space="preserve">5</w:t>
      </w:r>
      <w:r>
        <w:rPr>
          <w:rFonts w:hint="eastAsia" w:hAnsi="宋体" w:cs="宋体"/>
          <w:bCs/>
          <w:color w:val="000000"/>
          <w:sz w:val="24"/>
          <w:highlight w:val="none"/>
        </w:rPr>
        <w:t xml:space="preserve">）依法办事，文明执勤，不</w:t>
      </w:r>
      <w:r>
        <w:rPr>
          <w:rFonts w:hint="eastAsia" w:hAnsi="宋体" w:cs="宋体"/>
          <w:bCs/>
          <w:color w:val="000000"/>
          <w:sz w:val="24"/>
          <w:highlight w:val="none"/>
          <w:lang w:eastAsia="zh-CN"/>
        </w:rPr>
        <w:t xml:space="preserve">与</w:t>
      </w:r>
      <w:r>
        <w:rPr>
          <w:rFonts w:hint="eastAsia" w:hAnsi="宋体" w:cs="宋体"/>
          <w:bCs/>
          <w:color w:val="000000"/>
          <w:sz w:val="24"/>
          <w:highlight w:val="none"/>
        </w:rPr>
        <w:t xml:space="preserve">采购人单位的当事人发生争吵或冲突，坚决做到打不还手、骂不还口。</w:t>
      </w:r>
      <w:r>
        <w:rPr>
          <w:rFonts w:cs="宋体"/>
          <w:bCs/>
          <w:color w:val="000000"/>
          <w:sz w:val="24"/>
          <w:highlight w:val="none"/>
        </w:rPr>
      </w:r>
      <w:r/>
    </w:p>
    <w:p>
      <w:pPr>
        <w:pStyle w:val="1055"/>
        <w:ind w:right="-34" w:firstLine="480"/>
        <w:spacing w:line="360" w:lineRule="auto"/>
        <w:rPr>
          <w:rFonts w:cs="宋体"/>
          <w:bCs/>
          <w:color w:val="000000"/>
          <w:sz w:val="24"/>
          <w:highlight w:val="none"/>
        </w:rPr>
      </w:pPr>
      <w:r>
        <w:rPr>
          <w:rFonts w:hint="eastAsia" w:hAnsi="宋体" w:cs="宋体"/>
          <w:bCs/>
          <w:color w:val="000000"/>
          <w:sz w:val="24"/>
          <w:highlight w:val="none"/>
        </w:rPr>
        <w:t xml:space="preserve">（</w:t>
      </w:r>
      <w:r>
        <w:rPr>
          <w:rFonts w:hAnsi="宋体" w:cs="宋体"/>
          <w:bCs/>
          <w:color w:val="000000"/>
          <w:sz w:val="24"/>
          <w:highlight w:val="none"/>
        </w:rPr>
        <w:t xml:space="preserve">6</w:t>
      </w:r>
      <w:r>
        <w:rPr>
          <w:rFonts w:hint="eastAsia" w:hAnsi="宋体" w:cs="宋体"/>
          <w:bCs/>
          <w:color w:val="000000"/>
          <w:sz w:val="24"/>
          <w:highlight w:val="none"/>
        </w:rPr>
        <w:t xml:space="preserve">）</w:t>
      </w:r>
      <w:bookmarkStart w:id="13" w:name="OLE_LINK19"/>
      <w:r/>
      <w:bookmarkStart w:id="14" w:name="OLE_LINK20"/>
      <w:r/>
      <w:bookmarkStart w:id="15" w:name="OLE_LINK21"/>
      <w:r>
        <w:rPr>
          <w:rFonts w:hint="eastAsia" w:hAnsi="宋体" w:cs="宋体"/>
          <w:bCs/>
          <w:color w:val="000000"/>
          <w:sz w:val="24"/>
          <w:highlight w:val="none"/>
        </w:rPr>
        <w:t xml:space="preserve">队员工资、</w:t>
      </w:r>
      <w:bookmarkEnd w:id="13"/>
      <w:r/>
      <w:bookmarkEnd w:id="14"/>
      <w:r>
        <w:rPr>
          <w:rFonts w:hint="eastAsia" w:hAnsi="宋体" w:cs="宋体"/>
          <w:bCs/>
          <w:color w:val="000000"/>
          <w:sz w:val="24"/>
          <w:highlight w:val="none"/>
        </w:rPr>
        <w:t xml:space="preserve">保险等各项保障以及在任何情况下本人致伤、致残、致亡或者导致他人人身、财产安全受到损害的，由中标保安公司承担全部责任，并由保安公司负责妥善处理所有的善后工作，不得有影响采购人声誉和办公秩序的现象发生；所有因工作原因造成的劳资纠纷，由中标保安公司承担全部责任，与采购人无关。</w:t>
      </w:r>
      <w:r>
        <w:rPr>
          <w:rFonts w:cs="宋体"/>
          <w:bCs/>
          <w:color w:val="000000"/>
          <w:sz w:val="24"/>
          <w:highlight w:val="none"/>
        </w:rPr>
      </w:r>
      <w:r/>
    </w:p>
    <w:p>
      <w:pPr>
        <w:pStyle w:val="1055"/>
        <w:ind w:right="-34" w:firstLine="480"/>
        <w:spacing w:line="360" w:lineRule="auto"/>
        <w:rPr>
          <w:rFonts w:cs="宋体"/>
          <w:bCs/>
          <w:color w:val="000000"/>
          <w:sz w:val="24"/>
          <w:highlight w:val="none"/>
        </w:rPr>
      </w:pPr>
      <w:r/>
      <w:bookmarkEnd w:id="15"/>
      <w:r>
        <w:rPr>
          <w:rFonts w:hAnsi="宋体" w:cs="宋体"/>
          <w:bCs/>
          <w:color w:val="000000"/>
          <w:sz w:val="24"/>
          <w:highlight w:val="none"/>
        </w:rPr>
        <w:t xml:space="preserve">3.</w:t>
      </w:r>
      <w:r>
        <w:rPr>
          <w:rFonts w:hint="eastAsia" w:hAnsi="宋体" w:cs="宋体"/>
          <w:bCs/>
          <w:color w:val="000000"/>
          <w:sz w:val="24"/>
          <w:highlight w:val="none"/>
        </w:rPr>
        <w:t xml:space="preserve">队伍建设与管理要求</w:t>
      </w:r>
      <w:r>
        <w:rPr>
          <w:rFonts w:cs="宋体"/>
          <w:bCs/>
          <w:color w:val="000000"/>
          <w:sz w:val="24"/>
          <w:highlight w:val="none"/>
        </w:rPr>
      </w:r>
      <w:r/>
    </w:p>
    <w:p>
      <w:pPr>
        <w:pStyle w:val="1055"/>
        <w:ind w:right="-34" w:firstLine="480"/>
        <w:spacing w:line="360" w:lineRule="auto"/>
        <w:rPr>
          <w:rFonts w:cs="宋体"/>
          <w:bCs/>
          <w:color w:val="000000"/>
          <w:sz w:val="24"/>
          <w:highlight w:val="none"/>
        </w:rPr>
      </w:pPr>
      <w:r>
        <w:rPr>
          <w:rFonts w:hint="eastAsia" w:hAnsi="宋体" w:cs="宋体"/>
          <w:bCs/>
          <w:color w:val="000000"/>
          <w:sz w:val="24"/>
          <w:highlight w:val="none"/>
        </w:rPr>
        <w:t xml:space="preserve">（</w:t>
      </w:r>
      <w:r>
        <w:rPr>
          <w:rFonts w:hAnsi="宋体" w:cs="宋体"/>
          <w:bCs/>
          <w:color w:val="000000"/>
          <w:sz w:val="24"/>
          <w:highlight w:val="none"/>
        </w:rPr>
        <w:t xml:space="preserve">1</w:t>
      </w:r>
      <w:r>
        <w:rPr>
          <w:rFonts w:hint="eastAsia" w:hAnsi="宋体" w:cs="宋体"/>
          <w:bCs/>
          <w:color w:val="000000"/>
          <w:sz w:val="24"/>
          <w:highlight w:val="none"/>
        </w:rPr>
        <w:t xml:space="preserve">）中标方负责提供进驻保安人员执勤所需的服装、器材、通讯设备、常用办公耗材等。进驻保安人员必须持证上岗并统一着装（着保安服、戴保安帽），并配备相应的对讲机、强光手电等安保器材。</w:t>
      </w:r>
      <w:r>
        <w:rPr>
          <w:rFonts w:cs="宋体"/>
          <w:bCs/>
          <w:color w:val="000000"/>
          <w:sz w:val="24"/>
          <w:highlight w:val="none"/>
        </w:rPr>
      </w:r>
      <w:r/>
    </w:p>
    <w:p>
      <w:pPr>
        <w:pStyle w:val="1055"/>
        <w:ind w:right="-34" w:firstLine="480"/>
        <w:spacing w:line="360" w:lineRule="auto"/>
        <w:rPr>
          <w:rFonts w:cs="宋体"/>
          <w:bCs/>
          <w:color w:val="000000"/>
          <w:sz w:val="24"/>
          <w:highlight w:val="none"/>
        </w:rPr>
      </w:pPr>
      <w:r>
        <w:rPr>
          <w:rFonts w:hint="eastAsia" w:hAnsi="宋体" w:cs="宋体"/>
          <w:bCs/>
          <w:color w:val="000000"/>
          <w:sz w:val="24"/>
          <w:highlight w:val="none"/>
        </w:rPr>
        <w:t xml:space="preserve">（</w:t>
      </w:r>
      <w:r>
        <w:rPr>
          <w:rFonts w:hAnsi="宋体" w:cs="宋体"/>
          <w:bCs/>
          <w:color w:val="000000"/>
          <w:sz w:val="24"/>
          <w:highlight w:val="none"/>
        </w:rPr>
        <w:t xml:space="preserve">3</w:t>
      </w:r>
      <w:r>
        <w:rPr>
          <w:rFonts w:hint="eastAsia" w:hAnsi="宋体" w:cs="宋体"/>
          <w:bCs/>
          <w:color w:val="000000"/>
          <w:sz w:val="24"/>
          <w:highlight w:val="none"/>
        </w:rPr>
        <w:t xml:space="preserve">）内部管理体制及规章制度健全，保安队伍规范化管理。</w:t>
      </w:r>
      <w:r>
        <w:rPr>
          <w:rFonts w:cs="宋体"/>
          <w:bCs/>
          <w:color w:val="000000"/>
          <w:sz w:val="24"/>
          <w:highlight w:val="none"/>
        </w:rPr>
      </w:r>
      <w:r/>
    </w:p>
    <w:p>
      <w:pPr>
        <w:pStyle w:val="1055"/>
        <w:ind w:right="-34" w:firstLine="480"/>
        <w:spacing w:line="360" w:lineRule="auto"/>
        <w:rPr>
          <w:rFonts w:cs="宋体"/>
          <w:bCs/>
          <w:color w:val="000000"/>
          <w:sz w:val="24"/>
          <w:highlight w:val="none"/>
        </w:rPr>
      </w:pPr>
      <w:r>
        <w:rPr>
          <w:rFonts w:hint="eastAsia" w:hAnsi="宋体" w:cs="宋体"/>
          <w:bCs/>
          <w:color w:val="000000"/>
          <w:sz w:val="24"/>
          <w:highlight w:val="none"/>
        </w:rPr>
        <w:t xml:space="preserve">（</w:t>
      </w:r>
      <w:r>
        <w:rPr>
          <w:rFonts w:hAnsi="宋体" w:cs="宋体"/>
          <w:bCs/>
          <w:color w:val="000000"/>
          <w:sz w:val="24"/>
          <w:highlight w:val="none"/>
        </w:rPr>
        <w:t xml:space="preserve">4</w:t>
      </w:r>
      <w:r>
        <w:rPr>
          <w:rFonts w:hint="eastAsia" w:hAnsi="宋体" w:cs="宋体"/>
          <w:bCs/>
          <w:color w:val="000000"/>
          <w:sz w:val="24"/>
          <w:highlight w:val="none"/>
        </w:rPr>
        <w:t xml:space="preserve">）中标方在自主用工的同时，采取切实有效措施维护保安队伍的稳定，严格控制非违纪原因的人员轮换比例，每月不超过3人（应采购方要求除外）；更换要提前三天通知采购人；做出的承诺必须兑现；确保服务质量不因人员变动而受影响。</w:t>
      </w:r>
      <w:r>
        <w:rPr>
          <w:rFonts w:cs="宋体"/>
          <w:bCs/>
          <w:color w:val="000000"/>
          <w:sz w:val="24"/>
          <w:highlight w:val="none"/>
        </w:rPr>
      </w:r>
      <w:r/>
    </w:p>
    <w:p>
      <w:pPr>
        <w:pStyle w:val="1055"/>
        <w:ind w:right="-34" w:firstLine="480"/>
        <w:spacing w:line="360" w:lineRule="auto"/>
        <w:rPr>
          <w:rFonts w:cs="宋体"/>
          <w:bCs/>
          <w:color w:val="000000"/>
          <w:sz w:val="24"/>
          <w:highlight w:val="none"/>
        </w:rPr>
      </w:pPr>
      <w:r>
        <w:rPr>
          <w:rFonts w:hint="eastAsia" w:hAnsi="宋体" w:cs="宋体"/>
          <w:bCs/>
          <w:color w:val="000000"/>
          <w:sz w:val="24"/>
          <w:highlight w:val="none"/>
        </w:rPr>
        <w:t xml:space="preserve">（</w:t>
      </w:r>
      <w:r>
        <w:rPr>
          <w:rFonts w:hAnsi="宋体" w:cs="宋体"/>
          <w:bCs/>
          <w:color w:val="000000"/>
          <w:sz w:val="24"/>
          <w:highlight w:val="none"/>
        </w:rPr>
        <w:t xml:space="preserve">5</w:t>
      </w:r>
      <w:r>
        <w:rPr>
          <w:rFonts w:hint="eastAsia" w:hAnsi="宋体" w:cs="宋体"/>
          <w:bCs/>
          <w:color w:val="000000"/>
          <w:sz w:val="24"/>
          <w:highlight w:val="none"/>
        </w:rPr>
        <w:t xml:space="preserve">）保安应聘、录用、离职等管理档案规范，手续齐全，并交采购单位备案；非本市户口从业保安应主动接受当地公安机关居住证的办理和暂住人口的管理；离职保安严禁无故擅自进入采购人行政区域内。</w:t>
      </w:r>
      <w:r>
        <w:rPr>
          <w:rFonts w:cs="宋体"/>
          <w:bCs/>
          <w:color w:val="000000"/>
          <w:sz w:val="24"/>
          <w:highlight w:val="none"/>
        </w:rPr>
      </w:r>
      <w:r/>
    </w:p>
    <w:p>
      <w:pPr>
        <w:pStyle w:val="1055"/>
        <w:ind w:right="325"/>
        <w:spacing w:before="91" w:line="411" w:lineRule="auto"/>
        <w:rPr>
          <w:rFonts w:hAnsi="宋体" w:cs="宋体"/>
          <w:color w:val="000000"/>
          <w:sz w:val="28"/>
          <w:szCs w:val="28"/>
          <w:highlight w:val="none"/>
        </w:rPr>
      </w:pPr>
      <w:r>
        <w:rPr>
          <w:rFonts w:hAnsi="宋体" w:cs="宋体"/>
          <w:color w:val="000000"/>
          <w:sz w:val="28"/>
          <w:szCs w:val="28"/>
          <w:highlight w:val="none"/>
        </w:rPr>
      </w:r>
      <w:r/>
    </w:p>
    <w:p>
      <w:pPr>
        <w:pStyle w:val="1055"/>
        <w:jc w:val="center"/>
        <w:spacing w:before="1" w:line="220" w:lineRule="auto"/>
        <w:rPr>
          <w:rFonts w:hAnsi="宋体" w:cs="宋体"/>
          <w:color w:val="000000"/>
          <w:sz w:val="28"/>
          <w:szCs w:val="28"/>
          <w:highlight w:val="none"/>
        </w:rPr>
      </w:pPr>
      <w:r>
        <w:rPr>
          <w:rFonts w:hAnsi="宋体" w:cs="宋体"/>
          <w:color w:val="000000"/>
          <w:spacing w:val="-1"/>
          <w:sz w:val="28"/>
          <w:szCs w:val="28"/>
          <w:highlight w:val="none"/>
          <w:u w:val="single"/>
        </w:rPr>
        <w:br w:type="page" w:clear="all"/>
      </w:r>
      <w:r>
        <w:rPr>
          <w:rFonts w:hAnsi="宋体" w:cs="宋体"/>
          <w:b/>
          <w:bCs/>
          <w:color w:val="000000"/>
          <w:spacing w:val="-1"/>
          <w:sz w:val="28"/>
          <w:szCs w:val="28"/>
          <w:highlight w:val="none"/>
          <w:u w:val="none"/>
        </w:rPr>
        <w:t xml:space="preserve">安保服务质</w:t>
      </w:r>
      <w:r>
        <w:rPr>
          <w:rFonts w:hAnsi="宋体" w:cs="宋体"/>
          <w:b/>
          <w:bCs/>
          <w:color w:val="000000"/>
          <w:sz w:val="28"/>
          <w:szCs w:val="28"/>
          <w:highlight w:val="none"/>
          <w:u w:val="none"/>
        </w:rPr>
        <w:t xml:space="preserve">量监管考评标准</w:t>
      </w:r>
      <w:r>
        <w:rPr>
          <w:rFonts w:hAnsi="宋体" w:cs="宋体"/>
          <w:color w:val="000000"/>
          <w:sz w:val="28"/>
          <w:szCs w:val="28"/>
          <w:highlight w:val="none"/>
        </w:rPr>
      </w:r>
      <w:r/>
    </w:p>
    <w:tbl>
      <w:tblPr>
        <w:tblW w:w="924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80"/>
        <w:gridCol w:w="3941"/>
        <w:gridCol w:w="700"/>
        <w:gridCol w:w="3821"/>
      </w:tblGrid>
      <w:tr>
        <w:trPr>
          <w:tblHeader/>
        </w:trPr>
        <w:tc>
          <w:tcPr>
            <w:tcW w:w="780" w:type="dxa"/>
            <w:vAlign w:val="center"/>
            <w:textDirection w:val="tbRlV"/>
            <w:noWrap w:val="false"/>
          </w:tcPr>
          <w:p>
            <w:pPr>
              <w:pStyle w:val="1055"/>
              <w:ind w:left="0" w:right="0" w:firstLine="0"/>
              <w:jc w:val="center"/>
              <w:spacing w:before="306"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w:t>
            </w:r>
            <w:r>
              <w:rPr>
                <w:rFonts w:hint="eastAsia" w:ascii="宋体" w:hAnsi="宋体" w:eastAsia="宋体" w:cs="宋体"/>
                <w:b/>
                <w:color w:val="000000"/>
                <w:sz w:val="24"/>
                <w:szCs w:val="24"/>
                <w:highlight w:val="none"/>
              </w:rPr>
            </w:r>
            <w:r/>
          </w:p>
        </w:tc>
        <w:tc>
          <w:tcPr>
            <w:tcW w:w="3941" w:type="dxa"/>
            <w:vAlign w:val="center"/>
            <w:textDirection w:val="lrTb"/>
            <w:noWrap w:val="false"/>
          </w:tcPr>
          <w:p>
            <w:pPr>
              <w:pStyle w:val="1055"/>
              <w:ind w:left="0" w:right="0" w:firstLine="0"/>
              <w:jc w:val="center"/>
              <w:spacing w:before="274"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pacing w:val="10"/>
                <w:sz w:val="24"/>
                <w:szCs w:val="24"/>
                <w:highlight w:val="none"/>
              </w:rPr>
              <w:t xml:space="preserve">服</w:t>
            </w:r>
            <w:r>
              <w:rPr>
                <w:rFonts w:hint="eastAsia" w:ascii="宋体" w:hAnsi="宋体" w:eastAsia="宋体" w:cs="宋体"/>
                <w:b/>
                <w:color w:val="000000"/>
                <w:spacing w:val="9"/>
                <w:sz w:val="24"/>
                <w:szCs w:val="24"/>
                <w:highlight w:val="none"/>
              </w:rPr>
              <w:t xml:space="preserve">务质量标准</w:t>
            </w:r>
            <w:r>
              <w:rPr>
                <w:rFonts w:hint="eastAsia" w:ascii="宋体" w:hAnsi="宋体" w:eastAsia="宋体" w:cs="宋体"/>
                <w:b/>
                <w:color w:val="000000"/>
                <w:sz w:val="24"/>
                <w:szCs w:val="24"/>
                <w:highlight w:val="none"/>
              </w:rPr>
            </w:r>
            <w:r/>
          </w:p>
        </w:tc>
        <w:tc>
          <w:tcPr>
            <w:tcW w:w="700" w:type="dxa"/>
            <w:vAlign w:val="center"/>
            <w:textDirection w:val="lrTb"/>
            <w:noWrap w:val="false"/>
          </w:tcPr>
          <w:p>
            <w:pPr>
              <w:pStyle w:val="1055"/>
              <w:ind w:left="0" w:right="0" w:firstLine="0"/>
              <w:jc w:val="center"/>
              <w:spacing w:before="274"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pacing w:val="4"/>
                <w:sz w:val="24"/>
                <w:szCs w:val="24"/>
                <w:highlight w:val="none"/>
              </w:rPr>
              <w:t xml:space="preserve">分</w:t>
            </w:r>
            <w:r>
              <w:rPr>
                <w:rFonts w:hint="eastAsia" w:ascii="宋体" w:hAnsi="宋体" w:eastAsia="宋体" w:cs="宋体"/>
                <w:b/>
                <w:color w:val="000000"/>
                <w:spacing w:val="3"/>
                <w:sz w:val="24"/>
                <w:szCs w:val="24"/>
                <w:highlight w:val="none"/>
              </w:rPr>
              <w:t xml:space="preserve">值</w:t>
            </w:r>
            <w:r>
              <w:rPr>
                <w:rFonts w:hint="eastAsia" w:ascii="宋体" w:hAnsi="宋体" w:eastAsia="宋体" w:cs="宋体"/>
                <w:b/>
                <w:color w:val="000000"/>
                <w:sz w:val="24"/>
                <w:szCs w:val="24"/>
                <w:highlight w:val="none"/>
              </w:rPr>
            </w:r>
            <w:r/>
          </w:p>
        </w:tc>
        <w:tc>
          <w:tcPr>
            <w:tcW w:w="3821" w:type="dxa"/>
            <w:vAlign w:val="center"/>
            <w:textDirection w:val="lrTb"/>
            <w:noWrap w:val="false"/>
          </w:tcPr>
          <w:p>
            <w:pPr>
              <w:pStyle w:val="1055"/>
              <w:ind w:left="0" w:right="0" w:firstLine="0"/>
              <w:jc w:val="center"/>
              <w:spacing w:before="274"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pacing w:val="9"/>
                <w:sz w:val="24"/>
                <w:szCs w:val="24"/>
                <w:highlight w:val="none"/>
              </w:rPr>
              <w:t xml:space="preserve">监管考评标准</w:t>
            </w:r>
            <w:r>
              <w:rPr>
                <w:rFonts w:hint="eastAsia" w:ascii="宋体" w:hAnsi="宋体" w:eastAsia="宋体" w:cs="宋体"/>
                <w:b/>
                <w:color w:val="000000"/>
                <w:sz w:val="24"/>
                <w:szCs w:val="24"/>
                <w:highlight w:val="none"/>
              </w:rPr>
            </w:r>
            <w:r/>
          </w:p>
        </w:tc>
      </w:tr>
      <w:tr>
        <w:trPr/>
        <w:tc>
          <w:tcPr>
            <w:tcW w:w="780" w:type="dxa"/>
            <w:vAlign w:val="center"/>
            <w:vMerge w:val="restart"/>
            <w:textDirection w:val="lrTb"/>
            <w:noWrap w:val="false"/>
          </w:tcPr>
          <w:p>
            <w:pPr>
              <w:pStyle w:val="1055"/>
              <w:ind w:left="0" w:right="0" w:firstLine="0"/>
              <w:jc w:val="center"/>
              <w:spacing w:before="75" w:line="360" w:lineRule="auto"/>
              <w:rPr>
                <w:rFonts w:hint="eastAsia" w:ascii="宋体" w:hAnsi="宋体" w:eastAsia="宋体" w:cs="宋体"/>
                <w:color w:val="000000"/>
                <w:sz w:val="24"/>
                <w:szCs w:val="24"/>
                <w:highlight w:val="none"/>
              </w:rPr>
            </w:pPr>
            <w:r>
              <w:rPr>
                <w:rFonts w:hint="eastAsia" w:ascii="宋体" w:hAnsi="宋体" w:eastAsia="宋体" w:cs="宋体"/>
                <w:color w:val="000000"/>
                <w:position w:val="17"/>
                <w:sz w:val="24"/>
                <w:szCs w:val="24"/>
                <w:highlight w:val="none"/>
              </w:rPr>
              <w:t xml:space="preserve">治</w:t>
            </w:r>
            <w:r>
              <w:rPr>
                <w:rFonts w:hint="eastAsia" w:ascii="宋体" w:hAnsi="宋体" w:eastAsia="宋体" w:cs="宋体"/>
                <w:color w:val="000000"/>
                <w:sz w:val="24"/>
                <w:szCs w:val="24"/>
                <w:highlight w:val="none"/>
              </w:rPr>
            </w:r>
            <w:r/>
          </w:p>
          <w:p>
            <w:pPr>
              <w:pStyle w:val="1055"/>
              <w:ind w:left="0" w:righ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w:t>
            </w:r>
            <w:r>
              <w:rPr>
                <w:rFonts w:hint="eastAsia" w:ascii="宋体" w:hAnsi="宋体" w:eastAsia="宋体" w:cs="宋体"/>
                <w:color w:val="000000"/>
                <w:sz w:val="24"/>
                <w:szCs w:val="24"/>
                <w:highlight w:val="none"/>
              </w:rPr>
            </w:r>
            <w:r/>
          </w:p>
          <w:p>
            <w:pPr>
              <w:pStyle w:val="1055"/>
              <w:ind w:left="0" w:right="0" w:firstLine="0"/>
              <w:jc w:val="center"/>
              <w:spacing w:before="182"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w:t>
            </w:r>
            <w:r>
              <w:rPr>
                <w:rFonts w:hint="eastAsia" w:ascii="宋体" w:hAnsi="宋体" w:eastAsia="宋体" w:cs="宋体"/>
                <w:color w:val="000000"/>
                <w:sz w:val="24"/>
                <w:szCs w:val="24"/>
                <w:highlight w:val="none"/>
              </w:rPr>
            </w:r>
            <w:r/>
          </w:p>
          <w:p>
            <w:pPr>
              <w:pStyle w:val="1055"/>
              <w:ind w:left="0" w:right="0" w:firstLine="0"/>
              <w:jc w:val="center"/>
              <w:spacing w:before="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理</w:t>
            </w:r>
            <w:r>
              <w:rPr>
                <w:rFonts w:hint="eastAsia" w:ascii="宋体" w:hAnsi="宋体" w:eastAsia="宋体" w:cs="宋体"/>
                <w:color w:val="000000"/>
                <w:sz w:val="24"/>
                <w:szCs w:val="24"/>
                <w:highlight w:val="none"/>
              </w:rPr>
            </w:r>
            <w:r/>
          </w:p>
          <w:p>
            <w:pPr>
              <w:pStyle w:val="1055"/>
              <w:ind w:left="0" w:right="0" w:firstLine="0"/>
              <w:jc w:val="center"/>
              <w:spacing w:before="207"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5</w:t>
            </w:r>
            <w:r>
              <w:rPr>
                <w:rFonts w:hint="eastAsia" w:ascii="宋体" w:hAnsi="宋体" w:eastAsia="宋体" w:cs="宋体"/>
                <w:color w:val="000000"/>
                <w:spacing w:val="-4"/>
                <w:sz w:val="24"/>
                <w:szCs w:val="24"/>
                <w:highlight w:val="none"/>
              </w:rPr>
              <w:t xml:space="preserve">0</w:t>
            </w:r>
            <w:r>
              <w:rPr>
                <w:rFonts w:hint="eastAsia" w:ascii="宋体" w:hAnsi="宋体" w:eastAsia="宋体" w:cs="宋体"/>
                <w:color w:val="000000"/>
                <w:sz w:val="24"/>
                <w:szCs w:val="24"/>
                <w:highlight w:val="none"/>
              </w:rPr>
            </w:r>
            <w:r/>
          </w:p>
          <w:p>
            <w:pPr>
              <w:pStyle w:val="1055"/>
              <w:ind w:left="0" w:right="0" w:firstLine="0"/>
              <w:jc w:val="center"/>
              <w:spacing w:before="193"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before="33" w:line="360" w:lineRule="auto"/>
              <w:rPr>
                <w:rFonts w:hint="eastAsia" w:ascii="宋体" w:hAnsi="宋体" w:eastAsia="宋体" w:cs="宋体"/>
                <w:color w:val="000000"/>
                <w:sz w:val="24"/>
                <w:szCs w:val="24"/>
                <w:highlight w:val="none"/>
              </w:rPr>
            </w:pPr>
            <w:r>
              <w:rPr>
                <w:rFonts w:hint="eastAsia" w:hAnsi="宋体" w:eastAsia="宋体" w:cs="宋体"/>
                <w:color w:val="000000"/>
                <w:spacing w:val="19"/>
                <w:sz w:val="24"/>
                <w:szCs w:val="24"/>
                <w:highlight w:val="none"/>
                <w:lang w:eastAsia="zh-CN"/>
              </w:rPr>
              <w:t xml:space="preserve">（1）</w:t>
            </w:r>
            <w:r>
              <w:rPr>
                <w:rFonts w:hint="eastAsia" w:ascii="宋体" w:hAnsi="宋体" w:eastAsia="宋体" w:cs="宋体"/>
                <w:color w:val="000000"/>
                <w:spacing w:val="14"/>
                <w:sz w:val="24"/>
                <w:szCs w:val="24"/>
                <w:highlight w:val="none"/>
              </w:rPr>
              <w:t xml:space="preserve">制订符合江苏省无锡市中级人民法院特点安全防</w:t>
            </w:r>
            <w:r>
              <w:rPr>
                <w:rFonts w:hint="eastAsia" w:ascii="宋体" w:hAnsi="宋体" w:eastAsia="宋体" w:cs="宋体"/>
                <w:color w:val="000000"/>
                <w:spacing w:val="17"/>
                <w:sz w:val="24"/>
                <w:szCs w:val="24"/>
                <w:highlight w:val="none"/>
              </w:rPr>
              <w:t xml:space="preserve">范</w:t>
            </w:r>
            <w:r>
              <w:rPr>
                <w:rFonts w:hint="eastAsia" w:ascii="宋体" w:hAnsi="宋体" w:eastAsia="宋体" w:cs="宋体"/>
                <w:color w:val="000000"/>
                <w:spacing w:val="9"/>
                <w:sz w:val="24"/>
                <w:szCs w:val="24"/>
                <w:highlight w:val="none"/>
              </w:rPr>
              <w:t xml:space="preserve">措施及各项管理制度、规定、突发事</w:t>
            </w:r>
            <w:r>
              <w:rPr>
                <w:rFonts w:hint="eastAsia" w:ascii="宋体" w:hAnsi="宋体" w:eastAsia="宋体" w:cs="宋体"/>
                <w:color w:val="000000"/>
                <w:spacing w:val="17"/>
                <w:sz w:val="24"/>
                <w:szCs w:val="24"/>
                <w:highlight w:val="none"/>
              </w:rPr>
              <w:t xml:space="preserve">件</w:t>
            </w:r>
            <w:r>
              <w:rPr>
                <w:rFonts w:hint="eastAsia" w:ascii="宋体" w:hAnsi="宋体" w:eastAsia="宋体" w:cs="宋体"/>
                <w:color w:val="000000"/>
                <w:spacing w:val="9"/>
                <w:sz w:val="24"/>
                <w:szCs w:val="24"/>
                <w:highlight w:val="none"/>
              </w:rPr>
              <w:t xml:space="preserve">的应急措施、方案，并不断完善。确</w:t>
            </w:r>
            <w:r>
              <w:rPr>
                <w:rFonts w:hint="eastAsia" w:ascii="宋体" w:hAnsi="宋体" w:eastAsia="宋体" w:cs="宋体"/>
                <w:color w:val="000000"/>
                <w:spacing w:val="17"/>
                <w:sz w:val="24"/>
                <w:szCs w:val="24"/>
                <w:highlight w:val="none"/>
              </w:rPr>
              <w:t xml:space="preserve">保</w:t>
            </w:r>
            <w:r>
              <w:rPr>
                <w:rFonts w:hint="eastAsia" w:ascii="宋体" w:hAnsi="宋体" w:eastAsia="宋体" w:cs="宋体"/>
                <w:color w:val="000000"/>
                <w:spacing w:val="14"/>
                <w:sz w:val="24"/>
                <w:szCs w:val="24"/>
                <w:highlight w:val="none"/>
              </w:rPr>
              <w:t xml:space="preserve">江苏省无锡市中级人民法院</w:t>
            </w:r>
            <w:r>
              <w:rPr>
                <w:rFonts w:hint="eastAsia" w:ascii="宋体" w:hAnsi="宋体" w:eastAsia="宋体" w:cs="宋体"/>
                <w:color w:val="000000"/>
                <w:spacing w:val="9"/>
                <w:sz w:val="24"/>
                <w:szCs w:val="24"/>
                <w:highlight w:val="none"/>
              </w:rPr>
              <w:t xml:space="preserve">无重大治安刑事案件和</w:t>
            </w:r>
            <w:r>
              <w:rPr>
                <w:rFonts w:hint="eastAsia" w:ascii="宋体" w:hAnsi="宋体" w:eastAsia="宋体" w:cs="宋体"/>
                <w:color w:val="000000"/>
                <w:spacing w:val="16"/>
                <w:sz w:val="24"/>
                <w:szCs w:val="24"/>
                <w:highlight w:val="none"/>
              </w:rPr>
              <w:t xml:space="preserve">火</w:t>
            </w:r>
            <w:r>
              <w:rPr>
                <w:rFonts w:hint="eastAsia" w:ascii="宋体" w:hAnsi="宋体" w:eastAsia="宋体" w:cs="宋体"/>
                <w:color w:val="000000"/>
                <w:spacing w:val="12"/>
                <w:sz w:val="24"/>
                <w:szCs w:val="24"/>
                <w:highlight w:val="none"/>
              </w:rPr>
              <w:t xml:space="preserve">灾</w:t>
            </w:r>
            <w:r>
              <w:rPr>
                <w:rFonts w:hint="eastAsia" w:ascii="宋体" w:hAnsi="宋体" w:eastAsia="宋体" w:cs="宋体"/>
                <w:color w:val="000000"/>
                <w:spacing w:val="8"/>
                <w:sz w:val="24"/>
                <w:szCs w:val="24"/>
                <w:highlight w:val="none"/>
              </w:rPr>
              <w:t xml:space="preserve">事故发生，保持良好的公共秩序。</w:t>
            </w:r>
            <w:r>
              <w:rPr>
                <w:rFonts w:hint="eastAsia" w:ascii="宋体" w:hAnsi="宋体" w:eastAsia="宋体" w:cs="宋体"/>
                <w:color w:val="000000"/>
                <w:sz w:val="24"/>
                <w:szCs w:val="24"/>
                <w:highlight w:val="none"/>
              </w:rPr>
            </w:r>
            <w:r/>
          </w:p>
        </w:tc>
        <w:tc>
          <w:tcPr>
            <w:tcW w:w="700" w:type="dxa"/>
            <w:vAlign w:val="center"/>
            <w:textDirection w:val="lrTb"/>
            <w:noWrap w:val="false"/>
          </w:tcPr>
          <w:p>
            <w:pPr>
              <w:pStyle w:val="1055"/>
              <w:ind w:left="0" w:right="0" w:firstLine="0"/>
              <w:jc w:val="center"/>
              <w:spacing w:before="75"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8分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before="75"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制</w:t>
            </w:r>
            <w:r>
              <w:rPr>
                <w:rFonts w:hint="eastAsia" w:ascii="宋体" w:hAnsi="宋体" w:eastAsia="宋体" w:cs="宋体"/>
                <w:color w:val="000000"/>
                <w:spacing w:val="9"/>
                <w:sz w:val="24"/>
                <w:szCs w:val="24"/>
                <w:highlight w:val="none"/>
              </w:rPr>
              <w:t xml:space="preserve">度、措施、方案不健全，每项扣1</w:t>
            </w:r>
            <w:r>
              <w:rPr>
                <w:rFonts w:hint="eastAsia" w:ascii="宋体" w:hAnsi="宋体" w:eastAsia="宋体" w:cs="宋体"/>
                <w:color w:val="000000"/>
                <w:spacing w:val="10"/>
                <w:sz w:val="24"/>
                <w:szCs w:val="24"/>
                <w:highlight w:val="none"/>
              </w:rPr>
              <w:t xml:space="preserve">分</w:t>
            </w:r>
            <w:r>
              <w:rPr>
                <w:rFonts w:hint="eastAsia" w:ascii="宋体" w:hAnsi="宋体" w:eastAsia="宋体" w:cs="宋体"/>
                <w:color w:val="000000"/>
                <w:spacing w:val="8"/>
                <w:sz w:val="24"/>
                <w:szCs w:val="24"/>
                <w:highlight w:val="none"/>
              </w:rPr>
              <w:t xml:space="preserve">，岗位管理不到位每次扣1分。</w:t>
            </w:r>
            <w:r>
              <w:rPr>
                <w:rFonts w:hint="eastAsia" w:ascii="宋体" w:hAnsi="宋体" w:eastAsia="宋体" w:cs="宋体"/>
                <w:color w:val="000000"/>
                <w:sz w:val="24"/>
                <w:szCs w:val="24"/>
                <w:highlight w:val="none"/>
              </w:rPr>
            </w:r>
            <w:r/>
          </w:p>
        </w:tc>
      </w:tr>
      <w:tr>
        <w:trPr/>
        <w:tc>
          <w:tcPr>
            <w:tcW w:w="780" w:type="dxa"/>
            <w:vAlign w:val="center"/>
            <w:vMerge w:val="continue"/>
            <w:textDirection w:val="lrTb"/>
            <w:noWrap w:val="false"/>
          </w:tcPr>
          <w:p>
            <w:pPr>
              <w:pStyle w:val="1055"/>
              <w:ind w:left="0" w:righ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before="37" w:line="360" w:lineRule="auto"/>
              <w:rPr>
                <w:rFonts w:hint="eastAsia" w:ascii="宋体" w:hAnsi="宋体" w:eastAsia="宋体" w:cs="宋体"/>
                <w:color w:val="000000"/>
                <w:sz w:val="24"/>
                <w:szCs w:val="24"/>
                <w:highlight w:val="none"/>
              </w:rPr>
            </w:pPr>
            <w:r>
              <w:rPr>
                <w:rFonts w:hint="eastAsia" w:hAnsi="宋体" w:eastAsia="宋体" w:cs="宋体"/>
                <w:color w:val="000000"/>
                <w:spacing w:val="2"/>
                <w:sz w:val="24"/>
                <w:szCs w:val="24"/>
                <w:highlight w:val="none"/>
                <w:lang w:eastAsia="zh-CN"/>
              </w:rPr>
              <w:t xml:space="preserve">（2）</w:t>
            </w:r>
            <w:r>
              <w:rPr>
                <w:rFonts w:hint="eastAsia" w:ascii="宋体" w:hAnsi="宋体" w:eastAsia="宋体" w:cs="宋体"/>
                <w:color w:val="000000"/>
                <w:spacing w:val="2"/>
                <w:sz w:val="24"/>
                <w:szCs w:val="24"/>
                <w:highlight w:val="none"/>
              </w:rPr>
              <w:t xml:space="preserve">实行24小时</w:t>
            </w:r>
            <w:r>
              <w:rPr>
                <w:rFonts w:hint="eastAsia" w:ascii="宋体" w:hAnsi="宋体" w:eastAsia="宋体" w:cs="宋体"/>
                <w:color w:val="000000"/>
                <w:spacing w:val="1"/>
                <w:sz w:val="24"/>
                <w:szCs w:val="24"/>
                <w:highlight w:val="none"/>
              </w:rPr>
              <w:t xml:space="preserve">保安值班及巡逻制度，每</w:t>
            </w:r>
            <w:r>
              <w:rPr>
                <w:rFonts w:hint="eastAsia" w:ascii="宋体" w:hAnsi="宋体" w:eastAsia="宋体" w:cs="宋体"/>
                <w:color w:val="000000"/>
                <w:spacing w:val="4"/>
                <w:sz w:val="24"/>
                <w:szCs w:val="24"/>
                <w:highlight w:val="none"/>
              </w:rPr>
              <w:t xml:space="preserve">班巡查</w:t>
            </w:r>
            <w:r>
              <w:rPr>
                <w:rFonts w:hint="eastAsia" w:ascii="宋体" w:hAnsi="宋体" w:eastAsia="宋体" w:cs="宋体"/>
                <w:color w:val="000000"/>
                <w:spacing w:val="2"/>
                <w:sz w:val="24"/>
                <w:szCs w:val="24"/>
                <w:highlight w:val="none"/>
              </w:rPr>
              <w:t xml:space="preserve">不少于三次</w:t>
            </w:r>
            <w:r>
              <w:rPr>
                <w:rFonts w:hint="eastAsia"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rPr>
              <w:t xml:space="preserve">8小时内</w:t>
            </w:r>
            <w:r>
              <w:rPr>
                <w:rFonts w:hint="eastAsia"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rPr>
              <w:t xml:space="preserve">；保安人</w:t>
            </w:r>
            <w:r>
              <w:rPr>
                <w:rFonts w:hint="eastAsia" w:ascii="宋体" w:hAnsi="宋体" w:eastAsia="宋体" w:cs="宋体"/>
                <w:color w:val="000000"/>
                <w:spacing w:val="17"/>
                <w:sz w:val="24"/>
                <w:szCs w:val="24"/>
                <w:highlight w:val="none"/>
              </w:rPr>
              <w:t xml:space="preserve">员</w:t>
            </w:r>
            <w:r>
              <w:rPr>
                <w:rFonts w:hint="eastAsia" w:ascii="宋体" w:hAnsi="宋体" w:eastAsia="宋体" w:cs="宋体"/>
                <w:color w:val="000000"/>
                <w:spacing w:val="9"/>
                <w:sz w:val="24"/>
                <w:szCs w:val="24"/>
                <w:highlight w:val="none"/>
              </w:rPr>
              <w:t xml:space="preserve">熟悉</w:t>
            </w:r>
            <w:r>
              <w:rPr>
                <w:rFonts w:hint="eastAsia" w:ascii="宋体" w:hAnsi="宋体" w:eastAsia="宋体" w:cs="宋体"/>
                <w:color w:val="000000"/>
                <w:spacing w:val="14"/>
                <w:sz w:val="24"/>
                <w:szCs w:val="24"/>
                <w:highlight w:val="none"/>
              </w:rPr>
              <w:t xml:space="preserve">江苏省无锡市中级人民法院</w:t>
            </w:r>
            <w:r>
              <w:rPr>
                <w:rFonts w:hint="eastAsia" w:ascii="宋体" w:hAnsi="宋体" w:eastAsia="宋体" w:cs="宋体"/>
                <w:color w:val="000000"/>
                <w:spacing w:val="9"/>
                <w:sz w:val="24"/>
                <w:szCs w:val="24"/>
                <w:highlight w:val="none"/>
              </w:rPr>
              <w:t xml:space="preserve">的环境，按规定着</w:t>
            </w:r>
            <w:r>
              <w:rPr>
                <w:rFonts w:hint="eastAsia" w:ascii="宋体" w:hAnsi="宋体" w:eastAsia="宋体" w:cs="宋体"/>
                <w:color w:val="000000"/>
                <w:spacing w:val="17"/>
                <w:sz w:val="24"/>
                <w:szCs w:val="24"/>
                <w:highlight w:val="none"/>
              </w:rPr>
              <w:t xml:space="preserve">装</w:t>
            </w:r>
            <w:r>
              <w:rPr>
                <w:rFonts w:hint="eastAsia" w:ascii="宋体" w:hAnsi="宋体" w:eastAsia="宋体" w:cs="宋体"/>
                <w:color w:val="000000"/>
                <w:spacing w:val="9"/>
                <w:sz w:val="24"/>
                <w:szCs w:val="24"/>
                <w:highlight w:val="none"/>
              </w:rPr>
              <w:t xml:space="preserve">和佩戴装备，文明执勤，训练有素，</w:t>
            </w:r>
            <w:r>
              <w:rPr>
                <w:rFonts w:hint="eastAsia" w:ascii="宋体" w:hAnsi="宋体" w:eastAsia="宋体" w:cs="宋体"/>
                <w:color w:val="000000"/>
                <w:spacing w:val="17"/>
                <w:sz w:val="24"/>
                <w:szCs w:val="24"/>
                <w:highlight w:val="none"/>
              </w:rPr>
              <w:t xml:space="preserve">机</w:t>
            </w:r>
            <w:r>
              <w:rPr>
                <w:rFonts w:hint="eastAsia" w:ascii="宋体" w:hAnsi="宋体" w:eastAsia="宋体" w:cs="宋体"/>
                <w:color w:val="000000"/>
                <w:spacing w:val="9"/>
                <w:sz w:val="24"/>
                <w:szCs w:val="24"/>
                <w:highlight w:val="none"/>
              </w:rPr>
              <w:t xml:space="preserve">动灵活，言语规范，认真履行职责，</w:t>
            </w:r>
            <w:r>
              <w:rPr>
                <w:rFonts w:hint="eastAsia" w:ascii="宋体" w:hAnsi="宋体" w:eastAsia="宋体" w:cs="宋体"/>
                <w:color w:val="000000"/>
                <w:spacing w:val="17"/>
                <w:sz w:val="24"/>
                <w:szCs w:val="24"/>
                <w:highlight w:val="none"/>
              </w:rPr>
              <w:t xml:space="preserve">不</w:t>
            </w:r>
            <w:r>
              <w:rPr>
                <w:rFonts w:hint="eastAsia" w:ascii="宋体" w:hAnsi="宋体" w:eastAsia="宋体" w:cs="宋体"/>
                <w:color w:val="000000"/>
                <w:spacing w:val="9"/>
                <w:sz w:val="24"/>
                <w:szCs w:val="24"/>
                <w:highlight w:val="none"/>
              </w:rPr>
              <w:t xml:space="preserve">能与</w:t>
            </w:r>
            <w:r>
              <w:rPr>
                <w:rFonts w:hint="eastAsia" w:ascii="宋体" w:hAnsi="宋体" w:eastAsia="宋体" w:cs="宋体"/>
                <w:color w:val="000000"/>
                <w:spacing w:val="14"/>
                <w:sz w:val="24"/>
                <w:szCs w:val="24"/>
                <w:highlight w:val="none"/>
              </w:rPr>
              <w:t xml:space="preserve">江苏省无锡市中级人民法院</w:t>
            </w:r>
            <w:r>
              <w:rPr>
                <w:rFonts w:hint="eastAsia" w:ascii="宋体" w:hAnsi="宋体" w:eastAsia="宋体" w:cs="宋体"/>
                <w:color w:val="000000"/>
                <w:spacing w:val="9"/>
                <w:sz w:val="24"/>
                <w:szCs w:val="24"/>
                <w:highlight w:val="none"/>
              </w:rPr>
              <w:t xml:space="preserve">职工发生冲突。</w:t>
            </w:r>
            <w:r>
              <w:rPr>
                <w:rFonts w:hint="eastAsia" w:ascii="宋体" w:hAnsi="宋体" w:eastAsia="宋体" w:cs="宋体"/>
                <w:color w:val="000000"/>
                <w:sz w:val="24"/>
                <w:szCs w:val="24"/>
                <w:highlight w:val="none"/>
              </w:rPr>
            </w:r>
            <w:r/>
          </w:p>
        </w:tc>
        <w:tc>
          <w:tcPr>
            <w:tcW w:w="700" w:type="dxa"/>
            <w:vAlign w:val="center"/>
            <w:textDirection w:val="lrTb"/>
            <w:noWrap w:val="false"/>
          </w:tcPr>
          <w:p>
            <w:pPr>
              <w:pStyle w:val="1055"/>
              <w:ind w:left="0" w:right="0" w:firstLine="0"/>
              <w:jc w:val="center"/>
              <w:spacing w:before="75"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8分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before="37"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值班及巡逻记录不规范，每次扣0.</w:t>
            </w:r>
            <w:r>
              <w:rPr>
                <w:rFonts w:hint="eastAsia" w:ascii="宋体" w:hAnsi="宋体" w:eastAsia="宋体" w:cs="宋体"/>
                <w:color w:val="000000"/>
                <w:spacing w:val="6"/>
                <w:sz w:val="24"/>
                <w:szCs w:val="24"/>
                <w:highlight w:val="none"/>
              </w:rPr>
              <w:t xml:space="preserve">5</w:t>
            </w:r>
            <w:r>
              <w:rPr>
                <w:rFonts w:hint="eastAsia" w:ascii="宋体" w:hAnsi="宋体" w:eastAsia="宋体" w:cs="宋体"/>
                <w:color w:val="000000"/>
                <w:spacing w:val="4"/>
                <w:sz w:val="24"/>
                <w:szCs w:val="24"/>
                <w:highlight w:val="none"/>
              </w:rPr>
              <w:t xml:space="preserve">分</w:t>
            </w:r>
            <w:r>
              <w:rPr>
                <w:rFonts w:hint="eastAsia" w:ascii="宋体" w:hAnsi="宋体" w:eastAsia="宋体" w:cs="宋体"/>
                <w:color w:val="000000"/>
                <w:spacing w:val="3"/>
                <w:sz w:val="24"/>
                <w:szCs w:val="24"/>
                <w:highlight w:val="none"/>
              </w:rPr>
              <w:t xml:space="preserve">，</w:t>
            </w:r>
            <w:r>
              <w:rPr>
                <w:rFonts w:hint="eastAsia" w:ascii="宋体" w:hAnsi="宋体" w:eastAsia="宋体" w:cs="宋体"/>
                <w:color w:val="000000"/>
                <w:spacing w:val="2"/>
                <w:sz w:val="24"/>
                <w:szCs w:val="24"/>
                <w:highlight w:val="none"/>
              </w:rPr>
              <w:t xml:space="preserve">着装不整、不规范使用文明用语</w:t>
            </w:r>
            <w:r>
              <w:rPr>
                <w:rFonts w:hint="eastAsia" w:ascii="宋体" w:hAnsi="宋体" w:eastAsia="宋体" w:cs="宋体"/>
                <w:color w:val="000000"/>
                <w:spacing w:val="9"/>
                <w:sz w:val="24"/>
                <w:szCs w:val="24"/>
                <w:highlight w:val="none"/>
              </w:rPr>
              <w:t xml:space="preserve">扣</w:t>
            </w:r>
            <w:r>
              <w:rPr>
                <w:rFonts w:hint="eastAsia" w:ascii="宋体" w:hAnsi="宋体" w:eastAsia="宋体" w:cs="宋体"/>
                <w:color w:val="000000"/>
                <w:spacing w:val="5"/>
                <w:sz w:val="24"/>
                <w:szCs w:val="24"/>
                <w:highlight w:val="none"/>
              </w:rPr>
              <w:t xml:space="preserve">0.5分。与他人发生冲突，扣1分，</w:t>
            </w:r>
            <w:r>
              <w:rPr>
                <w:rFonts w:hint="eastAsia" w:ascii="宋体" w:hAnsi="宋体" w:eastAsia="宋体" w:cs="宋体"/>
                <w:color w:val="000000"/>
                <w:spacing w:val="4"/>
                <w:sz w:val="24"/>
                <w:szCs w:val="24"/>
                <w:highlight w:val="none"/>
              </w:rPr>
              <w:t xml:space="preserve">并</w:t>
            </w:r>
            <w:r>
              <w:rPr>
                <w:rFonts w:hint="eastAsia" w:ascii="宋体" w:hAnsi="宋体" w:eastAsia="宋体" w:cs="宋体"/>
                <w:color w:val="000000"/>
                <w:spacing w:val="3"/>
                <w:sz w:val="24"/>
                <w:szCs w:val="24"/>
                <w:highlight w:val="none"/>
              </w:rPr>
              <w:t xml:space="preserve">追</w:t>
            </w:r>
            <w:r>
              <w:rPr>
                <w:rFonts w:hint="eastAsia" w:ascii="宋体" w:hAnsi="宋体" w:eastAsia="宋体" w:cs="宋体"/>
                <w:color w:val="000000"/>
                <w:spacing w:val="2"/>
                <w:sz w:val="24"/>
                <w:szCs w:val="24"/>
                <w:highlight w:val="none"/>
              </w:rPr>
              <w:t xml:space="preserve">究责任。凡因为现场无人管理或</w:t>
            </w:r>
            <w:r>
              <w:rPr>
                <w:rFonts w:hint="eastAsia" w:ascii="宋体" w:hAnsi="宋体" w:eastAsia="宋体" w:cs="宋体"/>
                <w:color w:val="000000"/>
                <w:spacing w:val="3"/>
                <w:sz w:val="24"/>
                <w:szCs w:val="24"/>
                <w:highlight w:val="none"/>
              </w:rPr>
              <w:t xml:space="preserve">管</w:t>
            </w:r>
            <w:r>
              <w:rPr>
                <w:rFonts w:hint="eastAsia" w:ascii="宋体" w:hAnsi="宋体" w:eastAsia="宋体" w:cs="宋体"/>
                <w:color w:val="000000"/>
                <w:spacing w:val="2"/>
                <w:sz w:val="24"/>
                <w:szCs w:val="24"/>
                <w:highlight w:val="none"/>
              </w:rPr>
              <w:t xml:space="preserve">理不当，造成设施及建筑物</w:t>
            </w:r>
            <w:r>
              <w:rPr>
                <w:rFonts w:hint="eastAsia"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rPr>
              <w:t xml:space="preserve">地面</w:t>
            </w:r>
            <w:r>
              <w:rPr>
                <w:rFonts w:hint="eastAsia"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15"/>
                <w:sz w:val="24"/>
                <w:szCs w:val="24"/>
                <w:highlight w:val="none"/>
              </w:rPr>
              <w:t xml:space="preserve">损</w:t>
            </w:r>
            <w:r>
              <w:rPr>
                <w:rFonts w:hint="eastAsia" w:ascii="宋体" w:hAnsi="宋体" w:eastAsia="宋体" w:cs="宋体"/>
                <w:color w:val="000000"/>
                <w:spacing w:val="9"/>
                <w:sz w:val="24"/>
                <w:szCs w:val="24"/>
                <w:highlight w:val="none"/>
              </w:rPr>
              <w:t xml:space="preserve">坏或人身伤害，一次扣2分。</w:t>
            </w:r>
            <w:r>
              <w:rPr>
                <w:rFonts w:hint="eastAsia" w:ascii="宋体" w:hAnsi="宋体" w:eastAsia="宋体" w:cs="宋体"/>
                <w:color w:val="000000"/>
                <w:sz w:val="24"/>
                <w:szCs w:val="24"/>
                <w:highlight w:val="none"/>
              </w:rPr>
            </w:r>
            <w:r/>
          </w:p>
        </w:tc>
      </w:tr>
      <w:tr>
        <w:trPr/>
        <w:tc>
          <w:tcPr>
            <w:tcW w:w="780" w:type="dxa"/>
            <w:vAlign w:val="center"/>
            <w:vMerge w:val="continue"/>
            <w:textDirection w:val="lrTb"/>
            <w:noWrap w:val="false"/>
          </w:tcPr>
          <w:p>
            <w:pPr>
              <w:pStyle w:val="1055"/>
              <w:ind w:left="0" w:righ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before="39" w:line="360" w:lineRule="auto"/>
              <w:rPr>
                <w:rFonts w:hint="eastAsia" w:ascii="宋体" w:hAnsi="宋体" w:eastAsia="宋体" w:cs="宋体"/>
                <w:color w:val="000000"/>
                <w:sz w:val="24"/>
                <w:szCs w:val="24"/>
                <w:highlight w:val="none"/>
              </w:rPr>
            </w:pPr>
            <w:r>
              <w:rPr>
                <w:rFonts w:hint="eastAsia" w:hAnsi="宋体" w:eastAsia="宋体" w:cs="宋体"/>
                <w:color w:val="000000"/>
                <w:spacing w:val="20"/>
                <w:sz w:val="24"/>
                <w:szCs w:val="24"/>
                <w:highlight w:val="none"/>
                <w:lang w:eastAsia="zh-CN"/>
              </w:rPr>
              <w:t xml:space="preserve">（3）</w:t>
            </w:r>
            <w:r>
              <w:rPr>
                <w:rFonts w:hint="eastAsia" w:ascii="宋体" w:hAnsi="宋体" w:eastAsia="宋体" w:cs="宋体"/>
                <w:color w:val="000000"/>
                <w:spacing w:val="10"/>
                <w:sz w:val="24"/>
                <w:szCs w:val="24"/>
                <w:highlight w:val="none"/>
              </w:rPr>
              <w:t xml:space="preserve">根据</w:t>
            </w:r>
            <w:r>
              <w:rPr>
                <w:rFonts w:hint="eastAsia" w:ascii="宋体" w:hAnsi="宋体" w:eastAsia="宋体" w:cs="宋体"/>
                <w:color w:val="000000"/>
                <w:spacing w:val="14"/>
                <w:sz w:val="24"/>
                <w:szCs w:val="24"/>
                <w:highlight w:val="none"/>
              </w:rPr>
              <w:t xml:space="preserve">江苏省无锡市中级人民法院</w:t>
            </w:r>
            <w:r>
              <w:rPr>
                <w:rFonts w:hint="eastAsia" w:ascii="宋体" w:hAnsi="宋体" w:eastAsia="宋体" w:cs="宋体"/>
                <w:color w:val="000000"/>
                <w:spacing w:val="10"/>
                <w:sz w:val="24"/>
                <w:szCs w:val="24"/>
                <w:highlight w:val="none"/>
              </w:rPr>
              <w:t xml:space="preserve">安全保卫特点定</w:t>
            </w:r>
            <w:r>
              <w:rPr>
                <w:rFonts w:hint="eastAsia" w:ascii="宋体" w:hAnsi="宋体" w:eastAsia="宋体" w:cs="宋体"/>
                <w:color w:val="000000"/>
                <w:spacing w:val="24"/>
                <w:sz w:val="24"/>
                <w:szCs w:val="24"/>
                <w:highlight w:val="none"/>
              </w:rPr>
              <w:t xml:space="preserve">岗</w:t>
            </w:r>
            <w:r>
              <w:rPr>
                <w:rFonts w:hint="eastAsia" w:ascii="宋体" w:hAnsi="宋体" w:eastAsia="宋体" w:cs="宋体"/>
                <w:color w:val="000000"/>
                <w:spacing w:val="13"/>
                <w:sz w:val="24"/>
                <w:szCs w:val="24"/>
                <w:highlight w:val="none"/>
              </w:rPr>
              <w:t xml:space="preserve">定职，布局合理</w:t>
            </w:r>
            <w:r>
              <w:rPr>
                <w:rFonts w:hint="eastAsia" w:hAnsi="宋体" w:eastAsia="宋体" w:cs="宋体"/>
                <w:color w:val="000000"/>
                <w:spacing w:val="13"/>
                <w:sz w:val="24"/>
                <w:szCs w:val="24"/>
                <w:highlight w:val="none"/>
                <w:lang w:eastAsia="zh-CN"/>
              </w:rPr>
              <w:t xml:space="preserve">，</w:t>
            </w:r>
            <w:r>
              <w:rPr>
                <w:rFonts w:hint="eastAsia" w:ascii="宋体" w:hAnsi="宋体" w:eastAsia="宋体" w:cs="宋体"/>
                <w:color w:val="000000"/>
                <w:spacing w:val="13"/>
                <w:sz w:val="24"/>
                <w:szCs w:val="24"/>
                <w:highlight w:val="none"/>
              </w:rPr>
              <w:t xml:space="preserve">结构合理，无缺岗</w:t>
            </w:r>
            <w:r>
              <w:rPr>
                <w:rFonts w:hint="eastAsia" w:ascii="宋体" w:hAnsi="宋体" w:eastAsia="宋体" w:cs="宋体"/>
                <w:color w:val="000000"/>
                <w:spacing w:val="7"/>
                <w:sz w:val="24"/>
                <w:szCs w:val="24"/>
                <w:highlight w:val="none"/>
              </w:rPr>
              <w:t xml:space="preserve">缺位，确保响应及时、行动迅速。保</w:t>
            </w:r>
            <w:r>
              <w:rPr>
                <w:rFonts w:hint="eastAsia" w:ascii="宋体" w:hAnsi="宋体" w:eastAsia="宋体" w:cs="宋体"/>
                <w:color w:val="000000"/>
                <w:spacing w:val="5"/>
                <w:sz w:val="24"/>
                <w:szCs w:val="24"/>
                <w:highlight w:val="none"/>
              </w:rPr>
              <w:t xml:space="preserve">安</w:t>
            </w:r>
            <w:r>
              <w:rPr>
                <w:rFonts w:hint="eastAsia" w:ascii="宋体" w:hAnsi="宋体" w:eastAsia="宋体" w:cs="宋体"/>
                <w:color w:val="000000"/>
                <w:spacing w:val="6"/>
                <w:sz w:val="24"/>
                <w:szCs w:val="24"/>
                <w:highlight w:val="none"/>
              </w:rPr>
              <w:t xml:space="preserve">队员年流动率每月不超过3人</w:t>
            </w:r>
            <w:r>
              <w:rPr>
                <w:rFonts w:hint="eastAsia" w:ascii="宋体" w:hAnsi="宋体" w:eastAsia="宋体" w:cs="宋体"/>
                <w:color w:val="000000"/>
                <w:spacing w:val="4"/>
                <w:sz w:val="24"/>
                <w:szCs w:val="24"/>
                <w:highlight w:val="none"/>
              </w:rPr>
              <w:t xml:space="preserve">。</w:t>
            </w:r>
            <w:r>
              <w:rPr>
                <w:rFonts w:hint="eastAsia" w:ascii="宋体" w:hAnsi="宋体" w:eastAsia="宋体" w:cs="宋体"/>
                <w:color w:val="000000"/>
                <w:sz w:val="24"/>
                <w:szCs w:val="24"/>
                <w:highlight w:val="none"/>
              </w:rPr>
            </w:r>
            <w:r/>
          </w:p>
        </w:tc>
        <w:tc>
          <w:tcPr>
            <w:tcW w:w="700" w:type="dxa"/>
            <w:vAlign w:val="center"/>
            <w:textDirection w:val="lrTb"/>
            <w:noWrap w:val="false"/>
          </w:tcPr>
          <w:p>
            <w:pPr>
              <w:pStyle w:val="1055"/>
              <w:ind w:left="0" w:right="0" w:firstLine="0"/>
              <w:jc w:val="center"/>
              <w:spacing w:before="7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before="39"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 xml:space="preserve">不</w:t>
            </w:r>
            <w:r>
              <w:rPr>
                <w:rFonts w:hint="eastAsia" w:ascii="宋体" w:hAnsi="宋体" w:eastAsia="宋体" w:cs="宋体"/>
                <w:color w:val="000000"/>
                <w:spacing w:val="9"/>
                <w:sz w:val="24"/>
                <w:szCs w:val="24"/>
                <w:highlight w:val="none"/>
              </w:rPr>
              <w:t xml:space="preserve">按规定定岗、定人缺一人次，扣1</w:t>
            </w:r>
            <w:r>
              <w:rPr>
                <w:rFonts w:hint="eastAsia" w:ascii="宋体" w:hAnsi="宋体" w:eastAsia="宋体" w:cs="宋体"/>
                <w:color w:val="000000"/>
                <w:spacing w:val="2"/>
                <w:sz w:val="24"/>
                <w:szCs w:val="24"/>
                <w:highlight w:val="none"/>
              </w:rPr>
              <w:t xml:space="preserve">分；人员流动率超过一个百分点，扣1分，超过两个百分点，扣2分，</w:t>
            </w:r>
            <w:r>
              <w:rPr>
                <w:rFonts w:hint="eastAsia" w:hAnsi="宋体" w:eastAsia="宋体" w:cs="宋体"/>
                <w:color w:val="000000"/>
                <w:spacing w:val="2"/>
                <w:sz w:val="24"/>
                <w:szCs w:val="24"/>
                <w:highlight w:val="none"/>
                <w:lang w:eastAsia="zh-CN"/>
              </w:rPr>
              <w:t xml:space="preserve">以此类推</w:t>
            </w:r>
            <w:r>
              <w:rPr>
                <w:rFonts w:hint="eastAsia" w:ascii="宋体" w:hAnsi="宋体" w:eastAsia="宋体" w:cs="宋体"/>
                <w:color w:val="000000"/>
                <w:spacing w:val="3"/>
                <w:sz w:val="24"/>
                <w:szCs w:val="24"/>
                <w:highlight w:val="none"/>
              </w:rPr>
              <w:t xml:space="preserve">。</w:t>
            </w:r>
            <w:r>
              <w:rPr>
                <w:rFonts w:hint="eastAsia" w:ascii="宋体" w:hAnsi="宋体" w:eastAsia="宋体" w:cs="宋体"/>
                <w:color w:val="000000"/>
                <w:sz w:val="24"/>
                <w:szCs w:val="24"/>
                <w:highlight w:val="none"/>
              </w:rPr>
            </w:r>
            <w:r/>
          </w:p>
        </w:tc>
      </w:tr>
      <w:tr>
        <w:trPr/>
        <w:tc>
          <w:tcPr>
            <w:tcW w:w="780" w:type="dxa"/>
            <w:vAlign w:val="center"/>
            <w:vMerge w:val="restart"/>
            <w:textDirection w:val="lrTb"/>
            <w:noWrap w:val="false"/>
          </w:tcPr>
          <w:p>
            <w:pPr>
              <w:pStyle w:val="1055"/>
              <w:ind w:left="0" w:righ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before="75" w:line="360" w:lineRule="auto"/>
              <w:rPr>
                <w:rFonts w:hint="eastAsia" w:ascii="宋体" w:hAnsi="宋体" w:eastAsia="宋体" w:cs="宋体"/>
                <w:color w:val="000000"/>
                <w:sz w:val="24"/>
                <w:szCs w:val="24"/>
                <w:highlight w:val="none"/>
              </w:rPr>
            </w:pPr>
            <w:r>
              <w:rPr>
                <w:rFonts w:hint="eastAsia" w:hAnsi="宋体" w:eastAsia="宋体" w:cs="宋体"/>
                <w:color w:val="000000"/>
                <w:spacing w:val="20"/>
                <w:sz w:val="24"/>
                <w:szCs w:val="24"/>
                <w:highlight w:val="none"/>
                <w:lang w:eastAsia="zh-CN"/>
              </w:rPr>
              <w:t xml:space="preserve">（4）</w:t>
            </w:r>
            <w:r>
              <w:rPr>
                <w:rFonts w:hint="eastAsia" w:ascii="宋体" w:hAnsi="宋体" w:eastAsia="宋体" w:cs="宋体"/>
                <w:color w:val="000000"/>
                <w:spacing w:val="14"/>
                <w:sz w:val="24"/>
                <w:szCs w:val="24"/>
                <w:highlight w:val="none"/>
              </w:rPr>
              <w:t xml:space="preserve">江苏省无锡市中级人民法院</w:t>
            </w:r>
            <w:r>
              <w:rPr>
                <w:rFonts w:hint="eastAsia" w:ascii="宋体" w:hAnsi="宋体" w:eastAsia="宋体" w:cs="宋体"/>
                <w:color w:val="000000"/>
                <w:spacing w:val="10"/>
                <w:sz w:val="24"/>
                <w:szCs w:val="24"/>
                <w:highlight w:val="none"/>
              </w:rPr>
              <w:t xml:space="preserve">的重点岗位主要出入</w:t>
            </w:r>
            <w:r>
              <w:rPr>
                <w:rFonts w:hint="eastAsia" w:ascii="宋体" w:hAnsi="宋体" w:eastAsia="宋体" w:cs="宋体"/>
                <w:color w:val="000000"/>
                <w:spacing w:val="7"/>
                <w:sz w:val="24"/>
                <w:szCs w:val="24"/>
                <w:highlight w:val="none"/>
              </w:rPr>
              <w:t xml:space="preserve">口要落实保安固定岗位值守，</w:t>
            </w:r>
            <w:r>
              <w:rPr>
                <w:rFonts w:hint="eastAsia" w:ascii="宋体" w:hAnsi="宋体" w:eastAsia="宋体" w:cs="宋体"/>
                <w:color w:val="000000"/>
                <w:spacing w:val="21"/>
                <w:sz w:val="24"/>
                <w:szCs w:val="24"/>
                <w:highlight w:val="none"/>
              </w:rPr>
              <w:t xml:space="preserve">重点部位制</w:t>
            </w:r>
            <w:r>
              <w:rPr>
                <w:rFonts w:hint="eastAsia" w:ascii="宋体" w:hAnsi="宋体" w:eastAsia="宋体" w:cs="宋体"/>
                <w:color w:val="000000"/>
                <w:spacing w:val="7"/>
                <w:sz w:val="24"/>
                <w:szCs w:val="24"/>
                <w:highlight w:val="none"/>
              </w:rPr>
              <w:t xml:space="preserve">订相应的安全措施，确保发生突发事</w:t>
            </w:r>
            <w:r>
              <w:rPr>
                <w:rFonts w:hint="eastAsia" w:ascii="宋体" w:hAnsi="宋体" w:eastAsia="宋体" w:cs="宋体"/>
                <w:color w:val="000000"/>
                <w:spacing w:val="4"/>
                <w:sz w:val="24"/>
                <w:szCs w:val="24"/>
                <w:highlight w:val="none"/>
              </w:rPr>
              <w:t xml:space="preserve">件</w:t>
            </w:r>
            <w:r>
              <w:rPr>
                <w:rFonts w:hint="eastAsia" w:ascii="宋体" w:hAnsi="宋体" w:eastAsia="宋体" w:cs="宋体"/>
                <w:color w:val="000000"/>
                <w:spacing w:val="6"/>
                <w:sz w:val="24"/>
                <w:szCs w:val="24"/>
                <w:highlight w:val="none"/>
              </w:rPr>
              <w:t xml:space="preserve">处置及时</w:t>
            </w:r>
            <w:r>
              <w:rPr>
                <w:rFonts w:hint="eastAsia" w:ascii="宋体" w:hAnsi="宋体" w:eastAsia="宋体" w:cs="宋体"/>
                <w:color w:val="000000"/>
                <w:spacing w:val="5"/>
                <w:sz w:val="24"/>
                <w:szCs w:val="24"/>
                <w:highlight w:val="none"/>
              </w:rPr>
              <w:t xml:space="preserve">。</w:t>
            </w:r>
            <w:r>
              <w:rPr>
                <w:rFonts w:hint="eastAsia" w:ascii="宋体" w:hAnsi="宋体" w:eastAsia="宋体" w:cs="宋体"/>
                <w:color w:val="000000"/>
                <w:sz w:val="24"/>
                <w:szCs w:val="24"/>
                <w:highlight w:val="none"/>
              </w:rPr>
            </w:r>
            <w:r/>
          </w:p>
        </w:tc>
        <w:tc>
          <w:tcPr>
            <w:tcW w:w="700" w:type="dxa"/>
            <w:vAlign w:val="center"/>
            <w:textDirection w:val="lrTb"/>
            <w:noWrap w:val="false"/>
          </w:tcPr>
          <w:p>
            <w:pPr>
              <w:pStyle w:val="1055"/>
              <w:ind w:left="0" w:right="0" w:firstLine="0"/>
              <w:jc w:val="center"/>
              <w:spacing w:before="75"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6</w:t>
            </w:r>
            <w:r>
              <w:rPr>
                <w:rFonts w:hint="eastAsia" w:ascii="宋体" w:hAnsi="宋体" w:eastAsia="宋体" w:cs="宋体"/>
                <w:color w:val="000000"/>
                <w:spacing w:val="1"/>
                <w:sz w:val="24"/>
                <w:szCs w:val="24"/>
                <w:highlight w:val="none"/>
              </w:rPr>
              <w:t xml:space="preserve">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before="38"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值班</w:t>
            </w:r>
            <w:r>
              <w:rPr>
                <w:rFonts w:hint="eastAsia" w:ascii="宋体" w:hAnsi="宋体" w:eastAsia="宋体" w:cs="宋体"/>
                <w:color w:val="000000"/>
                <w:spacing w:val="5"/>
                <w:sz w:val="24"/>
                <w:szCs w:val="24"/>
                <w:highlight w:val="none"/>
              </w:rPr>
              <w:t xml:space="preserve">时聊天，看书报、吃东西及做其</w:t>
            </w:r>
            <w:r>
              <w:rPr>
                <w:rFonts w:hint="eastAsia" w:ascii="宋体" w:hAnsi="宋体" w:eastAsia="宋体" w:cs="宋体"/>
                <w:color w:val="000000"/>
                <w:spacing w:val="13"/>
                <w:sz w:val="24"/>
                <w:szCs w:val="24"/>
                <w:highlight w:val="none"/>
              </w:rPr>
              <w:t xml:space="preserve">他与执勤无关事宜的，扣2分。对</w:t>
            </w:r>
            <w:r>
              <w:rPr>
                <w:rFonts w:hint="eastAsia" w:ascii="宋体" w:hAnsi="宋体" w:eastAsia="宋体" w:cs="宋体"/>
                <w:color w:val="000000"/>
                <w:spacing w:val="10"/>
                <w:sz w:val="24"/>
                <w:szCs w:val="24"/>
                <w:highlight w:val="none"/>
              </w:rPr>
              <w:t xml:space="preserve">特殊的</w:t>
            </w:r>
            <w:r>
              <w:rPr>
                <w:rFonts w:hint="eastAsia" w:ascii="宋体" w:hAnsi="宋体" w:eastAsia="宋体" w:cs="宋体"/>
                <w:color w:val="000000"/>
                <w:spacing w:val="5"/>
                <w:sz w:val="24"/>
                <w:szCs w:val="24"/>
                <w:highlight w:val="none"/>
              </w:rPr>
              <w:t xml:space="preserve">部位有相应的防范措施，每发现</w:t>
            </w:r>
            <w:r>
              <w:rPr>
                <w:rFonts w:hint="eastAsia" w:ascii="宋体" w:hAnsi="宋体" w:eastAsia="宋体" w:cs="宋体"/>
                <w:color w:val="000000"/>
                <w:spacing w:val="13"/>
                <w:sz w:val="24"/>
                <w:szCs w:val="24"/>
                <w:highlight w:val="none"/>
              </w:rPr>
              <w:t xml:space="preserve">一处无防范措施，扣1分，执勤保</w:t>
            </w:r>
            <w:r>
              <w:rPr>
                <w:rFonts w:hint="eastAsia" w:ascii="宋体" w:hAnsi="宋体" w:eastAsia="宋体" w:cs="宋体"/>
                <w:color w:val="000000"/>
                <w:spacing w:val="10"/>
                <w:sz w:val="24"/>
                <w:szCs w:val="24"/>
                <w:highlight w:val="none"/>
              </w:rPr>
              <w:t xml:space="preserve">安员</w:t>
            </w:r>
            <w:r>
              <w:rPr>
                <w:rFonts w:hint="eastAsia" w:ascii="宋体" w:hAnsi="宋体" w:eastAsia="宋体" w:cs="宋体"/>
                <w:color w:val="000000"/>
                <w:spacing w:val="5"/>
                <w:sz w:val="24"/>
                <w:szCs w:val="24"/>
                <w:highlight w:val="none"/>
              </w:rPr>
              <w:t xml:space="preserve">严禁脱岗，必须确保24小时人员在</w:t>
            </w:r>
            <w:r>
              <w:rPr>
                <w:rFonts w:hint="eastAsia" w:ascii="宋体" w:hAnsi="宋体" w:eastAsia="宋体" w:cs="宋体"/>
                <w:color w:val="000000"/>
                <w:spacing w:val="13"/>
                <w:sz w:val="24"/>
                <w:szCs w:val="24"/>
                <w:highlight w:val="none"/>
              </w:rPr>
              <w:t xml:space="preserve">岗在位，因擅离职守扣1分，造成</w:t>
            </w:r>
            <w:r>
              <w:rPr>
                <w:rFonts w:hint="eastAsia" w:ascii="宋体" w:hAnsi="宋体" w:eastAsia="宋体" w:cs="宋体"/>
                <w:color w:val="000000"/>
                <w:spacing w:val="10"/>
                <w:sz w:val="24"/>
                <w:szCs w:val="24"/>
                <w:highlight w:val="none"/>
              </w:rPr>
              <w:t xml:space="preserve">后果视</w:t>
            </w:r>
            <w:r>
              <w:rPr>
                <w:rFonts w:hint="eastAsia" w:ascii="宋体" w:hAnsi="宋体" w:eastAsia="宋体" w:cs="宋体"/>
                <w:color w:val="000000"/>
                <w:spacing w:val="5"/>
                <w:sz w:val="24"/>
                <w:szCs w:val="24"/>
                <w:highlight w:val="none"/>
              </w:rPr>
              <w:t xml:space="preserve">情另行处理，发现物品被盗及其</w:t>
            </w:r>
            <w:r>
              <w:rPr>
                <w:rFonts w:hint="eastAsia" w:ascii="宋体" w:hAnsi="宋体" w:eastAsia="宋体" w:cs="宋体"/>
                <w:color w:val="000000"/>
                <w:spacing w:val="8"/>
                <w:sz w:val="24"/>
                <w:szCs w:val="24"/>
                <w:highlight w:val="none"/>
              </w:rPr>
              <w:t xml:space="preserve">他事故</w:t>
            </w:r>
            <w:r>
              <w:rPr>
                <w:rFonts w:hint="eastAsia" w:ascii="宋体" w:hAnsi="宋体" w:eastAsia="宋体" w:cs="宋体"/>
                <w:color w:val="000000"/>
                <w:spacing w:val="5"/>
                <w:sz w:val="24"/>
                <w:szCs w:val="24"/>
                <w:highlight w:val="none"/>
              </w:rPr>
              <w:t xml:space="preserve">案</w:t>
            </w:r>
            <w:r>
              <w:rPr>
                <w:rFonts w:hint="eastAsia" w:ascii="宋体" w:hAnsi="宋体" w:eastAsia="宋体" w:cs="宋体"/>
                <w:color w:val="000000"/>
                <w:spacing w:val="4"/>
                <w:sz w:val="24"/>
                <w:szCs w:val="24"/>
                <w:highlight w:val="none"/>
              </w:rPr>
              <w:t xml:space="preserve">件，扣2</w:t>
            </w:r>
            <w:r>
              <w:rPr>
                <w:rFonts w:hint="eastAsia" w:hAnsi="宋体" w:eastAsia="宋体" w:cs="宋体"/>
                <w:color w:val="000000"/>
                <w:spacing w:val="4"/>
                <w:sz w:val="24"/>
                <w:szCs w:val="24"/>
                <w:highlight w:val="none"/>
                <w:lang w:eastAsia="zh-CN"/>
              </w:rPr>
              <w:t xml:space="preserve">～</w:t>
            </w:r>
            <w:r>
              <w:rPr>
                <w:rFonts w:hint="eastAsia" w:ascii="宋体" w:hAnsi="宋体" w:eastAsia="宋体" w:cs="宋体"/>
                <w:color w:val="000000"/>
                <w:spacing w:val="4"/>
                <w:sz w:val="24"/>
                <w:szCs w:val="24"/>
                <w:highlight w:val="none"/>
              </w:rPr>
              <w:t xml:space="preserve">5分，并追究责任。</w:t>
            </w:r>
            <w:r>
              <w:rPr>
                <w:rFonts w:hint="eastAsia" w:ascii="宋体" w:hAnsi="宋体" w:eastAsia="宋体" w:cs="宋体"/>
                <w:color w:val="000000"/>
                <w:sz w:val="24"/>
                <w:szCs w:val="24"/>
                <w:highlight w:val="none"/>
              </w:rPr>
            </w:r>
            <w:r/>
          </w:p>
        </w:tc>
      </w:tr>
      <w:tr>
        <w:trPr/>
        <w:tc>
          <w:tcPr>
            <w:tcW w:w="780" w:type="dxa"/>
            <w:vAlign w:val="center"/>
            <w:vMerge w:val="continue"/>
            <w:textDirection w:val="lrTb"/>
            <w:noWrap w:val="false"/>
          </w:tcPr>
          <w:p>
            <w:pPr>
              <w:pStyle w:val="1055"/>
              <w:ind w:left="0" w:righ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before="39" w:line="360" w:lineRule="auto"/>
              <w:rPr>
                <w:rFonts w:hint="eastAsia" w:ascii="宋体" w:hAnsi="宋体" w:eastAsia="宋体" w:cs="宋体"/>
                <w:color w:val="000000"/>
                <w:sz w:val="24"/>
                <w:szCs w:val="24"/>
                <w:highlight w:val="none"/>
              </w:rPr>
            </w:pPr>
            <w:r>
              <w:rPr>
                <w:rFonts w:hint="eastAsia" w:hAnsi="宋体" w:eastAsia="宋体" w:cs="宋体"/>
                <w:color w:val="000000"/>
                <w:spacing w:val="20"/>
                <w:sz w:val="24"/>
                <w:szCs w:val="24"/>
                <w:highlight w:val="none"/>
                <w:lang w:eastAsia="zh-CN"/>
              </w:rPr>
              <w:t xml:space="preserve">（5）</w:t>
            </w:r>
            <w:r>
              <w:rPr>
                <w:rFonts w:hint="eastAsia" w:ascii="宋体" w:hAnsi="宋体" w:eastAsia="宋体" w:cs="宋体"/>
                <w:color w:val="000000"/>
                <w:spacing w:val="10"/>
                <w:sz w:val="24"/>
                <w:szCs w:val="24"/>
                <w:highlight w:val="none"/>
              </w:rPr>
              <w:t xml:space="preserve">做好重大活动、会议、接待的保卫</w:t>
            </w:r>
            <w:r>
              <w:rPr>
                <w:rFonts w:hint="eastAsia" w:ascii="宋体" w:hAnsi="宋体" w:eastAsia="宋体" w:cs="宋体"/>
                <w:color w:val="000000"/>
                <w:spacing w:val="7"/>
                <w:sz w:val="24"/>
                <w:szCs w:val="24"/>
                <w:highlight w:val="none"/>
              </w:rPr>
              <w:t xml:space="preserve">工作，建立各级安全警戒方案确保安</w:t>
            </w:r>
            <w:r>
              <w:rPr>
                <w:rFonts w:hint="eastAsia" w:ascii="宋体" w:hAnsi="宋体" w:eastAsia="宋体" w:cs="宋体"/>
                <w:color w:val="000000"/>
                <w:spacing w:val="4"/>
                <w:sz w:val="24"/>
                <w:szCs w:val="24"/>
                <w:highlight w:val="none"/>
              </w:rPr>
              <w:t xml:space="preserve">全</w:t>
            </w:r>
            <w:r>
              <w:rPr>
                <w:rFonts w:hint="eastAsia" w:ascii="宋体" w:hAnsi="宋体" w:eastAsia="宋体" w:cs="宋体"/>
                <w:color w:val="000000"/>
                <w:spacing w:val="7"/>
                <w:sz w:val="24"/>
                <w:szCs w:val="24"/>
                <w:highlight w:val="none"/>
              </w:rPr>
              <w:t xml:space="preserve">稳定，并能圆满完成甲方交代的其它</w:t>
            </w:r>
            <w:r>
              <w:rPr>
                <w:rFonts w:hint="eastAsia" w:ascii="宋体" w:hAnsi="宋体" w:eastAsia="宋体" w:cs="宋体"/>
                <w:color w:val="000000"/>
                <w:spacing w:val="4"/>
                <w:sz w:val="24"/>
                <w:szCs w:val="24"/>
                <w:highlight w:val="none"/>
              </w:rPr>
              <w:t xml:space="preserve">任</w:t>
            </w:r>
            <w:r>
              <w:rPr>
                <w:rFonts w:hint="eastAsia" w:ascii="宋体" w:hAnsi="宋体" w:eastAsia="宋体" w:cs="宋体"/>
                <w:color w:val="000000"/>
                <w:spacing w:val="-1"/>
                <w:sz w:val="24"/>
                <w:szCs w:val="24"/>
                <w:highlight w:val="none"/>
              </w:rPr>
              <w:t xml:space="preserve">务。</w:t>
            </w:r>
            <w:r>
              <w:rPr>
                <w:rFonts w:hint="eastAsia" w:ascii="宋体" w:hAnsi="宋体" w:eastAsia="宋体" w:cs="宋体"/>
                <w:color w:val="000000"/>
                <w:sz w:val="24"/>
                <w:szCs w:val="24"/>
                <w:highlight w:val="none"/>
              </w:rPr>
            </w:r>
            <w:r/>
          </w:p>
        </w:tc>
        <w:tc>
          <w:tcPr>
            <w:tcW w:w="700" w:type="dxa"/>
            <w:vAlign w:val="center"/>
            <w:textDirection w:val="lrTb"/>
            <w:noWrap w:val="false"/>
          </w:tcPr>
          <w:p>
            <w:pPr>
              <w:pStyle w:val="1055"/>
              <w:ind w:left="0" w:right="0" w:firstLine="0"/>
              <w:jc w:val="center"/>
              <w:spacing w:before="75"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6</w:t>
            </w:r>
            <w:r>
              <w:rPr>
                <w:rFonts w:hint="eastAsia" w:ascii="宋体" w:hAnsi="宋体" w:eastAsia="宋体" w:cs="宋体"/>
                <w:color w:val="000000"/>
                <w:spacing w:val="1"/>
                <w:sz w:val="24"/>
                <w:szCs w:val="24"/>
                <w:highlight w:val="none"/>
              </w:rPr>
              <w:t xml:space="preserve">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before="269"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达</w:t>
            </w:r>
            <w:r>
              <w:rPr>
                <w:rFonts w:hint="eastAsia" w:ascii="宋体" w:hAnsi="宋体" w:eastAsia="宋体" w:cs="宋体"/>
                <w:color w:val="000000"/>
                <w:spacing w:val="5"/>
                <w:sz w:val="24"/>
                <w:szCs w:val="24"/>
                <w:highlight w:val="none"/>
              </w:rPr>
              <w:t xml:space="preserve">不到安全要求，无安全工作方案每</w:t>
            </w:r>
            <w:r>
              <w:rPr>
                <w:rFonts w:hint="eastAsia" w:ascii="宋体" w:hAnsi="宋体" w:eastAsia="宋体" w:cs="宋体"/>
                <w:color w:val="000000"/>
                <w:spacing w:val="22"/>
                <w:sz w:val="24"/>
                <w:szCs w:val="24"/>
                <w:highlight w:val="none"/>
              </w:rPr>
              <w:t xml:space="preserve">次</w:t>
            </w:r>
            <w:r>
              <w:rPr>
                <w:rFonts w:hint="eastAsia" w:ascii="宋体" w:hAnsi="宋体" w:eastAsia="宋体" w:cs="宋体"/>
                <w:color w:val="000000"/>
                <w:spacing w:val="18"/>
                <w:sz w:val="24"/>
                <w:szCs w:val="24"/>
                <w:highlight w:val="none"/>
              </w:rPr>
              <w:t xml:space="preserve">(项)，扣1分，造成不良影响扣2</w:t>
            </w:r>
            <w:r>
              <w:rPr>
                <w:rFonts w:hint="eastAsia" w:ascii="宋体" w:hAnsi="宋体" w:eastAsia="宋体" w:cs="宋体"/>
                <w:color w:val="000000"/>
                <w:spacing w:val="9"/>
                <w:sz w:val="24"/>
                <w:szCs w:val="24"/>
                <w:highlight w:val="none"/>
              </w:rPr>
              <w:t xml:space="preserve">分</w:t>
            </w:r>
            <w:r>
              <w:rPr>
                <w:rFonts w:hint="eastAsia" w:hAnsi="宋体" w:eastAsia="宋体" w:cs="宋体"/>
                <w:color w:val="000000"/>
                <w:spacing w:val="9"/>
                <w:sz w:val="24"/>
                <w:szCs w:val="24"/>
                <w:highlight w:val="none"/>
                <w:lang w:eastAsia="zh-CN"/>
              </w:rPr>
              <w:t xml:space="preserve">，</w:t>
            </w:r>
            <w:r>
              <w:rPr>
                <w:rFonts w:hint="eastAsia" w:ascii="宋体" w:hAnsi="宋体" w:eastAsia="宋体" w:cs="宋体"/>
                <w:color w:val="000000"/>
                <w:spacing w:val="7"/>
                <w:sz w:val="24"/>
                <w:szCs w:val="24"/>
                <w:highlight w:val="none"/>
              </w:rPr>
              <w:t xml:space="preserve">并视情进行处理。</w:t>
            </w:r>
            <w:r>
              <w:rPr>
                <w:rFonts w:hint="eastAsia" w:ascii="宋体" w:hAnsi="宋体" w:eastAsia="宋体" w:cs="宋体"/>
                <w:color w:val="000000"/>
                <w:sz w:val="24"/>
                <w:szCs w:val="24"/>
                <w:highlight w:val="none"/>
              </w:rPr>
            </w:r>
            <w:r/>
          </w:p>
        </w:tc>
      </w:tr>
      <w:tr>
        <w:trPr/>
        <w:tc>
          <w:tcPr>
            <w:tcW w:w="780" w:type="dxa"/>
            <w:vAlign w:val="center"/>
            <w:vMerge w:val="continue"/>
            <w:textDirection w:val="lrTb"/>
            <w:noWrap w:val="false"/>
          </w:tcPr>
          <w:p>
            <w:pPr>
              <w:pStyle w:val="1055"/>
              <w:ind w:left="0" w:righ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before="271" w:line="360" w:lineRule="auto"/>
              <w:rPr>
                <w:rFonts w:hint="eastAsia" w:ascii="宋体" w:hAnsi="宋体" w:eastAsia="宋体" w:cs="宋体"/>
                <w:color w:val="000000"/>
                <w:sz w:val="24"/>
                <w:szCs w:val="24"/>
                <w:highlight w:val="none"/>
              </w:rPr>
            </w:pPr>
            <w:r>
              <w:rPr>
                <w:rFonts w:hint="eastAsia" w:hAnsi="宋体" w:eastAsia="宋体" w:cs="宋体"/>
                <w:color w:val="000000"/>
                <w:spacing w:val="20"/>
                <w:sz w:val="24"/>
                <w:szCs w:val="24"/>
                <w:highlight w:val="none"/>
                <w:lang w:eastAsia="zh-CN"/>
              </w:rPr>
              <w:t xml:space="preserve">（6）</w:t>
            </w:r>
            <w:r>
              <w:rPr>
                <w:rFonts w:hint="eastAsia" w:ascii="宋体" w:hAnsi="宋体" w:eastAsia="宋体" w:cs="宋体"/>
                <w:color w:val="000000"/>
                <w:spacing w:val="10"/>
                <w:sz w:val="24"/>
                <w:szCs w:val="24"/>
                <w:highlight w:val="none"/>
              </w:rPr>
              <w:t xml:space="preserve">每年组织不少于2次安全教育培训，整改各类</w:t>
            </w:r>
            <w:r>
              <w:rPr>
                <w:rFonts w:hint="eastAsia" w:ascii="宋体" w:hAnsi="宋体" w:eastAsia="宋体" w:cs="宋体"/>
                <w:color w:val="000000"/>
                <w:spacing w:val="12"/>
                <w:sz w:val="24"/>
                <w:szCs w:val="24"/>
                <w:highlight w:val="none"/>
              </w:rPr>
              <w:t xml:space="preserve">隐患</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6"/>
                <w:sz w:val="24"/>
                <w:szCs w:val="24"/>
                <w:highlight w:val="none"/>
              </w:rPr>
              <w:t xml:space="preserve">保护</w:t>
            </w:r>
            <w:r>
              <w:rPr>
                <w:rFonts w:hint="eastAsia" w:ascii="宋体" w:hAnsi="宋体" w:eastAsia="宋体" w:cs="宋体"/>
                <w:color w:val="000000"/>
                <w:spacing w:val="14"/>
                <w:sz w:val="24"/>
                <w:szCs w:val="24"/>
                <w:highlight w:val="none"/>
              </w:rPr>
              <w:t xml:space="preserve">江苏省无锡市中级人民法院</w:t>
            </w:r>
            <w:r>
              <w:rPr>
                <w:rFonts w:hint="eastAsia" w:ascii="宋体" w:hAnsi="宋体" w:eastAsia="宋体" w:cs="宋体"/>
                <w:color w:val="000000"/>
                <w:spacing w:val="6"/>
                <w:sz w:val="24"/>
                <w:szCs w:val="24"/>
                <w:highlight w:val="none"/>
              </w:rPr>
              <w:t xml:space="preserve">财产安全和</w:t>
            </w:r>
            <w:r>
              <w:rPr>
                <w:rFonts w:hint="eastAsia" w:ascii="宋体" w:hAnsi="宋体" w:eastAsia="宋体" w:cs="宋体"/>
                <w:color w:val="000000"/>
                <w:spacing w:val="12"/>
                <w:sz w:val="24"/>
                <w:szCs w:val="24"/>
                <w:highlight w:val="none"/>
              </w:rPr>
              <w:t xml:space="preserve">人身</w:t>
            </w:r>
            <w:r>
              <w:rPr>
                <w:rFonts w:hint="eastAsia" w:ascii="宋体" w:hAnsi="宋体" w:eastAsia="宋体" w:cs="宋体"/>
                <w:color w:val="000000"/>
                <w:spacing w:val="7"/>
                <w:sz w:val="24"/>
                <w:szCs w:val="24"/>
                <w:highlight w:val="none"/>
              </w:rPr>
              <w:t xml:space="preserve">安</w:t>
            </w:r>
            <w:r>
              <w:rPr>
                <w:rFonts w:hint="eastAsia" w:ascii="宋体" w:hAnsi="宋体" w:eastAsia="宋体" w:cs="宋体"/>
                <w:color w:val="000000"/>
                <w:spacing w:val="6"/>
                <w:sz w:val="24"/>
                <w:szCs w:val="24"/>
                <w:highlight w:val="none"/>
              </w:rPr>
              <w:t xml:space="preserve">全，加强纠纷处置能力培训和反</w:t>
            </w:r>
            <w:r>
              <w:rPr>
                <w:rFonts w:hint="eastAsia" w:ascii="宋体" w:hAnsi="宋体" w:eastAsia="宋体" w:cs="宋体"/>
                <w:color w:val="000000"/>
                <w:spacing w:val="12"/>
                <w:sz w:val="24"/>
                <w:szCs w:val="24"/>
                <w:highlight w:val="none"/>
              </w:rPr>
              <w:t xml:space="preserve">恐防</w:t>
            </w:r>
            <w:r>
              <w:rPr>
                <w:rFonts w:hint="eastAsia" w:ascii="宋体" w:hAnsi="宋体" w:eastAsia="宋体" w:cs="宋体"/>
                <w:color w:val="000000"/>
                <w:spacing w:val="7"/>
                <w:sz w:val="24"/>
                <w:szCs w:val="24"/>
                <w:highlight w:val="none"/>
              </w:rPr>
              <w:t xml:space="preserve">暴</w:t>
            </w:r>
            <w:r>
              <w:rPr>
                <w:rFonts w:hint="eastAsia" w:ascii="宋体" w:hAnsi="宋体" w:eastAsia="宋体" w:cs="宋体"/>
                <w:color w:val="000000"/>
                <w:spacing w:val="6"/>
                <w:sz w:val="24"/>
                <w:szCs w:val="24"/>
                <w:highlight w:val="none"/>
              </w:rPr>
              <w:t xml:space="preserve">应急演练，及时制止平息纠纷和</w:t>
            </w:r>
            <w:r>
              <w:rPr>
                <w:rFonts w:hint="eastAsia" w:ascii="宋体" w:hAnsi="宋体" w:eastAsia="宋体" w:cs="宋体"/>
                <w:color w:val="000000"/>
                <w:spacing w:val="7"/>
                <w:sz w:val="24"/>
                <w:szCs w:val="24"/>
                <w:highlight w:val="none"/>
              </w:rPr>
              <w:t xml:space="preserve">恐怖袭击事件</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z w:val="24"/>
                <w:szCs w:val="24"/>
                <w:highlight w:val="none"/>
              </w:rPr>
            </w:r>
            <w:r/>
          </w:p>
        </w:tc>
        <w:tc>
          <w:tcPr>
            <w:tcW w:w="700" w:type="dxa"/>
            <w:vAlign w:val="center"/>
            <w:textDirection w:val="lrTb"/>
            <w:noWrap w:val="false"/>
          </w:tcPr>
          <w:p>
            <w:pPr>
              <w:pStyle w:val="1055"/>
              <w:ind w:left="0" w:right="0" w:firstLine="0"/>
              <w:jc w:val="center"/>
              <w:spacing w:before="75"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before="41"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发</w:t>
            </w:r>
            <w:r>
              <w:rPr>
                <w:rFonts w:hint="eastAsia" w:ascii="宋体" w:hAnsi="宋体" w:eastAsia="宋体" w:cs="宋体"/>
                <w:color w:val="000000"/>
                <w:spacing w:val="-5"/>
                <w:sz w:val="24"/>
                <w:szCs w:val="24"/>
                <w:highlight w:val="none"/>
              </w:rPr>
              <w:t xml:space="preserve">生打劫、偷盗、辱骂、殴打事件时，</w:t>
            </w:r>
            <w:r>
              <w:rPr>
                <w:rFonts w:hint="eastAsia" w:ascii="宋体" w:hAnsi="宋体" w:eastAsia="宋体" w:cs="宋体"/>
                <w:color w:val="000000"/>
                <w:spacing w:val="38"/>
                <w:sz w:val="24"/>
                <w:szCs w:val="24"/>
                <w:highlight w:val="none"/>
              </w:rPr>
              <w:t xml:space="preserve">保</w:t>
            </w:r>
            <w:r>
              <w:rPr>
                <w:rFonts w:hint="eastAsia" w:ascii="宋体" w:hAnsi="宋体" w:eastAsia="宋体" w:cs="宋体"/>
                <w:color w:val="000000"/>
                <w:spacing w:val="26"/>
                <w:sz w:val="24"/>
                <w:szCs w:val="24"/>
                <w:highlight w:val="none"/>
              </w:rPr>
              <w:t xml:space="preserve">安员没有及时制止，每次扣2</w:t>
            </w:r>
            <w:r>
              <w:rPr>
                <w:rFonts w:hint="eastAsia" w:hAnsi="宋体" w:eastAsia="宋体" w:cs="宋体"/>
                <w:color w:val="000000"/>
                <w:spacing w:val="26"/>
                <w:sz w:val="24"/>
                <w:szCs w:val="24"/>
                <w:highlight w:val="none"/>
                <w:lang w:eastAsia="zh-CN"/>
              </w:rPr>
              <w:t xml:space="preserve">～</w:t>
            </w:r>
            <w:r>
              <w:rPr>
                <w:rFonts w:hint="eastAsia" w:ascii="宋体" w:hAnsi="宋体" w:eastAsia="宋体" w:cs="宋体"/>
                <w:color w:val="000000"/>
                <w:spacing w:val="26"/>
                <w:sz w:val="24"/>
                <w:szCs w:val="24"/>
                <w:highlight w:val="none"/>
              </w:rPr>
              <w:t xml:space="preserve">4</w:t>
            </w:r>
            <w:r>
              <w:rPr>
                <w:rFonts w:hint="eastAsia" w:ascii="宋体" w:hAnsi="宋体" w:eastAsia="宋体" w:cs="宋体"/>
                <w:color w:val="000000"/>
                <w:spacing w:val="11"/>
                <w:sz w:val="24"/>
                <w:szCs w:val="24"/>
                <w:highlight w:val="none"/>
              </w:rPr>
              <w:t xml:space="preserve">分</w:t>
            </w:r>
            <w:r>
              <w:rPr>
                <w:rFonts w:hint="eastAsia" w:ascii="宋体" w:hAnsi="宋体" w:eastAsia="宋体" w:cs="宋体"/>
                <w:color w:val="000000"/>
                <w:spacing w:val="9"/>
                <w:sz w:val="24"/>
                <w:szCs w:val="24"/>
                <w:highlight w:val="none"/>
              </w:rPr>
              <w:t xml:space="preserve">，接到与保安责任相关投诉属实，</w:t>
            </w:r>
            <w:r>
              <w:rPr>
                <w:rFonts w:hint="eastAsia" w:ascii="宋体" w:hAnsi="宋体" w:eastAsia="宋体" w:cs="宋体"/>
                <w:color w:val="000000"/>
                <w:spacing w:val="14"/>
                <w:sz w:val="24"/>
                <w:szCs w:val="24"/>
                <w:highlight w:val="none"/>
              </w:rPr>
              <w:t xml:space="preserve">每次扣1分，情况严重的追究责任</w:t>
            </w:r>
            <w:r>
              <w:rPr>
                <w:rFonts w:hint="eastAsia" w:ascii="宋体" w:hAnsi="宋体" w:eastAsia="宋体" w:cs="宋体"/>
                <w:color w:val="000000"/>
                <w:spacing w:val="11"/>
                <w:sz w:val="24"/>
                <w:szCs w:val="24"/>
                <w:highlight w:val="none"/>
              </w:rPr>
              <w:t xml:space="preserve">。</w:t>
            </w:r>
            <w:r>
              <w:rPr>
                <w:rFonts w:hint="eastAsia" w:ascii="宋体" w:hAnsi="宋体" w:eastAsia="宋体" w:cs="宋体"/>
                <w:color w:val="000000"/>
                <w:spacing w:val="18"/>
                <w:sz w:val="24"/>
                <w:szCs w:val="24"/>
                <w:highlight w:val="none"/>
              </w:rPr>
              <w:t xml:space="preserve">发</w:t>
            </w:r>
            <w:r>
              <w:rPr>
                <w:rFonts w:hint="eastAsia" w:ascii="宋体" w:hAnsi="宋体" w:eastAsia="宋体" w:cs="宋体"/>
                <w:color w:val="000000"/>
                <w:spacing w:val="12"/>
                <w:sz w:val="24"/>
                <w:szCs w:val="24"/>
                <w:highlight w:val="none"/>
              </w:rPr>
              <w:t xml:space="preserve">生内部人员自盗、扣4分，并追究</w:t>
            </w:r>
            <w:r>
              <w:rPr>
                <w:rFonts w:hint="eastAsia" w:ascii="宋体" w:hAnsi="宋体" w:eastAsia="宋体" w:cs="宋体"/>
                <w:color w:val="000000"/>
                <w:spacing w:val="6"/>
                <w:sz w:val="24"/>
                <w:szCs w:val="24"/>
                <w:highlight w:val="none"/>
              </w:rPr>
              <w:t xml:space="preserve">领导责任。</w:t>
            </w:r>
            <w:r>
              <w:rPr>
                <w:rFonts w:hint="eastAsia" w:ascii="宋体" w:hAnsi="宋体" w:eastAsia="宋体" w:cs="宋体"/>
                <w:color w:val="000000"/>
                <w:sz w:val="24"/>
                <w:szCs w:val="24"/>
                <w:highlight w:val="none"/>
              </w:rPr>
            </w:r>
            <w:r/>
          </w:p>
        </w:tc>
      </w:tr>
      <w:tr>
        <w:trPr/>
        <w:tc>
          <w:tcPr>
            <w:tcW w:w="780" w:type="dxa"/>
            <w:vAlign w:val="center"/>
            <w:vMerge w:val="continue"/>
            <w:textDirection w:val="lrTb"/>
            <w:noWrap w:val="false"/>
          </w:tcPr>
          <w:p>
            <w:pPr>
              <w:pStyle w:val="1055"/>
              <w:ind w:left="0" w:righ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before="40" w:line="360" w:lineRule="auto"/>
              <w:rPr>
                <w:rFonts w:hint="eastAsia" w:ascii="宋体" w:hAnsi="宋体" w:eastAsia="宋体" w:cs="宋体"/>
                <w:color w:val="000000"/>
                <w:sz w:val="24"/>
                <w:szCs w:val="24"/>
                <w:highlight w:val="none"/>
              </w:rPr>
            </w:pPr>
            <w:r>
              <w:rPr>
                <w:rFonts w:hint="eastAsia" w:hAnsi="宋体" w:eastAsia="宋体" w:cs="宋体"/>
                <w:color w:val="000000"/>
                <w:spacing w:val="20"/>
                <w:sz w:val="24"/>
                <w:szCs w:val="24"/>
                <w:highlight w:val="none"/>
                <w:lang w:eastAsia="zh-CN"/>
              </w:rPr>
              <w:t xml:space="preserve">（7）</w:t>
            </w:r>
            <w:r>
              <w:rPr>
                <w:rFonts w:hint="eastAsia" w:ascii="宋体" w:hAnsi="宋体" w:eastAsia="宋体" w:cs="宋体"/>
                <w:color w:val="000000"/>
                <w:spacing w:val="10"/>
                <w:sz w:val="24"/>
                <w:szCs w:val="24"/>
                <w:highlight w:val="none"/>
              </w:rPr>
              <w:t xml:space="preserve">督促协助维护保养单位定期开展监</w:t>
            </w:r>
            <w:r>
              <w:rPr>
                <w:rFonts w:hint="eastAsia" w:ascii="宋体" w:hAnsi="宋体" w:eastAsia="宋体" w:cs="宋体"/>
                <w:color w:val="000000"/>
                <w:spacing w:val="7"/>
                <w:sz w:val="24"/>
                <w:szCs w:val="24"/>
                <w:highlight w:val="none"/>
              </w:rPr>
              <w:t xml:space="preserve">控、门禁、一键紧急报警按钮、红外</w:t>
            </w:r>
            <w:r>
              <w:rPr>
                <w:rFonts w:hint="eastAsia" w:ascii="宋体" w:hAnsi="宋体" w:eastAsia="宋体" w:cs="宋体"/>
                <w:color w:val="000000"/>
                <w:spacing w:val="6"/>
                <w:sz w:val="24"/>
                <w:szCs w:val="24"/>
                <w:highlight w:val="none"/>
              </w:rPr>
              <w:t xml:space="preserve">报</w:t>
            </w:r>
            <w:r>
              <w:rPr>
                <w:rFonts w:hint="eastAsia" w:ascii="宋体" w:hAnsi="宋体" w:eastAsia="宋体" w:cs="宋体"/>
                <w:color w:val="000000"/>
                <w:spacing w:val="-4"/>
                <w:sz w:val="24"/>
                <w:szCs w:val="24"/>
                <w:highlight w:val="none"/>
              </w:rPr>
              <w:t xml:space="preserve">警器等技防设</w:t>
            </w:r>
            <w:r>
              <w:rPr>
                <w:rFonts w:hint="eastAsia" w:ascii="宋体" w:hAnsi="宋体" w:eastAsia="宋体" w:cs="宋体"/>
                <w:color w:val="000000"/>
                <w:spacing w:val="-3"/>
                <w:sz w:val="24"/>
                <w:szCs w:val="24"/>
                <w:highlight w:val="none"/>
              </w:rPr>
              <w:t xml:space="preserve">施</w:t>
            </w:r>
            <w:r>
              <w:rPr>
                <w:rFonts w:hint="eastAsia" w:ascii="宋体" w:hAnsi="宋体" w:eastAsia="宋体" w:cs="宋体"/>
                <w:color w:val="000000"/>
                <w:spacing w:val="-2"/>
                <w:sz w:val="24"/>
                <w:szCs w:val="24"/>
                <w:highlight w:val="none"/>
              </w:rPr>
              <w:t xml:space="preserve">检查、维护、清洁工作，</w:t>
            </w:r>
            <w:r>
              <w:rPr>
                <w:rFonts w:hint="eastAsia" w:ascii="宋体" w:hAnsi="宋体" w:eastAsia="宋体" w:cs="宋体"/>
                <w:color w:val="000000"/>
                <w:spacing w:val="16"/>
                <w:sz w:val="24"/>
                <w:szCs w:val="24"/>
                <w:highlight w:val="none"/>
              </w:rPr>
              <w:t xml:space="preserve">确</w:t>
            </w:r>
            <w:r>
              <w:rPr>
                <w:rFonts w:hint="eastAsia" w:ascii="宋体" w:hAnsi="宋体" w:eastAsia="宋体" w:cs="宋体"/>
                <w:color w:val="000000"/>
                <w:spacing w:val="12"/>
                <w:sz w:val="24"/>
                <w:szCs w:val="24"/>
                <w:highlight w:val="none"/>
              </w:rPr>
              <w:t xml:space="preserve">保</w:t>
            </w:r>
            <w:r>
              <w:rPr>
                <w:rFonts w:hint="eastAsia" w:ascii="宋体" w:hAnsi="宋体" w:eastAsia="宋体" w:cs="宋体"/>
                <w:color w:val="000000"/>
                <w:spacing w:val="8"/>
                <w:sz w:val="24"/>
                <w:szCs w:val="24"/>
                <w:highlight w:val="none"/>
              </w:rPr>
              <w:t xml:space="preserve">设施设备性能良好，运行正常。</w:t>
            </w:r>
            <w:r>
              <w:rPr>
                <w:rFonts w:hint="eastAsia" w:ascii="宋体" w:hAnsi="宋体" w:eastAsia="宋体" w:cs="宋体"/>
                <w:color w:val="000000"/>
                <w:sz w:val="24"/>
                <w:szCs w:val="24"/>
                <w:highlight w:val="none"/>
              </w:rPr>
            </w:r>
            <w:r/>
          </w:p>
        </w:tc>
        <w:tc>
          <w:tcPr>
            <w:tcW w:w="700" w:type="dxa"/>
            <w:vAlign w:val="center"/>
            <w:textDirection w:val="lrTb"/>
            <w:noWrap w:val="false"/>
          </w:tcPr>
          <w:p>
            <w:pPr>
              <w:pStyle w:val="1055"/>
              <w:ind w:left="0" w:right="0" w:firstLine="0"/>
              <w:jc w:val="center"/>
              <w:spacing w:before="7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before="269"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未落实维护保养制度，发现一次扣2</w:t>
            </w:r>
            <w:r>
              <w:rPr>
                <w:rFonts w:hint="eastAsia" w:ascii="宋体" w:hAnsi="宋体" w:eastAsia="宋体" w:cs="宋体"/>
                <w:color w:val="000000"/>
                <w:spacing w:val="10"/>
                <w:sz w:val="24"/>
                <w:szCs w:val="24"/>
                <w:highlight w:val="none"/>
              </w:rPr>
              <w:t xml:space="preserve">分</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5"/>
                <w:sz w:val="24"/>
                <w:szCs w:val="24"/>
                <w:highlight w:val="none"/>
              </w:rPr>
              <w:t xml:space="preserve">发现一处设备故障超过48小时，</w:t>
            </w:r>
            <w:r>
              <w:rPr>
                <w:rFonts w:hint="eastAsia" w:ascii="宋体" w:hAnsi="宋体" w:eastAsia="宋体" w:cs="宋体"/>
                <w:color w:val="000000"/>
                <w:spacing w:val="3"/>
                <w:sz w:val="24"/>
                <w:szCs w:val="24"/>
                <w:highlight w:val="none"/>
              </w:rPr>
              <w:t xml:space="preserve">扣1分。</w:t>
            </w:r>
            <w:r>
              <w:rPr>
                <w:rFonts w:hint="eastAsia" w:ascii="宋体" w:hAnsi="宋体" w:eastAsia="宋体" w:cs="宋体"/>
                <w:color w:val="000000"/>
                <w:sz w:val="24"/>
                <w:szCs w:val="24"/>
                <w:highlight w:val="none"/>
              </w:rPr>
            </w:r>
            <w:r/>
          </w:p>
        </w:tc>
      </w:tr>
      <w:tr>
        <w:trPr/>
        <w:tc>
          <w:tcPr>
            <w:tcW w:w="780" w:type="dxa"/>
            <w:vAlign w:val="center"/>
            <w:vMerge w:val="continue"/>
            <w:textDirection w:val="lrTb"/>
            <w:noWrap w:val="false"/>
          </w:tcPr>
          <w:p>
            <w:pPr>
              <w:pStyle w:val="1055"/>
              <w:ind w:left="0" w:righ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line="360" w:lineRule="auto"/>
              <w:rPr>
                <w:rFonts w:hint="eastAsia" w:ascii="宋体" w:hAnsi="宋体" w:eastAsia="宋体" w:cs="宋体"/>
                <w:color w:val="000000"/>
                <w:sz w:val="24"/>
                <w:szCs w:val="24"/>
                <w:highlight w:val="none"/>
                <w:lang w:val="en-GB"/>
              </w:rPr>
            </w:pPr>
            <w:r>
              <w:rPr>
                <w:rFonts w:hint="eastAsia" w:hAnsi="宋体" w:eastAsia="宋体" w:cs="宋体"/>
                <w:color w:val="000000"/>
                <w:spacing w:val="20"/>
                <w:position w:val="17"/>
                <w:sz w:val="24"/>
                <w:szCs w:val="24"/>
                <w:highlight w:val="none"/>
                <w:lang w:eastAsia="zh-CN"/>
              </w:rPr>
              <w:t xml:space="preserve">（8）</w:t>
            </w:r>
            <w:r>
              <w:rPr>
                <w:rFonts w:hint="eastAsia" w:ascii="宋体" w:hAnsi="宋体" w:eastAsia="宋体" w:cs="宋体"/>
                <w:color w:val="000000"/>
                <w:spacing w:val="10"/>
                <w:position w:val="17"/>
                <w:sz w:val="24"/>
                <w:szCs w:val="24"/>
                <w:highlight w:val="none"/>
              </w:rPr>
              <w:t xml:space="preserve">无重大治安案件</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z w:val="24"/>
                <w:szCs w:val="24"/>
                <w:highlight w:val="none"/>
                <w:lang w:val="en-GB"/>
              </w:rPr>
            </w:r>
            <w:r/>
          </w:p>
        </w:tc>
        <w:tc>
          <w:tcPr>
            <w:tcW w:w="700" w:type="dxa"/>
            <w:vAlign w:val="center"/>
            <w:textDirection w:val="lrTb"/>
            <w:noWrap w:val="false"/>
          </w:tcPr>
          <w:p>
            <w:pPr>
              <w:pStyle w:val="1055"/>
              <w:ind w:left="0" w:right="0" w:firstLine="0"/>
              <w:jc w:val="center"/>
              <w:spacing w:before="27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line="360" w:lineRule="auto"/>
              <w:rPr>
                <w:rFonts w:hint="eastAsia" w:ascii="宋体" w:hAnsi="宋体" w:eastAsia="宋体" w:cs="宋体"/>
                <w:color w:val="000000"/>
                <w:sz w:val="24"/>
                <w:szCs w:val="24"/>
                <w:highlight w:val="none"/>
                <w:lang w:val="en-GB"/>
              </w:rPr>
            </w:pPr>
            <w:r>
              <w:rPr>
                <w:rFonts w:hint="eastAsia" w:ascii="宋体" w:hAnsi="宋体" w:eastAsia="宋体" w:cs="宋体"/>
                <w:color w:val="000000"/>
                <w:spacing w:val="9"/>
                <w:position w:val="17"/>
                <w:sz w:val="24"/>
                <w:szCs w:val="24"/>
                <w:highlight w:val="none"/>
              </w:rPr>
              <w:t xml:space="preserve">发生重大案件扣5分</w:t>
            </w:r>
            <w:r>
              <w:rPr>
                <w:rFonts w:hint="eastAsia" w:ascii="宋体" w:hAnsi="宋体" w:eastAsia="宋体" w:cs="宋体"/>
                <w:color w:val="000000"/>
                <w:spacing w:val="5"/>
                <w:position w:val="2"/>
                <w:sz w:val="24"/>
                <w:szCs w:val="24"/>
                <w:highlight w:val="none"/>
              </w:rPr>
              <w:t xml:space="preserve">。</w:t>
            </w:r>
            <w:r>
              <w:rPr>
                <w:rFonts w:hint="eastAsia" w:ascii="宋体" w:hAnsi="宋体" w:eastAsia="宋体" w:cs="宋体"/>
                <w:color w:val="000000"/>
                <w:sz w:val="24"/>
                <w:szCs w:val="24"/>
                <w:highlight w:val="none"/>
                <w:lang w:val="en-GB"/>
              </w:rPr>
            </w:r>
            <w:r/>
          </w:p>
        </w:tc>
      </w:tr>
      <w:tr>
        <w:trPr/>
        <w:tc>
          <w:tcPr>
            <w:tcW w:w="780" w:type="dxa"/>
            <w:vAlign w:val="center"/>
            <w:vMerge w:val="restart"/>
            <w:textDirection w:val="lrTb"/>
            <w:noWrap w:val="false"/>
          </w:tcPr>
          <w:p>
            <w:pPr>
              <w:pStyle w:val="1055"/>
              <w:ind w:left="0" w:right="0" w:firstLine="0"/>
              <w:jc w:val="center"/>
              <w:spacing w:before="75" w:line="360" w:lineRule="auto"/>
              <w:rPr>
                <w:rFonts w:hint="eastAsia" w:ascii="宋体" w:hAnsi="宋体" w:eastAsia="宋体" w:cs="宋体"/>
                <w:color w:val="000000"/>
                <w:sz w:val="24"/>
                <w:szCs w:val="24"/>
                <w:highlight w:val="none"/>
              </w:rPr>
            </w:pPr>
            <w:r>
              <w:rPr>
                <w:rFonts w:hint="eastAsia" w:ascii="宋体" w:hAnsi="宋体" w:eastAsia="宋体" w:cs="宋体"/>
                <w:color w:val="000000"/>
                <w:position w:val="17"/>
                <w:sz w:val="24"/>
                <w:szCs w:val="24"/>
                <w:highlight w:val="none"/>
              </w:rPr>
              <w:t xml:space="preserve">交</w:t>
            </w:r>
            <w:r>
              <w:rPr>
                <w:rFonts w:hint="eastAsia" w:ascii="宋体" w:hAnsi="宋体" w:eastAsia="宋体" w:cs="宋体"/>
                <w:color w:val="000000"/>
                <w:sz w:val="24"/>
                <w:szCs w:val="24"/>
                <w:highlight w:val="none"/>
              </w:rPr>
            </w:r>
            <w:r/>
          </w:p>
          <w:p>
            <w:pPr>
              <w:pStyle w:val="1055"/>
              <w:ind w:left="0" w:righ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w:t>
            </w:r>
            <w:r>
              <w:rPr>
                <w:rFonts w:hint="eastAsia" w:ascii="宋体" w:hAnsi="宋体" w:eastAsia="宋体" w:cs="宋体"/>
                <w:color w:val="000000"/>
                <w:sz w:val="24"/>
                <w:szCs w:val="24"/>
                <w:highlight w:val="none"/>
              </w:rPr>
            </w:r>
            <w:r/>
          </w:p>
          <w:p>
            <w:pPr>
              <w:pStyle w:val="1055"/>
              <w:ind w:left="0" w:right="0" w:firstLine="0"/>
              <w:jc w:val="center"/>
              <w:spacing w:before="172"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w:t>
            </w:r>
            <w:r>
              <w:rPr>
                <w:rFonts w:hint="eastAsia" w:ascii="宋体" w:hAnsi="宋体" w:eastAsia="宋体" w:cs="宋体"/>
                <w:color w:val="000000"/>
                <w:sz w:val="24"/>
                <w:szCs w:val="24"/>
                <w:highlight w:val="none"/>
              </w:rPr>
            </w:r>
            <w:r/>
          </w:p>
          <w:p>
            <w:pPr>
              <w:pStyle w:val="1055"/>
              <w:ind w:left="0" w:right="0" w:firstLine="0"/>
              <w:jc w:val="center"/>
              <w:spacing w:before="18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理</w:t>
            </w:r>
            <w:r>
              <w:rPr>
                <w:rFonts w:hint="eastAsia" w:ascii="宋体" w:hAnsi="宋体" w:eastAsia="宋体" w:cs="宋体"/>
                <w:color w:val="000000"/>
                <w:sz w:val="24"/>
                <w:szCs w:val="24"/>
                <w:highlight w:val="none"/>
              </w:rPr>
            </w:r>
            <w:r/>
          </w:p>
          <w:p>
            <w:pPr>
              <w:pStyle w:val="1055"/>
              <w:ind w:left="0" w:right="0" w:firstLine="0"/>
              <w:jc w:val="center"/>
              <w:spacing w:before="206"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2</w:t>
            </w:r>
            <w:r>
              <w:rPr>
                <w:rFonts w:hint="eastAsia" w:ascii="宋体" w:hAnsi="宋体" w:eastAsia="宋体" w:cs="宋体"/>
                <w:color w:val="000000"/>
                <w:spacing w:val="-3"/>
                <w:sz w:val="24"/>
                <w:szCs w:val="24"/>
                <w:highlight w:val="none"/>
              </w:rPr>
              <w:t xml:space="preserve">0</w:t>
            </w:r>
            <w:r>
              <w:rPr>
                <w:rFonts w:hint="eastAsia" w:ascii="宋体" w:hAnsi="宋体" w:eastAsia="宋体" w:cs="宋体"/>
                <w:color w:val="000000"/>
                <w:sz w:val="24"/>
                <w:szCs w:val="24"/>
                <w:highlight w:val="none"/>
              </w:rPr>
            </w:r>
            <w:r/>
          </w:p>
          <w:p>
            <w:pPr>
              <w:pStyle w:val="1055"/>
              <w:ind w:left="0" w:right="0" w:firstLine="0"/>
              <w:jc w:val="center"/>
              <w:spacing w:before="193"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before="274"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⑴停</w:t>
            </w:r>
            <w:r>
              <w:rPr>
                <w:rFonts w:hint="eastAsia" w:ascii="宋体" w:hAnsi="宋体" w:eastAsia="宋体" w:cs="宋体"/>
                <w:color w:val="000000"/>
                <w:spacing w:val="8"/>
                <w:sz w:val="24"/>
                <w:szCs w:val="24"/>
                <w:highlight w:val="none"/>
              </w:rPr>
              <w:t xml:space="preserve">车</w:t>
            </w:r>
            <w:r>
              <w:rPr>
                <w:rFonts w:hint="eastAsia" w:ascii="宋体" w:hAnsi="宋体" w:eastAsia="宋体" w:cs="宋体"/>
                <w:color w:val="000000"/>
                <w:spacing w:val="6"/>
                <w:sz w:val="24"/>
                <w:szCs w:val="24"/>
                <w:highlight w:val="none"/>
              </w:rPr>
              <w:t xml:space="preserve">场</w:t>
            </w:r>
            <w:r>
              <w:rPr>
                <w:rFonts w:hint="eastAsia"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地面、地下库</w:t>
            </w:r>
            <w:r>
              <w:rPr>
                <w:rFonts w:hint="eastAsia"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有专人管理，</w:t>
            </w:r>
            <w:r>
              <w:rPr>
                <w:rFonts w:hint="eastAsia" w:ascii="宋体" w:hAnsi="宋体" w:eastAsia="宋体" w:cs="宋体"/>
                <w:color w:val="000000"/>
                <w:spacing w:val="7"/>
                <w:sz w:val="24"/>
                <w:szCs w:val="24"/>
                <w:highlight w:val="none"/>
              </w:rPr>
              <w:t xml:space="preserve">维护好停车秩序；机械停车操作人员</w:t>
            </w:r>
            <w:r>
              <w:rPr>
                <w:rFonts w:hint="eastAsia" w:ascii="宋体" w:hAnsi="宋体" w:eastAsia="宋体" w:cs="宋体"/>
                <w:color w:val="000000"/>
                <w:spacing w:val="6"/>
                <w:sz w:val="24"/>
                <w:szCs w:val="24"/>
                <w:highlight w:val="none"/>
              </w:rPr>
              <w:t xml:space="preserve">必</w:t>
            </w:r>
            <w:r>
              <w:rPr>
                <w:rFonts w:hint="eastAsia" w:ascii="宋体" w:hAnsi="宋体" w:eastAsia="宋体" w:cs="宋体"/>
                <w:color w:val="000000"/>
                <w:spacing w:val="8"/>
                <w:sz w:val="24"/>
                <w:szCs w:val="24"/>
                <w:highlight w:val="none"/>
              </w:rPr>
              <w:t xml:space="preserve">须经技能培训持证上岗。</w:t>
            </w:r>
            <w:r>
              <w:rPr>
                <w:rFonts w:hint="eastAsia" w:ascii="宋体" w:hAnsi="宋体" w:eastAsia="宋体" w:cs="宋体"/>
                <w:color w:val="000000"/>
                <w:sz w:val="24"/>
                <w:szCs w:val="24"/>
                <w:highlight w:val="none"/>
              </w:rPr>
            </w:r>
            <w:r/>
          </w:p>
        </w:tc>
        <w:tc>
          <w:tcPr>
            <w:tcW w:w="700" w:type="dxa"/>
            <w:vAlign w:val="center"/>
            <w:textDirection w:val="lrTb"/>
            <w:noWrap w:val="false"/>
          </w:tcPr>
          <w:p>
            <w:pPr>
              <w:pStyle w:val="1055"/>
              <w:ind w:left="0" w:right="0" w:firstLine="0"/>
              <w:jc w:val="center"/>
              <w:spacing w:before="75"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4分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before="42" w:line="360"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1"/>
                <w:sz w:val="24"/>
                <w:szCs w:val="24"/>
                <w:highlight w:val="none"/>
              </w:rPr>
              <w:t xml:space="preserve">一项不符合，</w:t>
            </w:r>
            <w:r>
              <w:rPr>
                <w:rFonts w:hint="eastAsia" w:ascii="宋体" w:hAnsi="宋体" w:eastAsia="宋体" w:cs="宋体"/>
                <w:color w:val="000000"/>
                <w:sz w:val="24"/>
                <w:szCs w:val="24"/>
                <w:highlight w:val="none"/>
              </w:rPr>
              <w:t xml:space="preserve">扣1分，</w:t>
            </w:r>
            <w:r>
              <w:rPr>
                <w:rFonts w:hint="eastAsia" w:ascii="宋体" w:hAnsi="宋体" w:eastAsia="宋体" w:cs="宋体"/>
                <w:color w:val="000000"/>
                <w:spacing w:val="2"/>
                <w:sz w:val="24"/>
                <w:szCs w:val="24"/>
                <w:highlight w:val="none"/>
              </w:rPr>
              <w:t xml:space="preserve">被客户投诉倒扣</w:t>
            </w:r>
            <w:r>
              <w:rPr>
                <w:rFonts w:hint="eastAsia" w:ascii="宋体" w:hAnsi="宋体" w:eastAsia="宋体" w:cs="宋体"/>
                <w:color w:val="000000"/>
                <w:spacing w:val="8"/>
                <w:sz w:val="24"/>
                <w:szCs w:val="24"/>
                <w:highlight w:val="none"/>
              </w:rPr>
              <w:t xml:space="preserve">1分。</w:t>
            </w:r>
            <w:r>
              <w:rPr>
                <w:rFonts w:hint="eastAsia" w:ascii="宋体" w:hAnsi="宋体" w:eastAsia="宋体" w:cs="宋体"/>
                <w:color w:val="000000"/>
                <w:spacing w:val="8"/>
                <w:sz w:val="24"/>
                <w:szCs w:val="24"/>
                <w:highlight w:val="none"/>
              </w:rPr>
            </w:r>
            <w:r/>
          </w:p>
        </w:tc>
      </w:tr>
      <w:tr>
        <w:trPr/>
        <w:tc>
          <w:tcPr>
            <w:tcW w:w="780" w:type="dxa"/>
            <w:vAlign w:val="center"/>
            <w:vMerge w:val="continue"/>
            <w:textDirection w:val="lrTb"/>
            <w:noWrap w:val="false"/>
          </w:tcPr>
          <w:p>
            <w:pPr>
              <w:pStyle w:val="1055"/>
              <w:ind w:left="0" w:right="0" w:firstLine="0"/>
              <w:jc w:val="center"/>
              <w:spacing w:before="193"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before="4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2"/>
                <w:sz w:val="24"/>
                <w:szCs w:val="24"/>
                <w:highlight w:val="none"/>
              </w:rPr>
              <w:t xml:space="preserve">⑵非机动车辆集中停放，管理制度落</w:t>
            </w:r>
            <w:r>
              <w:rPr>
                <w:rFonts w:hint="eastAsia" w:ascii="宋体" w:hAnsi="宋体" w:eastAsia="宋体" w:cs="宋体"/>
                <w:color w:val="000000"/>
                <w:spacing w:val="9"/>
                <w:sz w:val="24"/>
                <w:szCs w:val="24"/>
                <w:highlight w:val="none"/>
              </w:rPr>
              <w:t xml:space="preserve">实</w:t>
            </w:r>
            <w:r>
              <w:rPr>
                <w:rFonts w:hint="eastAsia" w:ascii="宋体" w:hAnsi="宋体" w:eastAsia="宋体" w:cs="宋体"/>
                <w:color w:val="000000"/>
                <w:spacing w:val="7"/>
                <w:sz w:val="24"/>
                <w:szCs w:val="24"/>
                <w:highlight w:val="none"/>
              </w:rPr>
              <w:t xml:space="preserve">，停放整齐，场地整洁，确保安全，</w:t>
            </w:r>
            <w:r>
              <w:rPr>
                <w:rFonts w:hint="eastAsia" w:ascii="宋体" w:hAnsi="宋体" w:eastAsia="宋体" w:cs="宋体"/>
                <w:color w:val="000000"/>
                <w:spacing w:val="9"/>
                <w:sz w:val="24"/>
                <w:szCs w:val="24"/>
                <w:highlight w:val="none"/>
              </w:rPr>
              <w:t xml:space="preserve">严</w:t>
            </w:r>
            <w:r>
              <w:rPr>
                <w:rFonts w:hint="eastAsia" w:ascii="宋体" w:hAnsi="宋体" w:eastAsia="宋体" w:cs="宋体"/>
                <w:color w:val="000000"/>
                <w:spacing w:val="7"/>
                <w:sz w:val="24"/>
                <w:szCs w:val="24"/>
                <w:highlight w:val="none"/>
              </w:rPr>
              <w:t xml:space="preserve">防损坏丢失；加强电瓶车充电安全管</w:t>
            </w:r>
            <w:r>
              <w:rPr>
                <w:rFonts w:hint="eastAsia" w:ascii="宋体" w:hAnsi="宋体" w:eastAsia="宋体" w:cs="宋体"/>
                <w:color w:val="000000"/>
                <w:spacing w:val="11"/>
                <w:sz w:val="24"/>
                <w:szCs w:val="24"/>
                <w:highlight w:val="none"/>
              </w:rPr>
              <w:t xml:space="preserve">理</w:t>
            </w:r>
            <w:r>
              <w:rPr>
                <w:rFonts w:hint="eastAsia" w:ascii="宋体" w:hAnsi="宋体" w:eastAsia="宋体" w:cs="宋体"/>
                <w:color w:val="000000"/>
                <w:spacing w:val="8"/>
                <w:sz w:val="24"/>
                <w:szCs w:val="24"/>
                <w:highlight w:val="none"/>
              </w:rPr>
              <w:t xml:space="preserve">，禁止私拉乱接电源现象。</w:t>
            </w:r>
            <w:r>
              <w:rPr>
                <w:rFonts w:hint="eastAsia" w:ascii="宋体" w:hAnsi="宋体" w:eastAsia="宋体" w:cs="宋体"/>
                <w:color w:val="000000"/>
                <w:sz w:val="24"/>
                <w:szCs w:val="24"/>
                <w:highlight w:val="none"/>
              </w:rPr>
            </w:r>
            <w:r/>
          </w:p>
        </w:tc>
        <w:tc>
          <w:tcPr>
            <w:tcW w:w="700" w:type="dxa"/>
            <w:vAlign w:val="center"/>
            <w:textDirection w:val="lrTb"/>
            <w:noWrap w:val="false"/>
          </w:tcPr>
          <w:p>
            <w:pPr>
              <w:pStyle w:val="1055"/>
              <w:ind w:left="0" w:right="0" w:firstLine="0"/>
              <w:jc w:val="center"/>
              <w:spacing w:before="7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before="273"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一项不符合，扣1分，发现一起私拉</w:t>
            </w:r>
            <w:r>
              <w:rPr>
                <w:rFonts w:hint="eastAsia" w:ascii="宋体" w:hAnsi="宋体" w:eastAsia="宋体" w:cs="宋体"/>
                <w:color w:val="000000"/>
                <w:spacing w:val="12"/>
                <w:sz w:val="24"/>
                <w:szCs w:val="24"/>
                <w:highlight w:val="none"/>
              </w:rPr>
              <w:t xml:space="preserve">乱</w:t>
            </w:r>
            <w:r>
              <w:rPr>
                <w:rFonts w:hint="eastAsia" w:ascii="宋体" w:hAnsi="宋体" w:eastAsia="宋体" w:cs="宋体"/>
                <w:color w:val="000000"/>
                <w:spacing w:val="9"/>
                <w:sz w:val="24"/>
                <w:szCs w:val="24"/>
                <w:highlight w:val="none"/>
              </w:rPr>
              <w:t xml:space="preserve">接电源现象扣1分，承担由于管理</w:t>
            </w:r>
            <w:r>
              <w:rPr>
                <w:rFonts w:hint="eastAsia" w:ascii="宋体" w:hAnsi="宋体" w:eastAsia="宋体" w:cs="宋体"/>
                <w:color w:val="000000"/>
                <w:spacing w:val="13"/>
                <w:sz w:val="24"/>
                <w:szCs w:val="24"/>
                <w:highlight w:val="none"/>
              </w:rPr>
              <w:t xml:space="preserve">失</w:t>
            </w:r>
            <w:r>
              <w:rPr>
                <w:rFonts w:hint="eastAsia" w:ascii="宋体" w:hAnsi="宋体" w:eastAsia="宋体" w:cs="宋体"/>
                <w:color w:val="000000"/>
                <w:spacing w:val="7"/>
                <w:sz w:val="24"/>
                <w:szCs w:val="24"/>
                <w:highlight w:val="none"/>
              </w:rPr>
              <w:t xml:space="preserve">职造成事故责任。</w:t>
            </w:r>
            <w:r>
              <w:rPr>
                <w:rFonts w:hint="eastAsia" w:ascii="宋体" w:hAnsi="宋体" w:eastAsia="宋体" w:cs="宋体"/>
                <w:color w:val="000000"/>
                <w:sz w:val="24"/>
                <w:szCs w:val="24"/>
                <w:highlight w:val="none"/>
              </w:rPr>
            </w:r>
            <w:r/>
          </w:p>
        </w:tc>
      </w:tr>
      <w:tr>
        <w:trPr/>
        <w:tc>
          <w:tcPr>
            <w:tcW w:w="780" w:type="dxa"/>
            <w:vAlign w:val="center"/>
            <w:vMerge w:val="continue"/>
            <w:textDirection w:val="lrTb"/>
            <w:noWrap w:val="false"/>
          </w:tcPr>
          <w:p>
            <w:pPr>
              <w:pStyle w:val="1055"/>
              <w:ind w:left="0" w:righ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before="33"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2"/>
                <w:sz w:val="24"/>
                <w:szCs w:val="24"/>
                <w:highlight w:val="none"/>
              </w:rPr>
              <w:t xml:space="preserve">⑶正确疏导进出</w:t>
            </w:r>
            <w:r>
              <w:rPr>
                <w:rFonts w:hint="eastAsia" w:ascii="宋体" w:hAnsi="宋体" w:eastAsia="宋体" w:cs="宋体"/>
                <w:color w:val="000000"/>
                <w:spacing w:val="14"/>
                <w:sz w:val="24"/>
                <w:szCs w:val="24"/>
                <w:highlight w:val="none"/>
              </w:rPr>
              <w:t xml:space="preserve">江苏省无锡市中级人民法院</w:t>
            </w:r>
            <w:r>
              <w:rPr>
                <w:rFonts w:hint="eastAsia" w:ascii="宋体" w:hAnsi="宋体" w:eastAsia="宋体" w:cs="宋体"/>
                <w:color w:val="000000"/>
                <w:spacing w:val="22"/>
                <w:sz w:val="24"/>
                <w:szCs w:val="24"/>
                <w:highlight w:val="none"/>
              </w:rPr>
              <w:t xml:space="preserve">各种车</w:t>
            </w:r>
            <w:r>
              <w:rPr>
                <w:rFonts w:hint="eastAsia" w:ascii="宋体" w:hAnsi="宋体" w:eastAsia="宋体" w:cs="宋体"/>
                <w:color w:val="000000"/>
                <w:spacing w:val="11"/>
                <w:sz w:val="24"/>
                <w:szCs w:val="24"/>
                <w:highlight w:val="none"/>
              </w:rPr>
              <w:t xml:space="preserve">辆</w:t>
            </w:r>
            <w:r>
              <w:rPr>
                <w:rFonts w:hint="eastAsia" w:ascii="宋体" w:hAnsi="宋体" w:eastAsia="宋体" w:cs="宋体"/>
                <w:color w:val="000000"/>
                <w:spacing w:val="7"/>
                <w:sz w:val="24"/>
                <w:szCs w:val="24"/>
                <w:highlight w:val="none"/>
              </w:rPr>
              <w:t xml:space="preserve">，泊车安全整齐，认真办理出入场手</w:t>
            </w:r>
            <w:r>
              <w:rPr>
                <w:rFonts w:hint="eastAsia" w:ascii="宋体" w:hAnsi="宋体" w:eastAsia="宋体" w:cs="宋体"/>
                <w:color w:val="000000"/>
                <w:spacing w:val="11"/>
                <w:sz w:val="24"/>
                <w:szCs w:val="24"/>
                <w:highlight w:val="none"/>
              </w:rPr>
              <w:t xml:space="preserve">续</w:t>
            </w:r>
            <w:r>
              <w:rPr>
                <w:rFonts w:hint="eastAsia" w:ascii="宋体" w:hAnsi="宋体" w:eastAsia="宋体" w:cs="宋体"/>
                <w:color w:val="000000"/>
                <w:spacing w:val="7"/>
                <w:sz w:val="24"/>
                <w:szCs w:val="24"/>
                <w:highlight w:val="none"/>
              </w:rPr>
              <w:t xml:space="preserve">，巡查提醒车主关好车窗、锁好车门</w:t>
            </w:r>
            <w:r>
              <w:rPr>
                <w:rFonts w:hint="eastAsia" w:ascii="宋体" w:hAnsi="宋体" w:eastAsia="宋体" w:cs="宋体"/>
                <w:color w:val="000000"/>
                <w:spacing w:val="9"/>
                <w:sz w:val="24"/>
                <w:szCs w:val="24"/>
                <w:highlight w:val="none"/>
              </w:rPr>
              <w:t xml:space="preserve">防</w:t>
            </w:r>
            <w:r>
              <w:rPr>
                <w:rFonts w:hint="eastAsia" w:ascii="宋体" w:hAnsi="宋体" w:eastAsia="宋体" w:cs="宋体"/>
                <w:color w:val="000000"/>
                <w:spacing w:val="6"/>
                <w:sz w:val="24"/>
                <w:szCs w:val="24"/>
                <w:highlight w:val="none"/>
              </w:rPr>
              <w:t xml:space="preserve">止发生车辆碰撞、被盗、堵塞通道，</w:t>
            </w:r>
            <w:r>
              <w:rPr>
                <w:rFonts w:hint="eastAsia" w:ascii="宋体" w:hAnsi="宋体" w:eastAsia="宋体" w:cs="宋体"/>
                <w:color w:val="000000"/>
                <w:spacing w:val="16"/>
                <w:sz w:val="24"/>
                <w:szCs w:val="24"/>
                <w:highlight w:val="none"/>
              </w:rPr>
              <w:t xml:space="preserve">确</w:t>
            </w:r>
            <w:r>
              <w:rPr>
                <w:rFonts w:hint="eastAsia" w:ascii="宋体" w:hAnsi="宋体" w:eastAsia="宋体" w:cs="宋体"/>
                <w:color w:val="000000"/>
                <w:spacing w:val="10"/>
                <w:sz w:val="24"/>
                <w:szCs w:val="24"/>
                <w:highlight w:val="none"/>
              </w:rPr>
              <w:t xml:space="preserve">保</w:t>
            </w:r>
            <w:r>
              <w:rPr>
                <w:rFonts w:hint="eastAsia" w:ascii="宋体" w:hAnsi="宋体" w:eastAsia="宋体" w:cs="宋体"/>
                <w:color w:val="000000"/>
                <w:spacing w:val="8"/>
                <w:sz w:val="24"/>
                <w:szCs w:val="24"/>
                <w:highlight w:val="none"/>
              </w:rPr>
              <w:t xml:space="preserve">道路畅通和停车安全。</w:t>
            </w:r>
            <w:r>
              <w:rPr>
                <w:rFonts w:hint="eastAsia" w:ascii="宋体" w:hAnsi="宋体" w:eastAsia="宋体" w:cs="宋体"/>
                <w:color w:val="000000"/>
                <w:sz w:val="24"/>
                <w:szCs w:val="24"/>
                <w:highlight w:val="none"/>
              </w:rPr>
            </w:r>
            <w:r/>
          </w:p>
        </w:tc>
        <w:tc>
          <w:tcPr>
            <w:tcW w:w="700" w:type="dxa"/>
            <w:vAlign w:val="center"/>
            <w:textDirection w:val="lrTb"/>
            <w:noWrap w:val="false"/>
          </w:tcPr>
          <w:p>
            <w:pPr>
              <w:pStyle w:val="1055"/>
              <w:ind w:left="0" w:right="0" w:firstLine="0"/>
              <w:jc w:val="center"/>
              <w:spacing w:before="7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before="268"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0"/>
                <w:sz w:val="24"/>
                <w:szCs w:val="24"/>
                <w:highlight w:val="none"/>
              </w:rPr>
              <w:t xml:space="preserve">消</w:t>
            </w:r>
            <w:r>
              <w:rPr>
                <w:rFonts w:hint="eastAsia" w:ascii="宋体" w:hAnsi="宋体" w:eastAsia="宋体" w:cs="宋体"/>
                <w:color w:val="000000"/>
                <w:spacing w:val="17"/>
                <w:sz w:val="24"/>
                <w:szCs w:val="24"/>
                <w:highlight w:val="none"/>
              </w:rPr>
              <w:t xml:space="preserve">防通道及严禁停车的区段发现停</w:t>
            </w:r>
            <w:r>
              <w:rPr>
                <w:rFonts w:hint="eastAsia" w:ascii="宋体" w:hAnsi="宋体" w:eastAsia="宋体" w:cs="宋体"/>
                <w:color w:val="000000"/>
                <w:spacing w:val="11"/>
                <w:sz w:val="24"/>
                <w:szCs w:val="24"/>
                <w:highlight w:val="none"/>
              </w:rPr>
              <w:t xml:space="preserve">车</w:t>
            </w:r>
            <w:r>
              <w:rPr>
                <w:rFonts w:hint="eastAsia" w:ascii="宋体" w:hAnsi="宋体" w:eastAsia="宋体" w:cs="宋体"/>
                <w:color w:val="000000"/>
                <w:spacing w:val="9"/>
                <w:sz w:val="24"/>
                <w:szCs w:val="24"/>
                <w:highlight w:val="none"/>
              </w:rPr>
              <w:t xml:space="preserve">，每辆次扣1分，因指挥不力车辆</w:t>
            </w:r>
            <w:r>
              <w:rPr>
                <w:rFonts w:hint="eastAsia" w:ascii="宋体" w:hAnsi="宋体" w:eastAsia="宋体" w:cs="宋体"/>
                <w:color w:val="000000"/>
                <w:spacing w:val="13"/>
                <w:sz w:val="24"/>
                <w:szCs w:val="24"/>
                <w:highlight w:val="none"/>
              </w:rPr>
              <w:t xml:space="preserve">逆</w:t>
            </w:r>
            <w:r>
              <w:rPr>
                <w:rFonts w:hint="eastAsia" w:ascii="宋体" w:hAnsi="宋体" w:eastAsia="宋体" w:cs="宋体"/>
                <w:color w:val="000000"/>
                <w:spacing w:val="9"/>
                <w:sz w:val="24"/>
                <w:szCs w:val="24"/>
                <w:highlight w:val="none"/>
              </w:rPr>
              <w:t xml:space="preserve">行造成堵车，每次扣1分，发生车</w:t>
            </w:r>
            <w:r>
              <w:rPr>
                <w:rFonts w:hint="eastAsia" w:ascii="宋体" w:hAnsi="宋体" w:eastAsia="宋体" w:cs="宋体"/>
                <w:color w:val="000000"/>
                <w:spacing w:val="16"/>
                <w:sz w:val="24"/>
                <w:szCs w:val="24"/>
                <w:highlight w:val="none"/>
              </w:rPr>
              <w:t xml:space="preserve">辆</w:t>
            </w:r>
            <w:r>
              <w:rPr>
                <w:rFonts w:hint="eastAsia" w:ascii="宋体" w:hAnsi="宋体" w:eastAsia="宋体" w:cs="宋体"/>
                <w:color w:val="000000"/>
                <w:spacing w:val="8"/>
                <w:sz w:val="24"/>
                <w:szCs w:val="24"/>
                <w:highlight w:val="none"/>
              </w:rPr>
              <w:t xml:space="preserve">被碰、刮、撞及被盗等，扣4分。</w:t>
            </w:r>
            <w:r>
              <w:rPr>
                <w:rFonts w:hint="eastAsia" w:ascii="宋体" w:hAnsi="宋体" w:eastAsia="宋体" w:cs="宋体"/>
                <w:color w:val="000000"/>
                <w:sz w:val="24"/>
                <w:szCs w:val="24"/>
                <w:highlight w:val="none"/>
              </w:rPr>
            </w:r>
            <w:r/>
          </w:p>
        </w:tc>
      </w:tr>
      <w:tr>
        <w:trPr/>
        <w:tc>
          <w:tcPr>
            <w:tcW w:w="780" w:type="dxa"/>
            <w:vAlign w:val="center"/>
            <w:vMerge w:val="continue"/>
            <w:textDirection w:val="lrTb"/>
            <w:noWrap w:val="false"/>
          </w:tcPr>
          <w:p>
            <w:pPr>
              <w:pStyle w:val="1055"/>
              <w:ind w:left="0" w:righ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before="34"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6"/>
                <w:sz w:val="24"/>
                <w:szCs w:val="24"/>
                <w:highlight w:val="none"/>
              </w:rPr>
              <w:t xml:space="preserve">⑷</w:t>
            </w:r>
            <w:r>
              <w:rPr>
                <w:rFonts w:hint="eastAsia" w:ascii="宋体" w:hAnsi="宋体" w:eastAsia="宋体" w:cs="宋体"/>
                <w:color w:val="000000"/>
                <w:spacing w:val="9"/>
                <w:sz w:val="24"/>
                <w:szCs w:val="24"/>
                <w:highlight w:val="none"/>
              </w:rPr>
              <w:t xml:space="preserve">做好日常道闸系统清洁维护</w:t>
            </w:r>
            <w:r>
              <w:rPr>
                <w:rFonts w:hint="eastAsia" w:ascii="宋体" w:hAnsi="宋体" w:eastAsia="宋体" w:cs="宋体"/>
                <w:color w:val="000000"/>
                <w:spacing w:val="17"/>
                <w:sz w:val="24"/>
                <w:szCs w:val="24"/>
                <w:highlight w:val="none"/>
              </w:rPr>
              <w:t xml:space="preserve">工</w:t>
            </w:r>
            <w:r>
              <w:rPr>
                <w:rFonts w:hint="eastAsia" w:ascii="宋体" w:hAnsi="宋体" w:eastAsia="宋体" w:cs="宋体"/>
                <w:color w:val="000000"/>
                <w:spacing w:val="9"/>
                <w:sz w:val="24"/>
                <w:szCs w:val="24"/>
                <w:highlight w:val="none"/>
              </w:rPr>
              <w:t xml:space="preserve">作，发现系统异常及时联系维保单位</w:t>
            </w:r>
            <w:r>
              <w:rPr>
                <w:rFonts w:hint="eastAsia" w:ascii="宋体" w:hAnsi="宋体" w:eastAsia="宋体" w:cs="宋体"/>
                <w:color w:val="000000"/>
                <w:spacing w:val="6"/>
                <w:sz w:val="24"/>
                <w:szCs w:val="24"/>
                <w:highlight w:val="none"/>
              </w:rPr>
              <w:t xml:space="preserve">检修。</w:t>
            </w:r>
            <w:r>
              <w:rPr>
                <w:rFonts w:hint="eastAsia" w:ascii="宋体" w:hAnsi="宋体" w:eastAsia="宋体" w:cs="宋体"/>
                <w:color w:val="000000"/>
                <w:sz w:val="24"/>
                <w:szCs w:val="24"/>
                <w:highlight w:val="none"/>
              </w:rPr>
            </w:r>
            <w:r/>
          </w:p>
        </w:tc>
        <w:tc>
          <w:tcPr>
            <w:tcW w:w="700" w:type="dxa"/>
            <w:vAlign w:val="center"/>
            <w:textDirection w:val="lrTb"/>
            <w:noWrap w:val="false"/>
          </w:tcPr>
          <w:p>
            <w:pPr>
              <w:pStyle w:val="1055"/>
              <w:ind w:left="0" w:right="0" w:firstLine="0"/>
              <w:jc w:val="center"/>
              <w:spacing w:before="75"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6</w:t>
            </w:r>
            <w:r>
              <w:rPr>
                <w:rFonts w:hint="eastAsia" w:ascii="宋体" w:hAnsi="宋体" w:eastAsia="宋体" w:cs="宋体"/>
                <w:color w:val="000000"/>
                <w:spacing w:val="1"/>
                <w:sz w:val="24"/>
                <w:szCs w:val="24"/>
                <w:highlight w:val="none"/>
              </w:rPr>
              <w:t xml:space="preserve">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before="267"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对道闸检</w:t>
            </w:r>
            <w:r>
              <w:rPr>
                <w:rFonts w:hint="eastAsia" w:ascii="宋体" w:hAnsi="宋体" w:eastAsia="宋体" w:cs="宋体"/>
                <w:color w:val="000000"/>
                <w:spacing w:val="3"/>
                <w:sz w:val="24"/>
                <w:szCs w:val="24"/>
                <w:highlight w:val="none"/>
              </w:rPr>
              <w:t xml:space="preserve">查</w:t>
            </w:r>
            <w:r>
              <w:rPr>
                <w:rFonts w:hint="eastAsia" w:ascii="宋体" w:hAnsi="宋体" w:eastAsia="宋体" w:cs="宋体"/>
                <w:color w:val="000000"/>
                <w:spacing w:val="2"/>
                <w:sz w:val="24"/>
                <w:szCs w:val="24"/>
                <w:highlight w:val="none"/>
              </w:rPr>
              <w:t xml:space="preserve">维护不及时导致长时间堵塞，一起</w:t>
            </w:r>
            <w:r>
              <w:rPr>
                <w:rFonts w:hint="eastAsia" w:ascii="宋体" w:hAnsi="宋体" w:eastAsia="宋体" w:cs="宋体"/>
                <w:color w:val="000000"/>
                <w:spacing w:val="13"/>
                <w:sz w:val="24"/>
                <w:szCs w:val="24"/>
                <w:highlight w:val="none"/>
              </w:rPr>
              <w:t xml:space="preserve">扣</w:t>
            </w:r>
            <w:r>
              <w:rPr>
                <w:rFonts w:hint="eastAsia" w:ascii="宋体" w:hAnsi="宋体" w:eastAsia="宋体" w:cs="宋体"/>
                <w:color w:val="000000"/>
                <w:spacing w:val="9"/>
                <w:sz w:val="24"/>
                <w:szCs w:val="24"/>
                <w:highlight w:val="none"/>
              </w:rPr>
              <w:t xml:space="preserve">2分。</w:t>
            </w:r>
            <w:r>
              <w:rPr>
                <w:rFonts w:hint="eastAsia" w:ascii="宋体" w:hAnsi="宋体" w:eastAsia="宋体" w:cs="宋体"/>
                <w:color w:val="000000"/>
                <w:sz w:val="24"/>
                <w:szCs w:val="24"/>
                <w:highlight w:val="none"/>
              </w:rPr>
            </w:r>
            <w:r/>
          </w:p>
        </w:tc>
      </w:tr>
      <w:tr>
        <w:trPr/>
        <w:tc>
          <w:tcPr>
            <w:tcW w:w="780" w:type="dxa"/>
            <w:vAlign w:val="center"/>
            <w:textDirection w:val="lrTb"/>
            <w:noWrap w:val="false"/>
          </w:tcPr>
          <w:p>
            <w:pPr>
              <w:pStyle w:val="1055"/>
              <w:ind w:left="0" w:right="0" w:firstLine="0"/>
              <w:jc w:val="center"/>
              <w:spacing w:before="39" w:line="360" w:lineRule="auto"/>
              <w:rPr>
                <w:rFonts w:hint="eastAsia" w:ascii="宋体" w:hAnsi="宋体" w:eastAsia="宋体" w:cs="宋体"/>
                <w:color w:val="000000"/>
                <w:sz w:val="24"/>
                <w:szCs w:val="24"/>
                <w:highlight w:val="none"/>
              </w:rPr>
            </w:pPr>
            <w:r>
              <w:rPr>
                <w:rFonts w:hint="eastAsia" w:ascii="宋体" w:hAnsi="宋体" w:eastAsia="宋体" w:cs="宋体"/>
                <w:color w:val="000000"/>
                <w:position w:val="17"/>
                <w:sz w:val="24"/>
                <w:szCs w:val="24"/>
                <w:highlight w:val="none"/>
              </w:rPr>
              <w:t xml:space="preserve">消</w:t>
            </w:r>
            <w:r>
              <w:rPr>
                <w:rFonts w:hint="eastAsia" w:ascii="宋体" w:hAnsi="宋体" w:eastAsia="宋体" w:cs="宋体"/>
                <w:color w:val="000000"/>
                <w:sz w:val="24"/>
                <w:szCs w:val="24"/>
                <w:highlight w:val="none"/>
              </w:rPr>
            </w:r>
            <w:r/>
          </w:p>
          <w:p>
            <w:pPr>
              <w:pStyle w:val="1055"/>
              <w:ind w:left="0" w:right="0" w:firstLine="0"/>
              <w:jc w:val="center"/>
              <w:spacing w:before="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w:t>
            </w:r>
            <w:r>
              <w:rPr>
                <w:rFonts w:hint="eastAsia" w:ascii="宋体" w:hAnsi="宋体" w:eastAsia="宋体" w:cs="宋体"/>
                <w:color w:val="000000"/>
                <w:sz w:val="24"/>
                <w:szCs w:val="24"/>
                <w:highlight w:val="none"/>
              </w:rPr>
            </w:r>
            <w:r/>
          </w:p>
          <w:p>
            <w:pPr>
              <w:pStyle w:val="1055"/>
              <w:ind w:left="0" w:right="0" w:firstLine="0"/>
              <w:jc w:val="center"/>
              <w:spacing w:before="183"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w:t>
            </w:r>
            <w:r>
              <w:rPr>
                <w:rFonts w:hint="eastAsia" w:ascii="宋体" w:hAnsi="宋体" w:eastAsia="宋体" w:cs="宋体"/>
                <w:color w:val="000000"/>
                <w:sz w:val="24"/>
                <w:szCs w:val="24"/>
                <w:highlight w:val="none"/>
              </w:rPr>
            </w:r>
            <w:r/>
          </w:p>
          <w:p>
            <w:pPr>
              <w:pStyle w:val="1055"/>
              <w:ind w:left="0" w:right="0" w:firstLine="0"/>
              <w:jc w:val="center"/>
              <w:spacing w:before="18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理</w:t>
            </w:r>
            <w:r>
              <w:rPr>
                <w:rFonts w:hint="eastAsia" w:ascii="宋体" w:hAnsi="宋体" w:eastAsia="宋体" w:cs="宋体"/>
                <w:color w:val="000000"/>
                <w:sz w:val="24"/>
                <w:szCs w:val="24"/>
                <w:highlight w:val="none"/>
              </w:rPr>
            </w:r>
            <w:r/>
          </w:p>
          <w:p>
            <w:pPr>
              <w:pStyle w:val="1055"/>
              <w:ind w:left="0" w:right="0" w:firstLine="0"/>
              <w:jc w:val="center"/>
              <w:spacing w:before="168"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6"/>
                <w:sz w:val="24"/>
                <w:szCs w:val="24"/>
                <w:highlight w:val="none"/>
              </w:rPr>
              <w:t xml:space="preserve">2</w:t>
            </w:r>
            <w:r>
              <w:rPr>
                <w:rFonts w:hint="eastAsia" w:ascii="宋体" w:hAnsi="宋体" w:eastAsia="宋体" w:cs="宋体"/>
                <w:color w:val="000000"/>
                <w:spacing w:val="-14"/>
                <w:sz w:val="24"/>
                <w:szCs w:val="24"/>
                <w:highlight w:val="none"/>
              </w:rPr>
              <w:t xml:space="preserve">5分</w:t>
            </w: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before="37"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6"/>
                <w:sz w:val="24"/>
                <w:szCs w:val="24"/>
                <w:highlight w:val="none"/>
              </w:rPr>
              <w:t xml:space="preserve">⑴</w:t>
            </w:r>
            <w:r>
              <w:rPr>
                <w:rFonts w:hint="eastAsia" w:ascii="宋体" w:hAnsi="宋体" w:eastAsia="宋体" w:cs="宋体"/>
                <w:color w:val="000000"/>
                <w:spacing w:val="9"/>
                <w:sz w:val="24"/>
                <w:szCs w:val="24"/>
                <w:highlight w:val="none"/>
              </w:rPr>
              <w:t xml:space="preserve">组织开展消防法规及消防知识的宣传</w:t>
            </w:r>
            <w:r>
              <w:rPr>
                <w:rFonts w:hint="eastAsia" w:ascii="宋体" w:hAnsi="宋体" w:eastAsia="宋体" w:cs="宋体"/>
                <w:color w:val="000000"/>
                <w:spacing w:val="13"/>
                <w:sz w:val="24"/>
                <w:szCs w:val="24"/>
                <w:highlight w:val="none"/>
              </w:rPr>
              <w:t xml:space="preserve">教</w:t>
            </w:r>
            <w:r>
              <w:rPr>
                <w:rFonts w:hint="eastAsia" w:ascii="宋体" w:hAnsi="宋体" w:eastAsia="宋体" w:cs="宋体"/>
                <w:color w:val="000000"/>
                <w:spacing w:val="9"/>
                <w:sz w:val="24"/>
                <w:szCs w:val="24"/>
                <w:highlight w:val="none"/>
              </w:rPr>
              <w:t xml:space="preserve">育，明确各区域防火责任人。年度有</w:t>
            </w:r>
            <w:r>
              <w:rPr>
                <w:rFonts w:hint="eastAsia" w:ascii="宋体" w:hAnsi="宋体" w:eastAsia="宋体" w:cs="宋体"/>
                <w:color w:val="000000"/>
                <w:spacing w:val="1"/>
                <w:sz w:val="24"/>
                <w:szCs w:val="24"/>
                <w:highlight w:val="none"/>
              </w:rPr>
              <w:t xml:space="preserve">消防培</w:t>
            </w:r>
            <w:r>
              <w:rPr>
                <w:rFonts w:hint="eastAsia" w:ascii="宋体" w:hAnsi="宋体" w:eastAsia="宋体" w:cs="宋体"/>
                <w:color w:val="000000"/>
                <w:sz w:val="24"/>
                <w:szCs w:val="24"/>
                <w:highlight w:val="none"/>
              </w:rPr>
              <w:t xml:space="preserve">训计划、演练方案，有落实措施，</w:t>
            </w:r>
            <w:r>
              <w:rPr>
                <w:rFonts w:hint="eastAsia" w:ascii="宋体" w:hAnsi="宋体" w:eastAsia="宋体" w:cs="宋体"/>
                <w:color w:val="000000"/>
                <w:spacing w:val="13"/>
                <w:sz w:val="24"/>
                <w:szCs w:val="24"/>
                <w:highlight w:val="none"/>
              </w:rPr>
              <w:t xml:space="preserve">并</w:t>
            </w:r>
            <w:r>
              <w:rPr>
                <w:rFonts w:hint="eastAsia" w:ascii="宋体" w:hAnsi="宋体" w:eastAsia="宋体" w:cs="宋体"/>
                <w:color w:val="000000"/>
                <w:spacing w:val="9"/>
                <w:sz w:val="24"/>
                <w:szCs w:val="24"/>
                <w:highlight w:val="none"/>
              </w:rPr>
              <w:t xml:space="preserve">建立健全消防档案。配合甲方开展各</w:t>
            </w:r>
            <w:r>
              <w:rPr>
                <w:rFonts w:hint="eastAsia" w:ascii="宋体" w:hAnsi="宋体" w:eastAsia="宋体" w:cs="宋体"/>
                <w:color w:val="000000"/>
                <w:spacing w:val="11"/>
                <w:sz w:val="24"/>
                <w:szCs w:val="24"/>
                <w:highlight w:val="none"/>
              </w:rPr>
              <w:t xml:space="preserve">类</w:t>
            </w:r>
            <w:r>
              <w:rPr>
                <w:rFonts w:hint="eastAsia" w:ascii="宋体" w:hAnsi="宋体" w:eastAsia="宋体" w:cs="宋体"/>
                <w:color w:val="000000"/>
                <w:spacing w:val="9"/>
                <w:sz w:val="24"/>
                <w:szCs w:val="24"/>
                <w:highlight w:val="none"/>
              </w:rPr>
              <w:t xml:space="preserve">消防安全培训和演练活动</w:t>
            </w:r>
            <w:r>
              <w:rPr>
                <w:rFonts w:hint="eastAsia" w:ascii="宋体" w:hAnsi="宋体" w:eastAsia="宋体" w:cs="宋体"/>
                <w:color w:val="000000"/>
                <w:sz w:val="24"/>
                <w:szCs w:val="24"/>
                <w:highlight w:val="none"/>
              </w:rPr>
            </w:r>
            <w:r/>
          </w:p>
        </w:tc>
        <w:tc>
          <w:tcPr>
            <w:tcW w:w="700" w:type="dxa"/>
            <w:vAlign w:val="center"/>
            <w:textDirection w:val="lrTb"/>
            <w:noWrap w:val="false"/>
          </w:tcPr>
          <w:p>
            <w:pPr>
              <w:pStyle w:val="1055"/>
              <w:ind w:left="0" w:right="0" w:firstLine="0"/>
              <w:jc w:val="center"/>
              <w:spacing w:before="7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before="272"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责</w:t>
            </w:r>
            <w:r>
              <w:rPr>
                <w:rFonts w:hint="eastAsia" w:ascii="宋体" w:hAnsi="宋体" w:eastAsia="宋体" w:cs="宋体"/>
                <w:color w:val="000000"/>
                <w:spacing w:val="8"/>
                <w:sz w:val="24"/>
                <w:szCs w:val="24"/>
                <w:highlight w:val="none"/>
              </w:rPr>
              <w:t xml:space="preserve">任人不明确，一处扣1分，员工不</w:t>
            </w:r>
            <w:r>
              <w:rPr>
                <w:rFonts w:hint="eastAsia" w:ascii="宋体" w:hAnsi="宋体" w:eastAsia="宋体" w:cs="宋体"/>
                <w:color w:val="000000"/>
                <w:spacing w:val="9"/>
                <w:sz w:val="24"/>
                <w:szCs w:val="24"/>
                <w:highlight w:val="none"/>
              </w:rPr>
              <w:t xml:space="preserve">了解安全防火应知应会，每人次扣</w:t>
            </w:r>
            <w:r>
              <w:rPr>
                <w:rFonts w:hint="eastAsia" w:ascii="宋体" w:hAnsi="宋体" w:eastAsia="宋体" w:cs="宋体"/>
                <w:color w:val="000000"/>
                <w:spacing w:val="8"/>
                <w:sz w:val="24"/>
                <w:szCs w:val="24"/>
                <w:highlight w:val="none"/>
              </w:rPr>
              <w:t xml:space="preserve">1</w:t>
            </w:r>
            <w:r>
              <w:rPr>
                <w:rFonts w:hint="eastAsia" w:ascii="宋体" w:hAnsi="宋体" w:eastAsia="宋体" w:cs="宋体"/>
                <w:color w:val="000000"/>
                <w:spacing w:val="20"/>
                <w:sz w:val="24"/>
                <w:szCs w:val="24"/>
                <w:highlight w:val="none"/>
              </w:rPr>
              <w:t xml:space="preserve">分</w:t>
            </w:r>
            <w:r>
              <w:rPr>
                <w:rFonts w:hint="eastAsia" w:ascii="宋体" w:hAnsi="宋体" w:eastAsia="宋体" w:cs="宋体"/>
                <w:color w:val="000000"/>
                <w:spacing w:val="17"/>
                <w:sz w:val="24"/>
                <w:szCs w:val="24"/>
                <w:highlight w:val="none"/>
              </w:rPr>
              <w:t xml:space="preserve">。消防培训计划、方案、措施不</w:t>
            </w:r>
            <w:r>
              <w:rPr>
                <w:rFonts w:hint="eastAsia" w:ascii="宋体" w:hAnsi="宋体" w:eastAsia="宋体" w:cs="宋体"/>
                <w:color w:val="000000"/>
                <w:spacing w:val="6"/>
                <w:sz w:val="24"/>
                <w:szCs w:val="24"/>
                <w:highlight w:val="none"/>
              </w:rPr>
              <w:t xml:space="preserve">全，扣1分</w:t>
            </w:r>
            <w:r>
              <w:rPr>
                <w:rFonts w:hint="eastAsia" w:ascii="宋体" w:hAnsi="宋体" w:eastAsia="宋体" w:cs="宋体"/>
                <w:color w:val="000000"/>
                <w:spacing w:val="5"/>
                <w:sz w:val="24"/>
                <w:szCs w:val="24"/>
                <w:highlight w:val="none"/>
              </w:rPr>
              <w:t xml:space="preserve">。</w:t>
            </w:r>
            <w:r>
              <w:rPr>
                <w:rFonts w:hint="eastAsia" w:ascii="宋体" w:hAnsi="宋体" w:eastAsia="宋体" w:cs="宋体"/>
                <w:color w:val="000000"/>
                <w:sz w:val="24"/>
                <w:szCs w:val="24"/>
                <w:highlight w:val="none"/>
              </w:rPr>
            </w:r>
            <w:r/>
          </w:p>
        </w:tc>
      </w:tr>
      <w:tr>
        <w:trPr/>
        <w:tc>
          <w:tcPr>
            <w:tcW w:w="780" w:type="dxa"/>
            <w:vAlign w:val="center"/>
            <w:vMerge w:val="restart"/>
            <w:textDirection w:val="lrTb"/>
            <w:noWrap w:val="false"/>
          </w:tcPr>
          <w:p>
            <w:pPr>
              <w:pStyle w:val="1055"/>
              <w:ind w:left="0" w:righ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before="74"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5"/>
                <w:sz w:val="24"/>
                <w:szCs w:val="24"/>
                <w:highlight w:val="none"/>
              </w:rPr>
              <w:t xml:space="preserve">⑵</w:t>
            </w:r>
            <w:r>
              <w:rPr>
                <w:rFonts w:hint="eastAsia" w:ascii="宋体" w:hAnsi="宋体" w:eastAsia="宋体" w:cs="宋体"/>
                <w:color w:val="000000"/>
                <w:spacing w:val="8"/>
                <w:sz w:val="24"/>
                <w:szCs w:val="24"/>
                <w:highlight w:val="none"/>
              </w:rPr>
              <w:t xml:space="preserve">对消防系统、器材，严格按规定进行</w:t>
            </w:r>
            <w:r>
              <w:rPr>
                <w:rFonts w:hint="eastAsia" w:ascii="宋体" w:hAnsi="宋体" w:eastAsia="宋体" w:cs="宋体"/>
                <w:color w:val="000000"/>
                <w:spacing w:val="15"/>
                <w:sz w:val="24"/>
                <w:szCs w:val="24"/>
                <w:highlight w:val="none"/>
              </w:rPr>
              <w:t xml:space="preserve">检</w:t>
            </w:r>
            <w:r>
              <w:rPr>
                <w:rFonts w:hint="eastAsia" w:ascii="宋体" w:hAnsi="宋体" w:eastAsia="宋体" w:cs="宋体"/>
                <w:color w:val="000000"/>
                <w:spacing w:val="8"/>
                <w:sz w:val="24"/>
                <w:szCs w:val="24"/>
                <w:highlight w:val="none"/>
              </w:rPr>
              <w:t xml:space="preserve">查，如实填写工作记录，耗材消耗情</w:t>
            </w:r>
            <w:r>
              <w:rPr>
                <w:rFonts w:hint="eastAsia" w:ascii="宋体" w:hAnsi="宋体" w:eastAsia="宋体" w:cs="宋体"/>
                <w:color w:val="000000"/>
                <w:spacing w:val="15"/>
                <w:sz w:val="24"/>
                <w:szCs w:val="24"/>
                <w:highlight w:val="none"/>
              </w:rPr>
              <w:t xml:space="preserve">况</w:t>
            </w:r>
            <w:r>
              <w:rPr>
                <w:rFonts w:hint="eastAsia" w:ascii="宋体" w:hAnsi="宋体" w:eastAsia="宋体" w:cs="宋体"/>
                <w:color w:val="000000"/>
                <w:spacing w:val="8"/>
                <w:sz w:val="24"/>
                <w:szCs w:val="24"/>
                <w:highlight w:val="none"/>
              </w:rPr>
              <w:t xml:space="preserve">清楚，工作制度、规定、程序健全、</w:t>
            </w:r>
            <w:r>
              <w:rPr>
                <w:rFonts w:hint="eastAsia" w:ascii="宋体" w:hAnsi="宋体" w:eastAsia="宋体" w:cs="宋体"/>
                <w:color w:val="000000"/>
                <w:spacing w:val="15"/>
                <w:sz w:val="24"/>
                <w:szCs w:val="24"/>
                <w:highlight w:val="none"/>
              </w:rPr>
              <w:t xml:space="preserve">有</w:t>
            </w:r>
            <w:r>
              <w:rPr>
                <w:rFonts w:hint="eastAsia" w:ascii="宋体" w:hAnsi="宋体" w:eastAsia="宋体" w:cs="宋体"/>
                <w:color w:val="000000"/>
                <w:spacing w:val="8"/>
                <w:sz w:val="24"/>
                <w:szCs w:val="24"/>
                <w:highlight w:val="none"/>
              </w:rPr>
              <w:t xml:space="preserve">各种险情应急方案，确保系统状态良好。消防控制中心24小时值班，消防</w:t>
            </w:r>
            <w:r>
              <w:rPr>
                <w:rFonts w:hint="eastAsia" w:ascii="宋体" w:hAnsi="宋体" w:eastAsia="宋体" w:cs="宋体"/>
                <w:color w:val="000000"/>
                <w:spacing w:val="7"/>
                <w:sz w:val="24"/>
                <w:szCs w:val="24"/>
                <w:highlight w:val="none"/>
              </w:rPr>
              <w:t xml:space="preserve">系</w:t>
            </w:r>
            <w:r>
              <w:rPr>
                <w:rFonts w:hint="eastAsia" w:ascii="宋体" w:hAnsi="宋体" w:eastAsia="宋体" w:cs="宋体"/>
                <w:color w:val="000000"/>
                <w:spacing w:val="15"/>
                <w:sz w:val="24"/>
                <w:szCs w:val="24"/>
                <w:highlight w:val="none"/>
              </w:rPr>
              <w:t xml:space="preserve">统</w:t>
            </w:r>
            <w:r>
              <w:rPr>
                <w:rFonts w:hint="eastAsia" w:ascii="宋体" w:hAnsi="宋体" w:eastAsia="宋体" w:cs="宋体"/>
                <w:color w:val="000000"/>
                <w:spacing w:val="8"/>
                <w:sz w:val="24"/>
                <w:szCs w:val="24"/>
                <w:highlight w:val="none"/>
              </w:rPr>
              <w:t xml:space="preserve">技术状态符合安全要求。设施设备齐</w:t>
            </w:r>
            <w:r>
              <w:rPr>
                <w:rFonts w:hint="eastAsia" w:ascii="宋体" w:hAnsi="宋体" w:eastAsia="宋体" w:cs="宋体"/>
                <w:color w:val="000000"/>
                <w:spacing w:val="14"/>
                <w:sz w:val="24"/>
                <w:szCs w:val="24"/>
                <w:highlight w:val="none"/>
              </w:rPr>
              <w:t xml:space="preserve">全</w:t>
            </w:r>
            <w:r>
              <w:rPr>
                <w:rFonts w:hint="eastAsia" w:ascii="宋体" w:hAnsi="宋体" w:eastAsia="宋体" w:cs="宋体"/>
                <w:color w:val="000000"/>
                <w:spacing w:val="8"/>
                <w:sz w:val="24"/>
                <w:szCs w:val="24"/>
                <w:highlight w:val="none"/>
              </w:rPr>
              <w:t xml:space="preserve">，完好无损，可随时启用。</w:t>
            </w:r>
            <w:r>
              <w:rPr>
                <w:rFonts w:hint="eastAsia" w:ascii="宋体" w:hAnsi="宋体" w:eastAsia="宋体" w:cs="宋体"/>
                <w:color w:val="000000"/>
                <w:sz w:val="24"/>
                <w:szCs w:val="24"/>
                <w:highlight w:val="none"/>
              </w:rPr>
            </w:r>
            <w:r/>
          </w:p>
        </w:tc>
        <w:tc>
          <w:tcPr>
            <w:tcW w:w="700" w:type="dxa"/>
            <w:vAlign w:val="center"/>
            <w:textDirection w:val="lrTb"/>
            <w:noWrap w:val="false"/>
          </w:tcPr>
          <w:p>
            <w:pPr>
              <w:pStyle w:val="1055"/>
              <w:ind w:left="0" w:right="0" w:firstLine="0"/>
              <w:jc w:val="center"/>
              <w:spacing w:before="7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before="39"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9"/>
                <w:sz w:val="24"/>
                <w:szCs w:val="24"/>
                <w:highlight w:val="none"/>
              </w:rPr>
              <w:t xml:space="preserve">制</w:t>
            </w:r>
            <w:r>
              <w:rPr>
                <w:rFonts w:hint="eastAsia" w:ascii="宋体" w:hAnsi="宋体" w:eastAsia="宋体" w:cs="宋体"/>
                <w:color w:val="000000"/>
                <w:spacing w:val="11"/>
                <w:sz w:val="24"/>
                <w:szCs w:val="24"/>
                <w:highlight w:val="none"/>
              </w:rPr>
              <w:t xml:space="preserve">度、应急方案不健全每项扣1分，</w:t>
            </w:r>
            <w:r>
              <w:rPr>
                <w:rFonts w:hint="eastAsia" w:ascii="宋体" w:hAnsi="宋体" w:eastAsia="宋体" w:cs="宋体"/>
                <w:color w:val="000000"/>
                <w:spacing w:val="1"/>
                <w:sz w:val="24"/>
                <w:szCs w:val="24"/>
                <w:highlight w:val="none"/>
              </w:rPr>
              <w:t xml:space="preserve">记录不</w:t>
            </w:r>
            <w:r>
              <w:rPr>
                <w:rFonts w:hint="eastAsia" w:ascii="宋体" w:hAnsi="宋体" w:eastAsia="宋体" w:cs="宋体"/>
                <w:color w:val="000000"/>
                <w:sz w:val="24"/>
                <w:szCs w:val="24"/>
                <w:highlight w:val="none"/>
              </w:rPr>
              <w:t xml:space="preserve">准确、检查不准时，均扣1分，</w:t>
            </w:r>
            <w:r>
              <w:rPr>
                <w:rFonts w:hint="eastAsia" w:ascii="宋体" w:hAnsi="宋体" w:eastAsia="宋体" w:cs="宋体"/>
                <w:color w:val="000000"/>
                <w:spacing w:val="6"/>
                <w:sz w:val="24"/>
                <w:szCs w:val="24"/>
                <w:highlight w:val="none"/>
              </w:rPr>
              <w:t xml:space="preserve">值班</w:t>
            </w:r>
            <w:r>
              <w:rPr>
                <w:rFonts w:hint="eastAsia" w:ascii="宋体" w:hAnsi="宋体" w:eastAsia="宋体" w:cs="宋体"/>
                <w:color w:val="000000"/>
                <w:spacing w:val="4"/>
                <w:sz w:val="24"/>
                <w:szCs w:val="24"/>
                <w:highlight w:val="none"/>
              </w:rPr>
              <w:t xml:space="preserve">人</w:t>
            </w:r>
            <w:r>
              <w:rPr>
                <w:rFonts w:hint="eastAsia" w:ascii="宋体" w:hAnsi="宋体" w:eastAsia="宋体" w:cs="宋体"/>
                <w:color w:val="000000"/>
                <w:spacing w:val="3"/>
                <w:sz w:val="24"/>
                <w:szCs w:val="24"/>
                <w:highlight w:val="none"/>
              </w:rPr>
              <w:t xml:space="preserve">员不按规定履行职责，每次扣</w:t>
            </w:r>
            <w:r>
              <w:rPr>
                <w:rFonts w:hint="eastAsia" w:ascii="宋体" w:hAnsi="宋体" w:eastAsia="宋体" w:cs="宋体"/>
                <w:color w:val="000000"/>
                <w:spacing w:val="20"/>
                <w:sz w:val="24"/>
                <w:szCs w:val="24"/>
                <w:highlight w:val="none"/>
              </w:rPr>
              <w:t xml:space="preserve">1</w:t>
            </w:r>
            <w:r>
              <w:rPr>
                <w:rFonts w:hint="eastAsia" w:ascii="宋体" w:hAnsi="宋体" w:eastAsia="宋体" w:cs="宋体"/>
                <w:color w:val="000000"/>
                <w:spacing w:val="10"/>
                <w:sz w:val="24"/>
                <w:szCs w:val="24"/>
                <w:highlight w:val="none"/>
              </w:rPr>
              <w:t xml:space="preserve">分，因值班人员责任心不强导致故</w:t>
            </w:r>
            <w:r>
              <w:rPr>
                <w:rFonts w:hint="eastAsia" w:ascii="宋体" w:hAnsi="宋体" w:eastAsia="宋体" w:cs="宋体"/>
                <w:color w:val="000000"/>
                <w:spacing w:val="6"/>
                <w:sz w:val="24"/>
                <w:szCs w:val="24"/>
                <w:highlight w:val="none"/>
              </w:rPr>
              <w:t xml:space="preserve">障点</w:t>
            </w:r>
            <w:r>
              <w:rPr>
                <w:rFonts w:hint="eastAsia" w:ascii="宋体" w:hAnsi="宋体" w:eastAsia="宋体" w:cs="宋体"/>
                <w:color w:val="000000"/>
                <w:spacing w:val="4"/>
                <w:sz w:val="24"/>
                <w:szCs w:val="24"/>
                <w:highlight w:val="none"/>
              </w:rPr>
              <w:t xml:space="preserve">的</w:t>
            </w:r>
            <w:r>
              <w:rPr>
                <w:rFonts w:hint="eastAsia" w:ascii="宋体" w:hAnsi="宋体" w:eastAsia="宋体" w:cs="宋体"/>
                <w:color w:val="000000"/>
                <w:spacing w:val="3"/>
                <w:sz w:val="24"/>
                <w:szCs w:val="24"/>
                <w:highlight w:val="none"/>
              </w:rPr>
              <w:t xml:space="preserve">产生、未发现故障点或不能排</w:t>
            </w:r>
            <w:r>
              <w:rPr>
                <w:rFonts w:hint="eastAsia" w:ascii="宋体" w:hAnsi="宋体" w:eastAsia="宋体" w:cs="宋体"/>
                <w:color w:val="000000"/>
                <w:spacing w:val="6"/>
                <w:sz w:val="24"/>
                <w:szCs w:val="24"/>
                <w:highlight w:val="none"/>
              </w:rPr>
              <w:t xml:space="preserve">除故</w:t>
            </w:r>
            <w:r>
              <w:rPr>
                <w:rFonts w:hint="eastAsia" w:ascii="宋体" w:hAnsi="宋体" w:eastAsia="宋体" w:cs="宋体"/>
                <w:color w:val="000000"/>
                <w:spacing w:val="4"/>
                <w:sz w:val="24"/>
                <w:szCs w:val="24"/>
                <w:highlight w:val="none"/>
              </w:rPr>
              <w:t xml:space="preserve">障</w:t>
            </w:r>
            <w:r>
              <w:rPr>
                <w:rFonts w:hint="eastAsia" w:ascii="宋体" w:hAnsi="宋体" w:eastAsia="宋体" w:cs="宋体"/>
                <w:color w:val="000000"/>
                <w:spacing w:val="3"/>
                <w:sz w:val="24"/>
                <w:szCs w:val="24"/>
                <w:highlight w:val="none"/>
              </w:rPr>
              <w:t xml:space="preserve">点而产生消防隐患、损坏的器</w:t>
            </w:r>
            <w:r>
              <w:rPr>
                <w:rFonts w:hint="eastAsia" w:ascii="宋体" w:hAnsi="宋体" w:eastAsia="宋体" w:cs="宋体"/>
                <w:color w:val="000000"/>
                <w:spacing w:val="19"/>
                <w:sz w:val="24"/>
                <w:szCs w:val="24"/>
                <w:highlight w:val="none"/>
              </w:rPr>
              <w:t xml:space="preserve">材没有及时向</w:t>
            </w:r>
            <w:r>
              <w:rPr>
                <w:rFonts w:hint="eastAsia" w:ascii="宋体" w:hAnsi="宋体" w:eastAsia="宋体" w:cs="宋体"/>
                <w:color w:val="000000"/>
                <w:spacing w:val="14"/>
                <w:sz w:val="24"/>
                <w:szCs w:val="24"/>
                <w:highlight w:val="none"/>
              </w:rPr>
              <w:t xml:space="preserve">江苏省无锡市中级人民法院</w:t>
            </w:r>
            <w:r>
              <w:rPr>
                <w:rFonts w:hint="eastAsia" w:ascii="宋体" w:hAnsi="宋体" w:eastAsia="宋体" w:cs="宋体"/>
                <w:color w:val="000000"/>
                <w:spacing w:val="19"/>
                <w:sz w:val="24"/>
                <w:szCs w:val="24"/>
                <w:highlight w:val="none"/>
              </w:rPr>
              <w:t xml:space="preserve">有关部</w:t>
            </w:r>
            <w:r>
              <w:rPr>
                <w:rFonts w:hint="eastAsia" w:ascii="宋体" w:hAnsi="宋体" w:eastAsia="宋体" w:cs="宋体"/>
                <w:color w:val="000000"/>
                <w:spacing w:val="11"/>
                <w:sz w:val="24"/>
                <w:szCs w:val="24"/>
                <w:highlight w:val="none"/>
              </w:rPr>
              <w:t xml:space="preserve">门汇报并进行更换，每项扣2分，</w:t>
            </w:r>
            <w:r>
              <w:rPr>
                <w:rFonts w:hint="eastAsia" w:ascii="宋体" w:hAnsi="宋体" w:eastAsia="宋体" w:cs="宋体"/>
                <w:color w:val="000000"/>
                <w:spacing w:val="8"/>
                <w:sz w:val="24"/>
                <w:szCs w:val="24"/>
                <w:highlight w:val="none"/>
              </w:rPr>
              <w:t xml:space="preserve">并</w:t>
            </w:r>
            <w:r>
              <w:rPr>
                <w:rFonts w:hint="eastAsia" w:ascii="宋体" w:hAnsi="宋体" w:eastAsia="宋体" w:cs="宋体"/>
                <w:color w:val="000000"/>
                <w:spacing w:val="6"/>
                <w:sz w:val="24"/>
                <w:szCs w:val="24"/>
                <w:highlight w:val="none"/>
              </w:rPr>
              <w:t xml:space="preserve">追究责任。</w:t>
            </w:r>
            <w:r>
              <w:rPr>
                <w:rFonts w:hint="eastAsia" w:ascii="宋体" w:hAnsi="宋体" w:eastAsia="宋体" w:cs="宋体"/>
                <w:color w:val="000000"/>
                <w:sz w:val="24"/>
                <w:szCs w:val="24"/>
                <w:highlight w:val="none"/>
              </w:rPr>
            </w:r>
            <w:r/>
          </w:p>
        </w:tc>
      </w:tr>
      <w:tr>
        <w:trPr/>
        <w:tc>
          <w:tcPr>
            <w:tcW w:w="780" w:type="dxa"/>
            <w:vAlign w:val="center"/>
            <w:vMerge w:val="continue"/>
            <w:textDirection w:val="lrTb"/>
            <w:noWrap w:val="false"/>
          </w:tcPr>
          <w:p>
            <w:pPr>
              <w:pStyle w:val="1055"/>
              <w:ind w:left="0" w:righ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before="27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2"/>
                <w:sz w:val="24"/>
                <w:szCs w:val="24"/>
                <w:highlight w:val="none"/>
              </w:rPr>
              <w:t xml:space="preserve">⑶</w:t>
            </w:r>
            <w:r>
              <w:rPr>
                <w:rFonts w:hint="eastAsia" w:ascii="宋体" w:hAnsi="宋体" w:eastAsia="宋体" w:cs="宋体"/>
                <w:color w:val="000000"/>
                <w:spacing w:val="11"/>
                <w:sz w:val="24"/>
                <w:szCs w:val="24"/>
                <w:highlight w:val="none"/>
              </w:rPr>
              <w:t xml:space="preserve">消控值班人员必须持证上岗，掌握消</w:t>
            </w:r>
            <w:r>
              <w:rPr>
                <w:rFonts w:hint="eastAsia" w:ascii="宋体" w:hAnsi="宋体" w:eastAsia="宋体" w:cs="宋体"/>
                <w:color w:val="000000"/>
                <w:spacing w:val="22"/>
                <w:sz w:val="24"/>
                <w:szCs w:val="24"/>
                <w:highlight w:val="none"/>
              </w:rPr>
              <w:t xml:space="preserve">防</w:t>
            </w:r>
            <w:r>
              <w:rPr>
                <w:rFonts w:hint="eastAsia" w:ascii="宋体" w:hAnsi="宋体" w:eastAsia="宋体" w:cs="宋体"/>
                <w:color w:val="000000"/>
                <w:spacing w:val="11"/>
                <w:sz w:val="24"/>
                <w:szCs w:val="24"/>
                <w:highlight w:val="none"/>
              </w:rPr>
              <w:t xml:space="preserve">设施设备的使用方法并能及时处理各</w:t>
            </w:r>
            <w:r>
              <w:rPr>
                <w:rFonts w:hint="eastAsia" w:ascii="宋体" w:hAnsi="宋体" w:eastAsia="宋体" w:cs="宋体"/>
                <w:color w:val="000000"/>
                <w:spacing w:val="22"/>
                <w:sz w:val="24"/>
                <w:szCs w:val="24"/>
                <w:highlight w:val="none"/>
              </w:rPr>
              <w:t xml:space="preserve">种</w:t>
            </w:r>
            <w:r>
              <w:rPr>
                <w:rFonts w:hint="eastAsia" w:ascii="宋体" w:hAnsi="宋体" w:eastAsia="宋体" w:cs="宋体"/>
                <w:color w:val="000000"/>
                <w:spacing w:val="11"/>
                <w:sz w:val="24"/>
                <w:szCs w:val="24"/>
                <w:highlight w:val="none"/>
              </w:rPr>
              <w:t xml:space="preserve">问题。消控值班人员能正确果断处理</w:t>
            </w:r>
            <w:r>
              <w:rPr>
                <w:rFonts w:hint="eastAsia" w:ascii="宋体" w:hAnsi="宋体" w:eastAsia="宋体" w:cs="宋体"/>
                <w:color w:val="000000"/>
                <w:spacing w:val="22"/>
                <w:sz w:val="24"/>
                <w:szCs w:val="24"/>
                <w:highlight w:val="none"/>
              </w:rPr>
              <w:t xml:space="preserve">各</w:t>
            </w:r>
            <w:r>
              <w:rPr>
                <w:rFonts w:hint="eastAsia" w:ascii="宋体" w:hAnsi="宋体" w:eastAsia="宋体" w:cs="宋体"/>
                <w:color w:val="000000"/>
                <w:spacing w:val="11"/>
                <w:sz w:val="24"/>
                <w:szCs w:val="24"/>
                <w:highlight w:val="none"/>
              </w:rPr>
              <w:t xml:space="preserve">种火险、火灾以及协调指挥、救护、</w:t>
            </w:r>
            <w:r>
              <w:rPr>
                <w:rFonts w:hint="eastAsia" w:ascii="宋体" w:hAnsi="宋体" w:eastAsia="宋体" w:cs="宋体"/>
                <w:color w:val="000000"/>
                <w:spacing w:val="4"/>
                <w:sz w:val="24"/>
                <w:szCs w:val="24"/>
                <w:highlight w:val="none"/>
              </w:rPr>
              <w:t xml:space="preserve">调</w:t>
            </w:r>
            <w:r>
              <w:rPr>
                <w:rFonts w:hint="eastAsia" w:ascii="宋体" w:hAnsi="宋体" w:eastAsia="宋体" w:cs="宋体"/>
                <w:color w:val="000000"/>
                <w:spacing w:val="3"/>
                <w:sz w:val="24"/>
                <w:szCs w:val="24"/>
                <w:highlight w:val="none"/>
              </w:rPr>
              <w:t xml:space="preserve">度。</w:t>
            </w:r>
            <w:r>
              <w:rPr>
                <w:rFonts w:hint="eastAsia" w:ascii="宋体" w:hAnsi="宋体" w:eastAsia="宋体" w:cs="宋体"/>
                <w:color w:val="000000"/>
                <w:sz w:val="24"/>
                <w:szCs w:val="24"/>
                <w:highlight w:val="none"/>
              </w:rPr>
            </w:r>
            <w:r/>
          </w:p>
        </w:tc>
        <w:tc>
          <w:tcPr>
            <w:tcW w:w="700" w:type="dxa"/>
            <w:vAlign w:val="center"/>
            <w:textDirection w:val="lrTb"/>
            <w:noWrap w:val="false"/>
          </w:tcPr>
          <w:p>
            <w:pPr>
              <w:pStyle w:val="1055"/>
              <w:ind w:left="0" w:right="0" w:firstLine="0"/>
              <w:jc w:val="center"/>
              <w:spacing w:before="75"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6</w:t>
            </w:r>
            <w:r>
              <w:rPr>
                <w:rFonts w:hint="eastAsia" w:ascii="宋体" w:hAnsi="宋体" w:eastAsia="宋体" w:cs="宋体"/>
                <w:color w:val="000000"/>
                <w:spacing w:val="1"/>
                <w:sz w:val="24"/>
                <w:szCs w:val="24"/>
                <w:highlight w:val="none"/>
              </w:rPr>
              <w:t xml:space="preserve">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before="4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5"/>
                <w:sz w:val="24"/>
                <w:szCs w:val="24"/>
                <w:highlight w:val="none"/>
              </w:rPr>
              <w:t xml:space="preserve">不</w:t>
            </w:r>
            <w:r>
              <w:rPr>
                <w:rFonts w:hint="eastAsia" w:ascii="宋体" w:hAnsi="宋体" w:eastAsia="宋体" w:cs="宋体"/>
                <w:color w:val="000000"/>
                <w:spacing w:val="10"/>
                <w:sz w:val="24"/>
                <w:szCs w:val="24"/>
                <w:highlight w:val="none"/>
              </w:rPr>
              <w:t xml:space="preserve">符合每处扣2分，因人为原因发生火警</w:t>
            </w:r>
            <w:r>
              <w:rPr>
                <w:rFonts w:hint="eastAsia" w:hAnsi="宋体" w:eastAsia="宋体" w:cs="宋体"/>
                <w:color w:val="000000"/>
                <w:spacing w:val="10"/>
                <w:sz w:val="24"/>
                <w:szCs w:val="24"/>
                <w:highlight w:val="none"/>
                <w:lang w:eastAsia="zh-CN"/>
              </w:rPr>
              <w:t xml:space="preserve">（</w:t>
            </w:r>
            <w:r>
              <w:rPr>
                <w:rFonts w:hint="eastAsia" w:ascii="宋体" w:hAnsi="宋体" w:eastAsia="宋体" w:cs="宋体"/>
                <w:color w:val="000000"/>
                <w:spacing w:val="10"/>
                <w:sz w:val="24"/>
                <w:szCs w:val="24"/>
                <w:highlight w:val="none"/>
              </w:rPr>
              <w:t xml:space="preserve">火险隐患</w:t>
            </w:r>
            <w:r>
              <w:rPr>
                <w:rFonts w:hint="eastAsia" w:hAnsi="宋体" w:eastAsia="宋体" w:cs="宋体"/>
                <w:color w:val="000000"/>
                <w:spacing w:val="10"/>
                <w:sz w:val="24"/>
                <w:szCs w:val="24"/>
                <w:highlight w:val="none"/>
                <w:lang w:eastAsia="zh-CN"/>
              </w:rPr>
              <w:t xml:space="preserve">）</w:t>
            </w:r>
            <w:r>
              <w:rPr>
                <w:rFonts w:hint="eastAsia" w:ascii="宋体" w:hAnsi="宋体" w:eastAsia="宋体" w:cs="宋体"/>
                <w:color w:val="000000"/>
                <w:spacing w:val="10"/>
                <w:sz w:val="24"/>
                <w:szCs w:val="24"/>
                <w:highlight w:val="none"/>
              </w:rPr>
              <w:t xml:space="preserve">每处扣2分，发现</w:t>
            </w:r>
            <w:r>
              <w:rPr>
                <w:rFonts w:hint="eastAsia" w:ascii="宋体" w:hAnsi="宋体" w:eastAsia="宋体" w:cs="宋体"/>
                <w:color w:val="000000"/>
                <w:spacing w:val="9"/>
                <w:sz w:val="24"/>
                <w:szCs w:val="24"/>
                <w:highlight w:val="none"/>
              </w:rPr>
              <w:t xml:space="preserve">无</w:t>
            </w:r>
            <w:r>
              <w:rPr>
                <w:rFonts w:hint="eastAsia" w:ascii="宋体" w:hAnsi="宋体" w:eastAsia="宋体" w:cs="宋体"/>
                <w:color w:val="000000"/>
                <w:spacing w:val="19"/>
                <w:sz w:val="24"/>
                <w:szCs w:val="24"/>
                <w:highlight w:val="none"/>
              </w:rPr>
              <w:t xml:space="preserve">证</w:t>
            </w:r>
            <w:r>
              <w:rPr>
                <w:rFonts w:hint="eastAsia" w:ascii="宋体" w:hAnsi="宋体" w:eastAsia="宋体" w:cs="宋体"/>
                <w:color w:val="000000"/>
                <w:spacing w:val="10"/>
                <w:sz w:val="24"/>
                <w:szCs w:val="24"/>
                <w:highlight w:val="none"/>
              </w:rPr>
              <w:t xml:space="preserve">上岗每人次，扣2分。消控值班人</w:t>
            </w:r>
            <w:r>
              <w:rPr>
                <w:rFonts w:hint="eastAsia" w:ascii="宋体" w:hAnsi="宋体" w:eastAsia="宋体" w:cs="宋体"/>
                <w:color w:val="000000"/>
                <w:spacing w:val="6"/>
                <w:sz w:val="24"/>
                <w:szCs w:val="24"/>
                <w:highlight w:val="none"/>
              </w:rPr>
              <w:t xml:space="preserve">员不</w:t>
            </w:r>
            <w:r>
              <w:rPr>
                <w:rFonts w:hint="eastAsia" w:ascii="宋体" w:hAnsi="宋体" w:eastAsia="宋体" w:cs="宋体"/>
                <w:color w:val="000000"/>
                <w:spacing w:val="3"/>
                <w:sz w:val="24"/>
                <w:szCs w:val="24"/>
                <w:highlight w:val="none"/>
              </w:rPr>
              <w:t xml:space="preserve">能正确履行职责的，不熟悉火灾</w:t>
            </w:r>
            <w:r>
              <w:rPr>
                <w:rFonts w:hint="eastAsia" w:ascii="宋体" w:hAnsi="宋体" w:eastAsia="宋体" w:cs="宋体"/>
                <w:color w:val="000000"/>
                <w:spacing w:val="19"/>
                <w:sz w:val="24"/>
                <w:szCs w:val="24"/>
                <w:highlight w:val="none"/>
              </w:rPr>
              <w:t xml:space="preserve">应</w:t>
            </w:r>
            <w:r>
              <w:rPr>
                <w:rFonts w:hint="eastAsia" w:ascii="宋体" w:hAnsi="宋体" w:eastAsia="宋体" w:cs="宋体"/>
                <w:color w:val="000000"/>
                <w:spacing w:val="10"/>
                <w:sz w:val="24"/>
                <w:szCs w:val="24"/>
                <w:highlight w:val="none"/>
              </w:rPr>
              <w:t xml:space="preserve">急处置程序和消控主机操作，扣2</w:t>
            </w:r>
            <w:r>
              <w:rPr>
                <w:rFonts w:hint="eastAsia" w:ascii="宋体" w:hAnsi="宋体" w:eastAsia="宋体" w:cs="宋体"/>
                <w:color w:val="000000"/>
                <w:spacing w:val="-2"/>
                <w:sz w:val="24"/>
                <w:szCs w:val="24"/>
                <w:highlight w:val="none"/>
              </w:rPr>
              <w:t xml:space="preserve">分</w:t>
            </w:r>
            <w:r>
              <w:rPr>
                <w:rFonts w:hint="eastAsia" w:ascii="宋体" w:hAnsi="宋体" w:eastAsia="宋体" w:cs="宋体"/>
                <w:color w:val="000000"/>
                <w:spacing w:val="-1"/>
                <w:sz w:val="24"/>
                <w:szCs w:val="24"/>
                <w:highlight w:val="none"/>
              </w:rPr>
              <w:t xml:space="preserve">。</w:t>
            </w:r>
            <w:r>
              <w:rPr>
                <w:rFonts w:hint="eastAsia" w:ascii="宋体" w:hAnsi="宋体" w:eastAsia="宋体" w:cs="宋体"/>
                <w:color w:val="000000"/>
                <w:sz w:val="24"/>
                <w:szCs w:val="24"/>
                <w:highlight w:val="none"/>
              </w:rPr>
            </w:r>
            <w:r/>
          </w:p>
        </w:tc>
      </w:tr>
      <w:tr>
        <w:trPr/>
        <w:tc>
          <w:tcPr>
            <w:tcW w:w="780" w:type="dxa"/>
            <w:vAlign w:val="center"/>
            <w:vMerge w:val="continue"/>
            <w:textDirection w:val="lrTb"/>
            <w:noWrap w:val="false"/>
          </w:tcPr>
          <w:p>
            <w:pPr>
              <w:pStyle w:val="1055"/>
              <w:ind w:left="0" w:righ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before="39"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2"/>
                <w:sz w:val="24"/>
                <w:szCs w:val="24"/>
                <w:highlight w:val="none"/>
              </w:rPr>
              <w:t xml:space="preserve">⑷</w:t>
            </w:r>
            <w:r>
              <w:rPr>
                <w:rFonts w:hint="eastAsia" w:ascii="宋体" w:hAnsi="宋体" w:eastAsia="宋体" w:cs="宋体"/>
                <w:color w:val="000000"/>
                <w:spacing w:val="11"/>
                <w:sz w:val="24"/>
                <w:szCs w:val="24"/>
                <w:highlight w:val="none"/>
              </w:rPr>
              <w:t xml:space="preserve">有突发火灾的应急方案，有消防疏散</w:t>
            </w:r>
            <w:r>
              <w:rPr>
                <w:rFonts w:hint="eastAsia" w:ascii="宋体" w:hAnsi="宋体" w:eastAsia="宋体" w:cs="宋体"/>
                <w:color w:val="000000"/>
                <w:spacing w:val="21"/>
                <w:sz w:val="24"/>
                <w:szCs w:val="24"/>
                <w:highlight w:val="none"/>
              </w:rPr>
              <w:t xml:space="preserve">示</w:t>
            </w:r>
            <w:r>
              <w:rPr>
                <w:rFonts w:hint="eastAsia" w:ascii="宋体" w:hAnsi="宋体" w:eastAsia="宋体" w:cs="宋体"/>
                <w:color w:val="000000"/>
                <w:spacing w:val="11"/>
                <w:sz w:val="24"/>
                <w:szCs w:val="24"/>
                <w:highlight w:val="none"/>
              </w:rPr>
              <w:t xml:space="preserve">意图，确保应急照明设施、疏散指示</w:t>
            </w:r>
            <w:r>
              <w:rPr>
                <w:rFonts w:hint="eastAsia" w:ascii="宋体" w:hAnsi="宋体" w:eastAsia="宋体" w:cs="宋体"/>
                <w:color w:val="000000"/>
                <w:spacing w:val="15"/>
                <w:sz w:val="24"/>
                <w:szCs w:val="24"/>
                <w:highlight w:val="none"/>
              </w:rPr>
              <w:t xml:space="preserve">标</w:t>
            </w:r>
            <w:r>
              <w:rPr>
                <w:rFonts w:hint="eastAsia" w:ascii="宋体" w:hAnsi="宋体" w:eastAsia="宋体" w:cs="宋体"/>
                <w:color w:val="000000"/>
                <w:spacing w:val="8"/>
                <w:sz w:val="24"/>
                <w:szCs w:val="24"/>
                <w:highlight w:val="none"/>
              </w:rPr>
              <w:t xml:space="preserve">志完好，紧急疏散通道畅通。</w:t>
            </w:r>
            <w:r>
              <w:rPr>
                <w:rFonts w:hint="eastAsia" w:ascii="宋体" w:hAnsi="宋体" w:eastAsia="宋体" w:cs="宋体"/>
                <w:color w:val="000000"/>
                <w:sz w:val="24"/>
                <w:szCs w:val="24"/>
                <w:highlight w:val="none"/>
              </w:rPr>
            </w:r>
            <w:r/>
          </w:p>
        </w:tc>
        <w:tc>
          <w:tcPr>
            <w:tcW w:w="700" w:type="dxa"/>
            <w:vAlign w:val="center"/>
            <w:textDirection w:val="lrTb"/>
            <w:noWrap w:val="false"/>
          </w:tcPr>
          <w:p>
            <w:pPr>
              <w:pStyle w:val="1055"/>
              <w:ind w:left="0" w:right="0" w:firstLine="0"/>
              <w:jc w:val="center"/>
              <w:spacing w:before="75"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4分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before="273"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7"/>
                <w:sz w:val="24"/>
                <w:szCs w:val="24"/>
                <w:highlight w:val="none"/>
              </w:rPr>
              <w:t xml:space="preserve">无</w:t>
            </w:r>
            <w:r>
              <w:rPr>
                <w:rFonts w:hint="eastAsia" w:ascii="宋体" w:hAnsi="宋体" w:eastAsia="宋体" w:cs="宋体"/>
                <w:color w:val="000000"/>
                <w:spacing w:val="10"/>
                <w:sz w:val="24"/>
                <w:szCs w:val="24"/>
                <w:highlight w:val="none"/>
              </w:rPr>
              <w:t xml:space="preserve">应急方案，扣5分，违反各种消防</w:t>
            </w:r>
            <w:r>
              <w:rPr>
                <w:rFonts w:hint="eastAsia" w:ascii="宋体" w:hAnsi="宋体" w:eastAsia="宋体" w:cs="宋体"/>
                <w:color w:val="000000"/>
                <w:spacing w:val="14"/>
                <w:sz w:val="24"/>
                <w:szCs w:val="24"/>
                <w:highlight w:val="none"/>
              </w:rPr>
              <w:t xml:space="preserve">设</w:t>
            </w:r>
            <w:r>
              <w:rPr>
                <w:rFonts w:hint="eastAsia" w:ascii="宋体" w:hAnsi="宋体" w:eastAsia="宋体" w:cs="宋体"/>
                <w:color w:val="000000"/>
                <w:spacing w:val="7"/>
                <w:sz w:val="24"/>
                <w:szCs w:val="24"/>
                <w:highlight w:val="none"/>
              </w:rPr>
              <w:t xml:space="preserve">施不规范每项，扣2分。</w:t>
            </w:r>
            <w:r>
              <w:rPr>
                <w:rFonts w:hint="eastAsia" w:ascii="宋体" w:hAnsi="宋体" w:eastAsia="宋体" w:cs="宋体"/>
                <w:color w:val="000000"/>
                <w:sz w:val="24"/>
                <w:szCs w:val="24"/>
                <w:highlight w:val="none"/>
              </w:rPr>
            </w:r>
            <w:r/>
          </w:p>
        </w:tc>
      </w:tr>
      <w:tr>
        <w:trPr/>
        <w:tc>
          <w:tcPr>
            <w:tcW w:w="780" w:type="dxa"/>
            <w:vAlign w:val="center"/>
            <w:vMerge w:val="continue"/>
            <w:textDirection w:val="lrTb"/>
            <w:noWrap w:val="false"/>
          </w:tcPr>
          <w:p>
            <w:pPr>
              <w:pStyle w:val="1055"/>
              <w:ind w:left="0" w:righ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before="39"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2"/>
                <w:sz w:val="24"/>
                <w:szCs w:val="24"/>
                <w:highlight w:val="none"/>
              </w:rPr>
              <w:t xml:space="preserve">⑸</w:t>
            </w:r>
            <w:r>
              <w:rPr>
                <w:rFonts w:hint="eastAsia" w:ascii="宋体" w:hAnsi="宋体" w:eastAsia="宋体" w:cs="宋体"/>
                <w:color w:val="000000"/>
                <w:spacing w:val="11"/>
                <w:sz w:val="24"/>
                <w:szCs w:val="24"/>
                <w:highlight w:val="none"/>
              </w:rPr>
              <w:t xml:space="preserve">严格执行消防工作管理制度，积极巡</w:t>
            </w:r>
            <w:r>
              <w:rPr>
                <w:rFonts w:hint="eastAsia" w:ascii="宋体" w:hAnsi="宋体" w:eastAsia="宋体" w:cs="宋体"/>
                <w:color w:val="000000"/>
                <w:spacing w:val="20"/>
                <w:sz w:val="24"/>
                <w:szCs w:val="24"/>
                <w:highlight w:val="none"/>
              </w:rPr>
              <w:t xml:space="preserve">查</w:t>
            </w:r>
            <w:r>
              <w:rPr>
                <w:rFonts w:hint="eastAsia" w:ascii="宋体" w:hAnsi="宋体" w:eastAsia="宋体" w:cs="宋体"/>
                <w:color w:val="000000"/>
                <w:spacing w:val="11"/>
                <w:sz w:val="24"/>
                <w:szCs w:val="24"/>
                <w:highlight w:val="none"/>
              </w:rPr>
              <w:t xml:space="preserve">，及时正确处理出现的问题。确保安</w:t>
            </w:r>
            <w:r>
              <w:rPr>
                <w:rFonts w:hint="eastAsia" w:ascii="宋体" w:hAnsi="宋体" w:eastAsia="宋体" w:cs="宋体"/>
                <w:color w:val="000000"/>
                <w:spacing w:val="10"/>
                <w:sz w:val="24"/>
                <w:szCs w:val="24"/>
                <w:highlight w:val="none"/>
              </w:rPr>
              <w:t xml:space="preserve">全</w:t>
            </w:r>
            <w:r>
              <w:rPr>
                <w:rFonts w:hint="eastAsia" w:ascii="宋体" w:hAnsi="宋体" w:eastAsia="宋体" w:cs="宋体"/>
                <w:color w:val="000000"/>
                <w:spacing w:val="8"/>
                <w:sz w:val="24"/>
                <w:szCs w:val="24"/>
                <w:highlight w:val="none"/>
              </w:rPr>
              <w:t xml:space="preserve">生产无事故、无火灾。</w:t>
            </w:r>
            <w:r>
              <w:rPr>
                <w:rFonts w:hint="eastAsia" w:ascii="宋体" w:hAnsi="宋体" w:eastAsia="宋体" w:cs="宋体"/>
                <w:color w:val="000000"/>
                <w:sz w:val="24"/>
                <w:szCs w:val="24"/>
                <w:highlight w:val="none"/>
              </w:rPr>
            </w:r>
            <w:r/>
          </w:p>
        </w:tc>
        <w:tc>
          <w:tcPr>
            <w:tcW w:w="700" w:type="dxa"/>
            <w:vAlign w:val="center"/>
            <w:textDirection w:val="lrTb"/>
            <w:noWrap w:val="false"/>
          </w:tcPr>
          <w:p>
            <w:pPr>
              <w:pStyle w:val="1055"/>
              <w:ind w:left="0" w:right="0" w:firstLine="0"/>
              <w:jc w:val="center"/>
              <w:spacing w:before="7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before="273"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9"/>
                <w:sz w:val="24"/>
                <w:szCs w:val="24"/>
                <w:highlight w:val="none"/>
              </w:rPr>
              <w:t xml:space="preserve">每</w:t>
            </w:r>
            <w:r>
              <w:rPr>
                <w:rFonts w:hint="eastAsia" w:ascii="宋体" w:hAnsi="宋体" w:eastAsia="宋体" w:cs="宋体"/>
                <w:color w:val="000000"/>
                <w:spacing w:val="10"/>
                <w:sz w:val="24"/>
                <w:szCs w:val="24"/>
                <w:highlight w:val="none"/>
              </w:rPr>
              <w:t xml:space="preserve">发现一处安全隐患，扣1分。发生</w:t>
            </w:r>
            <w:r>
              <w:rPr>
                <w:rFonts w:hint="eastAsia" w:ascii="宋体" w:hAnsi="宋体" w:eastAsia="宋体" w:cs="宋体"/>
                <w:color w:val="000000"/>
                <w:sz w:val="24"/>
                <w:szCs w:val="24"/>
                <w:highlight w:val="none"/>
              </w:rPr>
              <w:t xml:space="preserve">重大</w:t>
            </w:r>
            <w:r>
              <w:rPr>
                <w:rFonts w:hint="eastAsia" w:ascii="宋体" w:hAnsi="宋体" w:eastAsia="宋体" w:cs="宋体"/>
                <w:color w:val="000000"/>
                <w:spacing w:val="14"/>
                <w:sz w:val="24"/>
                <w:szCs w:val="24"/>
                <w:highlight w:val="none"/>
              </w:rPr>
              <w:t xml:space="preserve">火</w:t>
            </w:r>
            <w:r>
              <w:rPr>
                <w:rFonts w:hint="eastAsia" w:ascii="宋体" w:hAnsi="宋体" w:eastAsia="宋体" w:cs="宋体"/>
                <w:color w:val="000000"/>
                <w:spacing w:val="10"/>
                <w:sz w:val="24"/>
                <w:szCs w:val="24"/>
                <w:highlight w:val="none"/>
              </w:rPr>
              <w:t xml:space="preserve">灾</w:t>
            </w:r>
            <w:r>
              <w:rPr>
                <w:rFonts w:hint="eastAsia" w:ascii="宋体" w:hAnsi="宋体" w:eastAsia="宋体" w:cs="宋体"/>
                <w:color w:val="000000"/>
                <w:spacing w:val="7"/>
                <w:sz w:val="24"/>
                <w:szCs w:val="24"/>
                <w:highlight w:val="none"/>
              </w:rPr>
              <w:t xml:space="preserve">，扣5分。</w:t>
            </w:r>
            <w:r>
              <w:rPr>
                <w:rFonts w:hint="eastAsia" w:ascii="宋体" w:hAnsi="宋体" w:eastAsia="宋体" w:cs="宋体"/>
                <w:color w:val="000000"/>
                <w:sz w:val="24"/>
                <w:szCs w:val="24"/>
                <w:highlight w:val="none"/>
              </w:rPr>
            </w:r>
            <w:r/>
          </w:p>
        </w:tc>
      </w:tr>
      <w:tr>
        <w:trPr/>
        <w:tc>
          <w:tcPr>
            <w:tcW w:w="780" w:type="dxa"/>
            <w:vAlign w:val="center"/>
            <w:textDirection w:val="lrTb"/>
            <w:noWrap w:val="false"/>
          </w:tcPr>
          <w:p>
            <w:pPr>
              <w:pStyle w:val="1055"/>
              <w:ind w:left="0" w:right="0" w:firstLine="0"/>
              <w:jc w:val="center"/>
              <w:spacing w:before="182" w:line="360" w:lineRule="auto"/>
              <w:rPr>
                <w:rFonts w:hint="eastAsia" w:ascii="宋体" w:hAnsi="宋体" w:eastAsia="宋体" w:cs="宋体"/>
                <w:color w:val="000000"/>
                <w:sz w:val="24"/>
                <w:szCs w:val="24"/>
                <w:highlight w:val="none"/>
              </w:rPr>
            </w:pPr>
            <w:r>
              <w:rPr>
                <w:rFonts w:hint="eastAsia" w:ascii="宋体" w:hAnsi="宋体" w:eastAsia="宋体" w:cs="宋体"/>
                <w:color w:val="000000"/>
                <w:position w:val="17"/>
                <w:sz w:val="24"/>
                <w:szCs w:val="24"/>
                <w:highlight w:val="none"/>
              </w:rPr>
              <w:t xml:space="preserve">c有发生投诉事项</w:t>
            </w:r>
            <w:r>
              <w:rPr>
                <w:rFonts w:hint="eastAsia" w:ascii="宋体" w:hAnsi="宋体" w:eastAsia="宋体" w:cs="宋体"/>
                <w:color w:val="000000"/>
                <w:sz w:val="24"/>
                <w:szCs w:val="24"/>
                <w:highlight w:val="none"/>
              </w:rPr>
            </w:r>
            <w:r/>
          </w:p>
        </w:tc>
        <w:tc>
          <w:tcPr>
            <w:tcW w:w="3941" w:type="dxa"/>
            <w:vAlign w:val="center"/>
            <w:textDirection w:val="lrTb"/>
            <w:noWrap w:val="false"/>
          </w:tcPr>
          <w:p>
            <w:pPr>
              <w:pStyle w:val="1055"/>
              <w:ind w:left="0" w:right="0" w:firstLine="0"/>
              <w:jc w:val="left"/>
              <w:spacing w:before="74" w:line="360" w:lineRule="auto"/>
              <w:rPr>
                <w:rFonts w:hint="eastAsia" w:ascii="宋体" w:hAnsi="宋体" w:eastAsia="宋体" w:cs="宋体"/>
                <w:color w:val="000000"/>
                <w:sz w:val="24"/>
                <w:szCs w:val="24"/>
                <w:highlight w:val="none"/>
                <w:lang w:eastAsia="zh-CN"/>
              </w:rPr>
            </w:pPr>
            <w:r/>
            <w:bookmarkStart w:id="16" w:name="OLE_LINK39"/>
            <w:r>
              <w:rPr>
                <w:rFonts w:hint="eastAsia" w:ascii="宋体" w:hAnsi="宋体" w:eastAsia="宋体" w:cs="宋体"/>
                <w:color w:val="000000"/>
                <w:spacing w:val="1"/>
                <w:sz w:val="24"/>
                <w:szCs w:val="24"/>
                <w:highlight w:val="none"/>
              </w:rPr>
              <w:t xml:space="preserve">发生一起投诉</w:t>
            </w:r>
            <w:bookmarkEnd w:id="16"/>
            <w:r>
              <w:rPr>
                <w:rFonts w:hint="eastAsia" w:ascii="宋体" w:hAnsi="宋体" w:eastAsia="宋体" w:cs="宋体"/>
                <w:color w:val="000000"/>
                <w:spacing w:val="1"/>
                <w:sz w:val="24"/>
                <w:szCs w:val="24"/>
                <w:highlight w:val="none"/>
              </w:rPr>
              <w:t xml:space="preserve">事项</w:t>
            </w:r>
            <w:r>
              <w:rPr>
                <w:rFonts w:hint="eastAsia" w:hAnsi="宋体" w:eastAsia="宋体" w:cs="宋体"/>
                <w:color w:val="000000"/>
                <w:spacing w:val="1"/>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700" w:type="dxa"/>
            <w:vAlign w:val="center"/>
            <w:textDirection w:val="lrTb"/>
            <w:noWrap w:val="false"/>
          </w:tcPr>
          <w:p>
            <w:pPr>
              <w:pStyle w:val="1055"/>
              <w:ind w:left="0" w:right="0" w:firstLine="0"/>
              <w:jc w:val="center"/>
              <w:spacing w:before="7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c>
          <w:tcPr>
            <w:tcW w:w="3821" w:type="dxa"/>
            <w:vAlign w:val="center"/>
            <w:textDirection w:val="lrTb"/>
            <w:noWrap w:val="false"/>
          </w:tcPr>
          <w:p>
            <w:pPr>
              <w:pStyle w:val="1055"/>
              <w:ind w:left="0" w:right="0" w:firstLine="0"/>
              <w:jc w:val="left"/>
              <w:spacing w:before="74"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发生投诉事项，经采购核实确认后是因中标人责任的</w:t>
            </w:r>
            <w:r>
              <w:rPr>
                <w:rFonts w:hint="eastAsia" w:hAnsi="宋体" w:eastAsia="宋体" w:cs="宋体"/>
                <w:color w:val="000000"/>
                <w:spacing w:val="14"/>
                <w:sz w:val="24"/>
                <w:szCs w:val="24"/>
                <w:highlight w:val="none"/>
                <w:lang w:eastAsia="zh-CN"/>
              </w:rPr>
              <w:t xml:space="preserve">，</w:t>
            </w:r>
            <w:r>
              <w:rPr>
                <w:rFonts w:hint="eastAsia" w:ascii="宋体" w:hAnsi="宋体" w:eastAsia="宋体" w:cs="宋体"/>
                <w:color w:val="000000"/>
                <w:spacing w:val="7"/>
                <w:sz w:val="24"/>
                <w:szCs w:val="24"/>
                <w:highlight w:val="none"/>
              </w:rPr>
              <w:t xml:space="preserve">有一起扣1分</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z w:val="24"/>
                <w:szCs w:val="24"/>
                <w:highlight w:val="none"/>
              </w:rPr>
            </w:r>
            <w:r/>
          </w:p>
        </w:tc>
      </w:tr>
    </w:tbl>
    <w:p>
      <w:pPr>
        <w:pStyle w:val="1055"/>
        <w:rPr>
          <w:color w:val="000000"/>
          <w:highlight w:val="none"/>
        </w:rPr>
      </w:pPr>
      <w:r>
        <w:rPr>
          <w:color w:val="000000"/>
          <w:highlight w:val="none"/>
        </w:rPr>
      </w:r>
      <w:r/>
    </w:p>
    <w:p>
      <w:pPr>
        <w:pStyle w:val="1109"/>
        <w:ind w:left="-3" w:firstLine="480"/>
        <w:spacing w:line="360" w:lineRule="auto"/>
        <w:rPr>
          <w:rFonts w:hAnsi="宋体" w:cs="宋体"/>
          <w:bCs/>
          <w:color w:val="000000"/>
          <w:sz w:val="24"/>
          <w:highlight w:val="none"/>
        </w:rPr>
      </w:pPr>
      <w:r>
        <w:rPr>
          <w:rFonts w:hAnsi="宋体" w:cs="宋体"/>
          <w:bCs/>
          <w:color w:val="000000"/>
          <w:sz w:val="24"/>
          <w:highlight w:val="none"/>
        </w:rPr>
      </w:r>
      <w:r/>
    </w:p>
    <w:p>
      <w:pPr>
        <w:pStyle w:val="1055"/>
        <w:numPr>
          <w:ilvl w:val="0"/>
          <w:numId w:val="24"/>
        </w:numPr>
        <w:jc w:val="center"/>
        <w:spacing w:line="360" w:lineRule="auto"/>
        <w:rPr>
          <w:rFonts w:ascii="黑体" w:eastAsia="黑体"/>
          <w:b/>
          <w:bCs/>
          <w:color w:val="000000"/>
          <w:sz w:val="32"/>
          <w:szCs w:val="32"/>
          <w:highlight w:val="none"/>
        </w:rPr>
      </w:pPr>
      <w:r>
        <w:rPr>
          <w:rFonts w:hint="eastAsia" w:ascii="黑体" w:eastAsia="黑体"/>
          <w:b/>
          <w:bCs/>
          <w:color w:val="000000"/>
          <w:sz w:val="32"/>
          <w:szCs w:val="32"/>
          <w:highlight w:val="none"/>
        </w:rPr>
        <w:br w:type="page" w:clear="all"/>
      </w:r>
      <w:r>
        <w:rPr>
          <w:rFonts w:hint="eastAsia" w:ascii="黑体" w:eastAsia="黑体"/>
          <w:b/>
          <w:bCs/>
          <w:color w:val="000000"/>
          <w:sz w:val="32"/>
          <w:szCs w:val="32"/>
          <w:highlight w:val="none"/>
        </w:rPr>
        <w:t xml:space="preserve">合同书（格式）</w:t>
      </w:r>
      <w:r>
        <w:rPr>
          <w:rFonts w:ascii="黑体" w:eastAsia="黑体"/>
          <w:b/>
          <w:bCs/>
          <w:color w:val="000000"/>
          <w:sz w:val="32"/>
          <w:szCs w:val="32"/>
          <w:highlight w:val="none"/>
        </w:rPr>
      </w:r>
      <w:r/>
    </w:p>
    <w:p>
      <w:pPr>
        <w:pStyle w:val="1055"/>
        <w:spacing w:line="360" w:lineRule="auto"/>
        <w:rPr>
          <w:rFonts w:hint="eastAsia" w:eastAsia="宋体"/>
          <w:bCs/>
          <w:color w:val="000000"/>
          <w:sz w:val="24"/>
          <w:szCs w:val="24"/>
          <w:highlight w:val="none"/>
          <w:u w:val="single"/>
          <w:lang w:eastAsia="zh-CN"/>
        </w:rPr>
      </w:pPr>
      <w:r>
        <w:rPr>
          <w:rFonts w:hint="eastAsia" w:hAnsi="宋体"/>
          <w:bCs/>
          <w:color w:val="000000"/>
          <w:sz w:val="24"/>
          <w:szCs w:val="24"/>
          <w:highlight w:val="none"/>
        </w:rPr>
        <w:t xml:space="preserve">需方（采购人）：</w:t>
      </w:r>
      <w:r>
        <w:rPr>
          <w:rFonts w:hint="eastAsia" w:eastAsia="宋体"/>
          <w:bCs/>
          <w:color w:val="000000"/>
          <w:sz w:val="24"/>
          <w:szCs w:val="24"/>
          <w:highlight w:val="none"/>
          <w:u w:val="single"/>
          <w:lang w:eastAsia="zh-CN"/>
        </w:rPr>
      </w:r>
      <w:r/>
    </w:p>
    <w:p>
      <w:pPr>
        <w:pStyle w:val="1055"/>
        <w:spacing w:line="360" w:lineRule="auto"/>
        <w:rPr>
          <w:rFonts w:hint="eastAsia" w:eastAsia="宋体"/>
          <w:bCs/>
          <w:color w:val="000000"/>
          <w:sz w:val="24"/>
          <w:szCs w:val="24"/>
          <w:highlight w:val="none"/>
          <w:u w:val="single"/>
          <w:lang w:eastAsia="zh-CN"/>
        </w:rPr>
      </w:pPr>
      <w:r>
        <w:rPr>
          <w:rFonts w:hint="eastAsia" w:hAnsi="宋体"/>
          <w:bCs/>
          <w:color w:val="000000"/>
          <w:sz w:val="24"/>
          <w:szCs w:val="24"/>
          <w:highlight w:val="none"/>
        </w:rPr>
        <w:t xml:space="preserve">供方（中标方）：</w:t>
      </w:r>
      <w:r>
        <w:rPr>
          <w:rFonts w:hint="eastAsia" w:eastAsia="宋体"/>
          <w:bCs/>
          <w:color w:val="000000"/>
          <w:sz w:val="24"/>
          <w:szCs w:val="24"/>
          <w:highlight w:val="none"/>
          <w:u w:val="single"/>
          <w:lang w:eastAsia="zh-CN"/>
        </w:rPr>
      </w:r>
      <w:r/>
    </w:p>
    <w:p>
      <w:pPr>
        <w:pStyle w:val="1055"/>
        <w:numPr>
          <w:ilvl w:val="0"/>
          <w:numId w:val="25"/>
        </w:numPr>
        <w:ind w:left="0" w:firstLine="523"/>
        <w:spacing w:line="360" w:lineRule="auto"/>
        <w:tabs>
          <w:tab w:val="left" w:pos="210" w:leader="none"/>
          <w:tab w:val="left" w:pos="840" w:leader="none"/>
          <w:tab w:val="left" w:pos="1260" w:leader="none"/>
        </w:tabs>
        <w:rPr>
          <w:bCs/>
          <w:color w:val="000000"/>
          <w:sz w:val="24"/>
          <w:szCs w:val="24"/>
          <w:highlight w:val="none"/>
        </w:rPr>
      </w:pPr>
      <w:r>
        <w:rPr>
          <w:rFonts w:hint="eastAsia" w:hAnsi="宋体"/>
          <w:bCs/>
          <w:color w:val="000000"/>
          <w:sz w:val="24"/>
          <w:szCs w:val="24"/>
          <w:highlight w:val="none"/>
        </w:rPr>
        <w:t xml:space="preserve">采购项目编号：</w:t>
      </w:r>
      <w:r>
        <w:rPr>
          <w:bCs/>
          <w:color w:val="000000"/>
          <w:sz w:val="24"/>
          <w:szCs w:val="24"/>
          <w:highlight w:val="none"/>
        </w:rPr>
      </w:r>
      <w:r/>
    </w:p>
    <w:p>
      <w:pPr>
        <w:pStyle w:val="1055"/>
        <w:numPr>
          <w:ilvl w:val="0"/>
          <w:numId w:val="25"/>
        </w:numPr>
        <w:ind w:left="0" w:firstLine="523"/>
        <w:spacing w:line="360" w:lineRule="auto"/>
        <w:tabs>
          <w:tab w:val="left" w:pos="210" w:leader="none"/>
          <w:tab w:val="left" w:pos="840" w:leader="none"/>
          <w:tab w:val="left" w:pos="1260" w:leader="none"/>
        </w:tabs>
        <w:rPr>
          <w:bCs/>
          <w:color w:val="000000"/>
          <w:sz w:val="24"/>
          <w:szCs w:val="24"/>
          <w:highlight w:val="none"/>
        </w:rPr>
      </w:pPr>
      <w:r>
        <w:rPr>
          <w:rFonts w:hint="eastAsia" w:hAnsi="宋体"/>
          <w:bCs/>
          <w:color w:val="000000"/>
          <w:sz w:val="24"/>
          <w:szCs w:val="24"/>
          <w:highlight w:val="none"/>
        </w:rPr>
        <w:t xml:space="preserve">采购内容：</w:t>
      </w:r>
      <w:r>
        <w:rPr>
          <w:bCs/>
          <w:color w:val="000000"/>
          <w:sz w:val="24"/>
          <w:szCs w:val="24"/>
          <w:highlight w:val="none"/>
        </w:rPr>
      </w:r>
      <w:r/>
    </w:p>
    <w:p>
      <w:pPr>
        <w:pStyle w:val="1055"/>
        <w:numPr>
          <w:ilvl w:val="0"/>
          <w:numId w:val="25"/>
        </w:numPr>
        <w:ind w:left="0" w:firstLine="523"/>
        <w:spacing w:line="360" w:lineRule="auto"/>
        <w:tabs>
          <w:tab w:val="left" w:pos="210" w:leader="none"/>
          <w:tab w:val="left" w:pos="840" w:leader="none"/>
          <w:tab w:val="left" w:pos="1260" w:leader="none"/>
        </w:tabs>
        <w:rPr>
          <w:bCs/>
          <w:color w:val="000000"/>
          <w:sz w:val="24"/>
          <w:szCs w:val="24"/>
          <w:highlight w:val="none"/>
        </w:rPr>
      </w:pPr>
      <w:r>
        <w:rPr>
          <w:rFonts w:hint="eastAsia" w:hAnsi="宋体"/>
          <w:bCs/>
          <w:color w:val="000000"/>
          <w:sz w:val="24"/>
          <w:szCs w:val="24"/>
          <w:highlight w:val="none"/>
        </w:rPr>
        <w:t xml:space="preserve">中标总金额：（大写）；（小写）</w:t>
      </w:r>
      <w:r>
        <w:rPr>
          <w:bCs/>
          <w:color w:val="000000"/>
          <w:sz w:val="24"/>
          <w:szCs w:val="24"/>
          <w:highlight w:val="none"/>
        </w:rPr>
      </w:r>
      <w:r/>
    </w:p>
    <w:p>
      <w:pPr>
        <w:pStyle w:val="1055"/>
        <w:numPr>
          <w:ilvl w:val="0"/>
          <w:numId w:val="25"/>
        </w:numPr>
        <w:ind w:left="0" w:firstLine="523"/>
        <w:spacing w:line="360" w:lineRule="auto"/>
        <w:tabs>
          <w:tab w:val="left" w:pos="210" w:leader="none"/>
          <w:tab w:val="left" w:pos="840" w:leader="none"/>
          <w:tab w:val="left" w:pos="1260" w:leader="none"/>
        </w:tabs>
        <w:rPr>
          <w:bCs/>
          <w:color w:val="000000"/>
          <w:sz w:val="24"/>
          <w:szCs w:val="24"/>
          <w:highlight w:val="none"/>
        </w:rPr>
      </w:pPr>
      <w:r>
        <w:rPr>
          <w:rFonts w:hint="eastAsia" w:hAnsi="宋体"/>
          <w:bCs/>
          <w:color w:val="000000"/>
          <w:sz w:val="24"/>
          <w:szCs w:val="24"/>
          <w:highlight w:val="none"/>
        </w:rPr>
        <w:t xml:space="preserve">质量和包装要求及验收标准：</w:t>
      </w:r>
      <w:r>
        <w:rPr>
          <w:bCs/>
          <w:color w:val="000000"/>
          <w:sz w:val="24"/>
          <w:szCs w:val="24"/>
          <w:highlight w:val="none"/>
        </w:rPr>
      </w:r>
      <w:r/>
    </w:p>
    <w:p>
      <w:pPr>
        <w:pStyle w:val="1055"/>
        <w:numPr>
          <w:ilvl w:val="0"/>
          <w:numId w:val="25"/>
        </w:numPr>
        <w:ind w:left="0" w:firstLine="523"/>
        <w:spacing w:line="360" w:lineRule="auto"/>
        <w:tabs>
          <w:tab w:val="left" w:pos="210" w:leader="none"/>
          <w:tab w:val="left" w:pos="840" w:leader="none"/>
          <w:tab w:val="left" w:pos="1260" w:leader="none"/>
        </w:tabs>
        <w:rPr>
          <w:bCs/>
          <w:color w:val="000000"/>
          <w:sz w:val="24"/>
          <w:szCs w:val="24"/>
          <w:highlight w:val="none"/>
        </w:rPr>
      </w:pPr>
      <w:r>
        <w:rPr>
          <w:rFonts w:hint="eastAsia" w:hAnsi="宋体"/>
          <w:bCs/>
          <w:color w:val="000000"/>
          <w:sz w:val="24"/>
          <w:szCs w:val="24"/>
          <w:highlight w:val="none"/>
        </w:rPr>
        <w:t xml:space="preserve">交货期或完工期：</w:t>
      </w:r>
      <w:r>
        <w:rPr>
          <w:bCs/>
          <w:color w:val="000000"/>
          <w:sz w:val="24"/>
          <w:szCs w:val="24"/>
          <w:highlight w:val="none"/>
        </w:rPr>
      </w:r>
      <w:r/>
    </w:p>
    <w:p>
      <w:pPr>
        <w:pStyle w:val="1055"/>
        <w:numPr>
          <w:ilvl w:val="0"/>
          <w:numId w:val="25"/>
        </w:numPr>
        <w:ind w:left="0" w:firstLine="523"/>
        <w:spacing w:line="360" w:lineRule="auto"/>
        <w:tabs>
          <w:tab w:val="left" w:pos="210" w:leader="none"/>
          <w:tab w:val="left" w:pos="840" w:leader="none"/>
          <w:tab w:val="left" w:pos="1260" w:leader="none"/>
        </w:tabs>
        <w:rPr>
          <w:bCs/>
          <w:color w:val="000000"/>
          <w:sz w:val="24"/>
          <w:szCs w:val="24"/>
          <w:highlight w:val="none"/>
        </w:rPr>
      </w:pPr>
      <w:r>
        <w:rPr>
          <w:rFonts w:hint="eastAsia" w:hAnsi="宋体"/>
          <w:bCs/>
          <w:color w:val="000000"/>
          <w:sz w:val="24"/>
          <w:szCs w:val="24"/>
          <w:highlight w:val="none"/>
        </w:rPr>
        <w:t xml:space="preserve">交货地点和方式：</w:t>
      </w:r>
      <w:r>
        <w:rPr>
          <w:bCs/>
          <w:color w:val="000000"/>
          <w:sz w:val="24"/>
          <w:szCs w:val="24"/>
          <w:highlight w:val="none"/>
        </w:rPr>
      </w:r>
      <w:r/>
    </w:p>
    <w:p>
      <w:pPr>
        <w:pStyle w:val="1055"/>
        <w:numPr>
          <w:ilvl w:val="0"/>
          <w:numId w:val="25"/>
        </w:numPr>
        <w:ind w:left="0" w:firstLine="523"/>
        <w:spacing w:line="360" w:lineRule="auto"/>
        <w:tabs>
          <w:tab w:val="left" w:pos="210" w:leader="none"/>
          <w:tab w:val="left" w:pos="840" w:leader="none"/>
          <w:tab w:val="left" w:pos="1260" w:leader="none"/>
        </w:tabs>
        <w:rPr>
          <w:bCs/>
          <w:color w:val="000000"/>
          <w:sz w:val="24"/>
          <w:szCs w:val="24"/>
          <w:highlight w:val="none"/>
          <w:u w:val="single"/>
        </w:rPr>
      </w:pPr>
      <w:r>
        <w:rPr>
          <w:rFonts w:hint="eastAsia" w:hAnsi="宋体"/>
          <w:bCs/>
          <w:color w:val="000000"/>
          <w:sz w:val="24"/>
          <w:szCs w:val="24"/>
          <w:highlight w:val="none"/>
        </w:rPr>
        <w:t xml:space="preserve">货款支付步骤和办法：</w:t>
      </w:r>
      <w:r>
        <w:rPr>
          <w:rFonts w:hint="eastAsia" w:hAnsi="宋体" w:cs="宋体"/>
          <w:color w:val="000000"/>
          <w:sz w:val="24"/>
          <w:szCs w:val="24"/>
          <w:highlight w:val="none"/>
          <w:u w:val="single"/>
          <w:lang w:val="en-US" w:eastAsia="zh-CN"/>
        </w:rPr>
        <w:t xml:space="preserve">按月支付服务费，采购人按照考勤及考核标准，向中标供应商支付服务费；每月考核在90-100分的，向中标供应商支付全额服务费；考核在90-80分的，向中标供应商支付95%的服务费，考核在80分以下的，向中标供应商支付90%的服务费；</w:t>
      </w:r>
      <w:r>
        <w:rPr>
          <w:rFonts w:hint="eastAsia" w:hAnsi="宋体" w:cs="宋体"/>
          <w:b/>
          <w:bCs/>
          <w:color w:val="000000"/>
          <w:sz w:val="24"/>
          <w:szCs w:val="24"/>
          <w:highlight w:val="none"/>
          <w:u w:val="single"/>
          <w:lang w:val="en-US" w:eastAsia="zh-CN"/>
        </w:rPr>
        <w:t xml:space="preserve">中标供应商连续三个月考核不满80分的，采购人有权解除合同。</w:t>
      </w:r>
      <w:r>
        <w:rPr>
          <w:bCs/>
          <w:color w:val="000000"/>
          <w:sz w:val="24"/>
          <w:szCs w:val="24"/>
          <w:highlight w:val="none"/>
          <w:u w:val="single"/>
        </w:rPr>
      </w:r>
      <w:r/>
    </w:p>
    <w:p>
      <w:pPr>
        <w:pStyle w:val="1055"/>
        <w:numPr>
          <w:ilvl w:val="0"/>
          <w:numId w:val="25"/>
        </w:numPr>
        <w:ind w:left="0" w:firstLine="523"/>
        <w:spacing w:line="360" w:lineRule="auto"/>
        <w:tabs>
          <w:tab w:val="left" w:pos="210" w:leader="none"/>
          <w:tab w:val="left" w:pos="840" w:leader="none"/>
          <w:tab w:val="left" w:pos="1260" w:leader="none"/>
        </w:tabs>
        <w:rPr>
          <w:bCs/>
          <w:color w:val="000000"/>
          <w:sz w:val="24"/>
          <w:szCs w:val="24"/>
          <w:highlight w:val="none"/>
        </w:rPr>
      </w:pPr>
      <w:r>
        <w:rPr>
          <w:rFonts w:hint="eastAsia" w:hAnsi="宋体"/>
          <w:bCs/>
          <w:color w:val="000000"/>
          <w:sz w:val="24"/>
          <w:szCs w:val="24"/>
          <w:highlight w:val="none"/>
        </w:rPr>
        <w:t xml:space="preserve">售后服务：</w:t>
      </w:r>
      <w:r>
        <w:rPr>
          <w:bCs/>
          <w:color w:val="000000"/>
          <w:sz w:val="24"/>
          <w:szCs w:val="24"/>
          <w:highlight w:val="none"/>
        </w:rPr>
      </w:r>
      <w:r/>
    </w:p>
    <w:p>
      <w:pPr>
        <w:pStyle w:val="1055"/>
        <w:numPr>
          <w:ilvl w:val="0"/>
          <w:numId w:val="25"/>
        </w:numPr>
        <w:ind w:left="0" w:firstLine="523"/>
        <w:spacing w:line="360" w:lineRule="auto"/>
        <w:tabs>
          <w:tab w:val="left" w:pos="210" w:leader="none"/>
          <w:tab w:val="left" w:pos="840" w:leader="none"/>
          <w:tab w:val="left" w:pos="1260" w:leader="none"/>
        </w:tabs>
        <w:rPr>
          <w:bCs/>
          <w:color w:val="000000"/>
          <w:sz w:val="24"/>
          <w:szCs w:val="24"/>
          <w:highlight w:val="none"/>
        </w:rPr>
      </w:pPr>
      <w:r>
        <w:rPr>
          <w:rFonts w:hint="eastAsia" w:hAnsi="宋体"/>
          <w:bCs/>
          <w:color w:val="000000"/>
          <w:sz w:val="24"/>
          <w:szCs w:val="24"/>
          <w:highlight w:val="none"/>
        </w:rPr>
        <w:t xml:space="preserve">违约责任：</w:t>
      </w:r>
      <w:r>
        <w:rPr>
          <w:bCs/>
          <w:color w:val="000000"/>
          <w:sz w:val="24"/>
          <w:szCs w:val="24"/>
          <w:highlight w:val="none"/>
        </w:rPr>
      </w:r>
      <w:r/>
    </w:p>
    <w:p>
      <w:pPr>
        <w:pStyle w:val="1055"/>
        <w:numPr>
          <w:ilvl w:val="0"/>
          <w:numId w:val="25"/>
        </w:numPr>
        <w:ind w:left="0" w:firstLine="523"/>
        <w:spacing w:line="360" w:lineRule="auto"/>
        <w:tabs>
          <w:tab w:val="left" w:pos="210" w:leader="none"/>
          <w:tab w:val="left" w:pos="840" w:leader="none"/>
          <w:tab w:val="left" w:pos="1260" w:leader="none"/>
        </w:tabs>
        <w:rPr>
          <w:bCs/>
          <w:color w:val="000000"/>
          <w:sz w:val="24"/>
          <w:szCs w:val="24"/>
          <w:highlight w:val="none"/>
        </w:rPr>
      </w:pPr>
      <w:r>
        <w:rPr>
          <w:rFonts w:hint="eastAsia" w:hAnsi="宋体"/>
          <w:color w:val="000000"/>
          <w:sz w:val="24"/>
          <w:szCs w:val="24"/>
          <w:highlight w:val="none"/>
        </w:rPr>
        <w:t xml:space="preserve">解决争议的方式：</w:t>
      </w:r>
      <w:r>
        <w:rPr>
          <w:bCs/>
          <w:color w:val="000000"/>
          <w:sz w:val="24"/>
          <w:szCs w:val="24"/>
          <w:highlight w:val="none"/>
        </w:rPr>
      </w:r>
      <w:r/>
    </w:p>
    <w:p>
      <w:pPr>
        <w:pStyle w:val="1055"/>
        <w:numPr>
          <w:ilvl w:val="0"/>
          <w:numId w:val="25"/>
        </w:numPr>
        <w:ind w:left="0" w:firstLine="523"/>
        <w:spacing w:line="360" w:lineRule="auto"/>
        <w:tabs>
          <w:tab w:val="left" w:pos="210" w:leader="none"/>
          <w:tab w:val="left" w:pos="840" w:leader="none"/>
          <w:tab w:val="left" w:pos="1260" w:leader="none"/>
        </w:tabs>
        <w:rPr>
          <w:bCs/>
          <w:color w:val="000000"/>
          <w:sz w:val="24"/>
          <w:szCs w:val="24"/>
          <w:highlight w:val="none"/>
        </w:rPr>
      </w:pPr>
      <w:r>
        <w:rPr>
          <w:rFonts w:hint="eastAsia" w:hAnsi="宋体"/>
          <w:bCs/>
          <w:color w:val="000000"/>
          <w:sz w:val="24"/>
          <w:szCs w:val="24"/>
          <w:highlight w:val="none"/>
          <w:lang w:eastAsia="zh-CN"/>
        </w:rPr>
        <w:t xml:space="preserve">其他</w:t>
      </w:r>
      <w:r>
        <w:rPr>
          <w:rFonts w:hint="eastAsia" w:hAnsi="宋体"/>
          <w:bCs/>
          <w:color w:val="000000"/>
          <w:sz w:val="24"/>
          <w:szCs w:val="24"/>
          <w:highlight w:val="none"/>
        </w:rPr>
        <w:t xml:space="preserve">事项：</w:t>
      </w:r>
      <w:r>
        <w:rPr>
          <w:bCs/>
          <w:color w:val="000000"/>
          <w:sz w:val="24"/>
          <w:szCs w:val="24"/>
          <w:highlight w:val="none"/>
        </w:rPr>
      </w:r>
      <w:r/>
    </w:p>
    <w:p>
      <w:pPr>
        <w:pStyle w:val="1055"/>
        <w:numPr>
          <w:ilvl w:val="0"/>
          <w:numId w:val="25"/>
        </w:numPr>
        <w:ind w:left="0" w:firstLine="523"/>
        <w:spacing w:line="360" w:lineRule="auto"/>
        <w:tabs>
          <w:tab w:val="left" w:pos="210" w:leader="none"/>
          <w:tab w:val="left" w:pos="840" w:leader="none"/>
          <w:tab w:val="left" w:pos="1260" w:leader="none"/>
        </w:tabs>
        <w:rPr>
          <w:bCs/>
          <w:color w:val="000000"/>
          <w:sz w:val="24"/>
          <w:szCs w:val="24"/>
          <w:highlight w:val="none"/>
        </w:rPr>
      </w:pPr>
      <w:r>
        <w:rPr>
          <w:rFonts w:hint="eastAsia" w:hAnsi="宋体"/>
          <w:bCs/>
          <w:color w:val="000000"/>
          <w:sz w:val="24"/>
          <w:szCs w:val="24"/>
          <w:highlight w:val="none"/>
        </w:rPr>
        <w:t xml:space="preserve">合同不可分割部分：</w:t>
      </w:r>
      <w:r>
        <w:rPr>
          <w:bCs/>
          <w:color w:val="000000"/>
          <w:sz w:val="24"/>
          <w:szCs w:val="24"/>
          <w:highlight w:val="none"/>
        </w:rPr>
      </w:r>
      <w:r/>
    </w:p>
    <w:p>
      <w:pPr>
        <w:pStyle w:val="1055"/>
        <w:ind w:firstLine="480"/>
        <w:spacing w:line="360" w:lineRule="auto"/>
        <w:tabs>
          <w:tab w:val="left" w:pos="210" w:leader="none"/>
          <w:tab w:val="left" w:pos="420" w:leader="none"/>
          <w:tab w:val="left" w:pos="1155" w:leader="none"/>
        </w:tabs>
        <w:rPr>
          <w:bCs/>
          <w:color w:val="000000"/>
          <w:sz w:val="24"/>
          <w:szCs w:val="24"/>
          <w:highlight w:val="none"/>
        </w:rPr>
      </w:pPr>
      <w:r>
        <w:rPr>
          <w:rFonts w:hint="eastAsia" w:hAnsi="宋体"/>
          <w:bCs/>
          <w:color w:val="000000"/>
          <w:sz w:val="24"/>
          <w:szCs w:val="24"/>
          <w:highlight w:val="none"/>
        </w:rPr>
        <w:t xml:space="preserve">招标文件、投标文件、合同条款及中标通知书，供方在投标、评标过程中所作其它有关承诺、声明、书面澄清等均为合同不可分割的部分，与主合同具有同等法律效力。</w:t>
      </w:r>
      <w:r>
        <w:rPr>
          <w:bCs/>
          <w:color w:val="000000"/>
          <w:sz w:val="24"/>
          <w:szCs w:val="24"/>
          <w:highlight w:val="none"/>
        </w:rPr>
      </w:r>
      <w:r/>
    </w:p>
    <w:p>
      <w:pPr>
        <w:pStyle w:val="1055"/>
        <w:numPr>
          <w:ilvl w:val="0"/>
          <w:numId w:val="25"/>
        </w:numPr>
        <w:ind w:left="0" w:firstLine="523"/>
        <w:spacing w:line="360" w:lineRule="auto"/>
        <w:tabs>
          <w:tab w:val="left" w:pos="210" w:leader="none"/>
          <w:tab w:val="left" w:pos="840" w:leader="none"/>
          <w:tab w:val="left" w:pos="1155" w:leader="none"/>
        </w:tabs>
        <w:rPr>
          <w:bCs/>
          <w:color w:val="000000"/>
          <w:sz w:val="24"/>
          <w:szCs w:val="24"/>
          <w:highlight w:val="none"/>
        </w:rPr>
      </w:pPr>
      <w:r>
        <w:rPr>
          <w:rFonts w:hint="eastAsia" w:hAnsi="宋体"/>
          <w:bCs/>
          <w:color w:val="000000"/>
          <w:sz w:val="24"/>
          <w:szCs w:val="24"/>
          <w:highlight w:val="none"/>
        </w:rPr>
        <w:t xml:space="preserve">合同备案：</w:t>
      </w:r>
      <w:r>
        <w:rPr>
          <w:bCs/>
          <w:color w:val="000000"/>
          <w:sz w:val="24"/>
          <w:szCs w:val="24"/>
          <w:highlight w:val="none"/>
        </w:rPr>
      </w:r>
      <w:r/>
    </w:p>
    <w:p>
      <w:pPr>
        <w:pStyle w:val="1055"/>
        <w:ind w:firstLine="480"/>
        <w:spacing w:line="360" w:lineRule="auto"/>
        <w:tabs>
          <w:tab w:val="left" w:pos="210" w:leader="none"/>
          <w:tab w:val="left" w:pos="735" w:leader="none"/>
          <w:tab w:val="left" w:pos="1155" w:leader="none"/>
        </w:tabs>
        <w:rPr>
          <w:bCs/>
          <w:color w:val="000000"/>
          <w:sz w:val="24"/>
          <w:szCs w:val="24"/>
          <w:highlight w:val="none"/>
        </w:rPr>
      </w:pPr>
      <w:r>
        <w:rPr>
          <w:rFonts w:hint="eastAsia" w:hAnsi="宋体"/>
          <w:bCs/>
          <w:color w:val="000000"/>
          <w:sz w:val="24"/>
          <w:szCs w:val="24"/>
          <w:highlight w:val="none"/>
        </w:rPr>
        <w:t xml:space="preserve">合同一式陆份，供需双方各执贰份，普信国际工程咨询有限公司贰份。</w:t>
      </w:r>
      <w:r>
        <w:rPr>
          <w:bCs/>
          <w:color w:val="000000"/>
          <w:sz w:val="24"/>
          <w:szCs w:val="24"/>
          <w:highlight w:val="none"/>
        </w:rPr>
      </w:r>
      <w:r/>
    </w:p>
    <w:p>
      <w:pPr>
        <w:pStyle w:val="1055"/>
        <w:numPr>
          <w:ilvl w:val="0"/>
          <w:numId w:val="25"/>
        </w:numPr>
        <w:ind w:left="0" w:firstLine="523"/>
        <w:spacing w:line="360" w:lineRule="auto"/>
        <w:tabs>
          <w:tab w:val="left" w:pos="210" w:leader="none"/>
          <w:tab w:val="left" w:pos="840" w:leader="none"/>
          <w:tab w:val="left" w:pos="1155" w:leader="none"/>
        </w:tabs>
        <w:rPr>
          <w:rFonts w:hAnsi="宋体"/>
          <w:bCs/>
          <w:color w:val="000000"/>
          <w:sz w:val="24"/>
          <w:szCs w:val="24"/>
          <w:highlight w:val="none"/>
        </w:rPr>
      </w:pPr>
      <w:r/>
      <w:bookmarkStart w:id="17" w:name="五．合同条款"/>
      <w:r/>
      <w:bookmarkEnd w:id="17"/>
      <w:r>
        <w:rPr>
          <w:rFonts w:hint="eastAsia" w:hAnsi="宋体"/>
          <w:bCs/>
          <w:color w:val="000000"/>
          <w:sz w:val="24"/>
          <w:szCs w:val="24"/>
          <w:highlight w:val="none"/>
        </w:rPr>
        <w:t xml:space="preserve">合同生效：</w:t>
      </w:r>
      <w:r>
        <w:rPr>
          <w:rFonts w:hAnsi="宋体"/>
          <w:bCs/>
          <w:color w:val="000000"/>
          <w:sz w:val="24"/>
          <w:szCs w:val="24"/>
          <w:highlight w:val="none"/>
        </w:rPr>
      </w:r>
      <w:r/>
    </w:p>
    <w:p>
      <w:pPr>
        <w:pStyle w:val="1055"/>
        <w:ind w:firstLine="480"/>
        <w:spacing w:line="360" w:lineRule="auto"/>
        <w:tabs>
          <w:tab w:val="left" w:pos="210" w:leader="none"/>
          <w:tab w:val="left" w:pos="840" w:leader="none"/>
          <w:tab w:val="left" w:pos="1155" w:leader="none"/>
        </w:tabs>
        <w:rPr>
          <w:bCs/>
          <w:color w:val="000000"/>
          <w:sz w:val="24"/>
          <w:szCs w:val="24"/>
          <w:highlight w:val="none"/>
        </w:rPr>
      </w:pPr>
      <w:r>
        <w:rPr>
          <w:rFonts w:hint="eastAsia" w:hAnsi="宋体"/>
          <w:bCs/>
          <w:color w:val="000000"/>
          <w:sz w:val="24"/>
          <w:szCs w:val="24"/>
          <w:highlight w:val="none"/>
        </w:rPr>
        <w:t xml:space="preserve">本合同由供需双方签字、盖章，并经普信国际工程咨询有限公司见证后生效。</w:t>
      </w:r>
      <w:r>
        <w:rPr>
          <w:bCs/>
          <w:color w:val="000000"/>
          <w:sz w:val="24"/>
          <w:szCs w:val="24"/>
          <w:highlight w:val="none"/>
        </w:rPr>
      </w:r>
      <w:r/>
    </w:p>
    <w:p>
      <w:pPr>
        <w:pStyle w:val="1055"/>
        <w:spacing w:line="360" w:lineRule="auto"/>
        <w:rPr>
          <w:bCs/>
          <w:color w:val="000000"/>
          <w:sz w:val="24"/>
          <w:szCs w:val="24"/>
          <w:highlight w:val="none"/>
          <w:u w:val="single"/>
        </w:rPr>
      </w:pPr>
      <w:r>
        <w:rPr>
          <w:rFonts w:hint="eastAsia" w:hAnsi="宋体"/>
          <w:bCs/>
          <w:color w:val="000000"/>
          <w:sz w:val="24"/>
          <w:szCs w:val="24"/>
          <w:highlight w:val="none"/>
        </w:rPr>
        <w:t xml:space="preserve">需方（采购人）：（盖章）供方（中标方）：（盖章）</w:t>
      </w:r>
      <w:r>
        <w:rPr>
          <w:bCs/>
          <w:color w:val="000000"/>
          <w:sz w:val="24"/>
          <w:szCs w:val="24"/>
          <w:highlight w:val="none"/>
          <w:u w:val="single"/>
        </w:rPr>
      </w:r>
      <w:r/>
    </w:p>
    <w:p>
      <w:pPr>
        <w:pStyle w:val="1055"/>
        <w:spacing w:line="360" w:lineRule="auto"/>
        <w:rPr>
          <w:rFonts w:hint="eastAsia" w:eastAsia="宋体"/>
          <w:bCs/>
          <w:color w:val="000000"/>
          <w:sz w:val="24"/>
          <w:szCs w:val="24"/>
          <w:highlight w:val="none"/>
          <w:u w:val="single"/>
          <w:lang w:eastAsia="zh-CN"/>
        </w:rPr>
      </w:pPr>
      <w:r>
        <w:rPr>
          <w:rFonts w:hint="eastAsia" w:hAnsi="宋体"/>
          <w:bCs/>
          <w:color w:val="000000"/>
          <w:sz w:val="24"/>
          <w:szCs w:val="24"/>
          <w:highlight w:val="none"/>
        </w:rPr>
        <w:t xml:space="preserve">法定（授权）代表人：法定（授权）代表人：</w:t>
      </w:r>
      <w:r>
        <w:rPr>
          <w:rFonts w:hint="eastAsia" w:eastAsia="宋体"/>
          <w:bCs/>
          <w:color w:val="000000"/>
          <w:sz w:val="24"/>
          <w:szCs w:val="24"/>
          <w:highlight w:val="none"/>
          <w:u w:val="single"/>
          <w:lang w:eastAsia="zh-CN"/>
        </w:rPr>
      </w:r>
      <w:r/>
    </w:p>
    <w:p>
      <w:pPr>
        <w:pStyle w:val="1055"/>
        <w:spacing w:line="360" w:lineRule="auto"/>
        <w:rPr>
          <w:rFonts w:hint="eastAsia" w:eastAsia="宋体"/>
          <w:bCs/>
          <w:color w:val="000000"/>
          <w:sz w:val="24"/>
          <w:szCs w:val="24"/>
          <w:highlight w:val="none"/>
          <w:u w:val="single"/>
          <w:lang w:eastAsia="zh-CN"/>
        </w:rPr>
      </w:pPr>
      <w:r>
        <w:rPr>
          <w:rFonts w:hint="eastAsia" w:hAnsi="宋体"/>
          <w:bCs/>
          <w:color w:val="000000"/>
          <w:sz w:val="24"/>
          <w:szCs w:val="24"/>
          <w:highlight w:val="none"/>
        </w:rPr>
        <w:t xml:space="preserve">年月日年月日</w:t>
      </w:r>
      <w:r>
        <w:rPr>
          <w:rFonts w:hint="eastAsia" w:eastAsia="宋体"/>
          <w:bCs/>
          <w:color w:val="000000"/>
          <w:sz w:val="24"/>
          <w:szCs w:val="24"/>
          <w:highlight w:val="none"/>
          <w:u w:val="single"/>
          <w:lang w:eastAsia="zh-CN"/>
        </w:rPr>
      </w:r>
      <w:r/>
    </w:p>
    <w:p>
      <w:pPr>
        <w:pStyle w:val="1055"/>
        <w:spacing w:line="360" w:lineRule="auto"/>
        <w:rPr>
          <w:rFonts w:hint="eastAsia" w:hAnsi="宋体" w:eastAsia="宋体"/>
          <w:bCs/>
          <w:color w:val="000000"/>
          <w:sz w:val="24"/>
          <w:szCs w:val="24"/>
          <w:highlight w:val="none"/>
          <w:u w:val="single"/>
          <w:lang w:eastAsia="zh-CN"/>
        </w:rPr>
      </w:pPr>
      <w:r>
        <w:rPr>
          <w:rFonts w:hint="eastAsia" w:hAnsi="宋体"/>
          <w:bCs/>
          <w:color w:val="000000"/>
          <w:sz w:val="24"/>
          <w:szCs w:val="24"/>
          <w:highlight w:val="none"/>
        </w:rPr>
        <w:t xml:space="preserve">见证方：</w:t>
      </w:r>
      <w:r>
        <w:rPr>
          <w:rFonts w:hint="eastAsia" w:hAnsi="宋体"/>
          <w:bCs/>
          <w:color w:val="000000"/>
          <w:sz w:val="24"/>
          <w:szCs w:val="24"/>
          <w:highlight w:val="none"/>
        </w:rPr>
        <w:t xml:space="preserve">普信国际工程咨询有限公司</w:t>
      </w:r>
      <w:r>
        <w:rPr>
          <w:rFonts w:hint="eastAsia" w:hAnsi="宋体"/>
          <w:bCs/>
          <w:color w:val="000000"/>
          <w:sz w:val="24"/>
          <w:szCs w:val="24"/>
          <w:highlight w:val="none"/>
        </w:rPr>
        <w:t xml:space="preserve">（盖章）供方户名：</w:t>
      </w:r>
      <w:r>
        <w:rPr>
          <w:rFonts w:hint="eastAsia" w:hAnsi="宋体" w:eastAsia="宋体"/>
          <w:bCs/>
          <w:color w:val="000000"/>
          <w:sz w:val="24"/>
          <w:szCs w:val="24"/>
          <w:highlight w:val="none"/>
          <w:u w:val="single"/>
          <w:lang w:eastAsia="zh-CN"/>
        </w:rPr>
      </w:r>
      <w:r/>
    </w:p>
    <w:p>
      <w:pPr>
        <w:pStyle w:val="1055"/>
        <w:spacing w:line="360" w:lineRule="auto"/>
        <w:rPr>
          <w:rFonts w:hint="eastAsia" w:hAnsi="宋体" w:eastAsia="宋体"/>
          <w:bCs/>
          <w:color w:val="000000"/>
          <w:sz w:val="24"/>
          <w:szCs w:val="24"/>
          <w:highlight w:val="none"/>
          <w:u w:val="single"/>
          <w:lang w:eastAsia="zh-CN"/>
        </w:rPr>
      </w:pPr>
      <w:r>
        <w:rPr>
          <w:rFonts w:hint="eastAsia" w:hAnsi="宋体"/>
          <w:bCs/>
          <w:color w:val="000000"/>
          <w:sz w:val="24"/>
          <w:szCs w:val="24"/>
          <w:highlight w:val="none"/>
        </w:rPr>
        <w:t xml:space="preserve">见证人：供方开户银行：</w:t>
      </w:r>
      <w:r>
        <w:rPr>
          <w:rFonts w:hint="eastAsia" w:hAnsi="宋体" w:eastAsia="宋体"/>
          <w:bCs/>
          <w:color w:val="000000"/>
          <w:sz w:val="24"/>
          <w:szCs w:val="24"/>
          <w:highlight w:val="none"/>
          <w:u w:val="single"/>
          <w:lang w:eastAsia="zh-CN"/>
        </w:rPr>
      </w:r>
      <w:r/>
    </w:p>
    <w:p>
      <w:pPr>
        <w:pStyle w:val="1055"/>
        <w:spacing w:line="360" w:lineRule="auto"/>
        <w:rPr>
          <w:rFonts w:hint="eastAsia" w:hAnsi="宋体" w:eastAsia="宋体"/>
          <w:bCs/>
          <w:color w:val="000000"/>
          <w:sz w:val="24"/>
          <w:szCs w:val="24"/>
          <w:highlight w:val="none"/>
          <w:u w:val="single"/>
          <w:lang w:eastAsia="zh-CN"/>
        </w:rPr>
      </w:pPr>
      <w:r>
        <w:rPr>
          <w:rFonts w:hint="eastAsia" w:hAnsi="宋体"/>
          <w:bCs/>
          <w:color w:val="000000"/>
          <w:sz w:val="24"/>
          <w:szCs w:val="24"/>
          <w:highlight w:val="none"/>
        </w:rPr>
        <w:t xml:space="preserve">年月日供方</w:t>
      </w:r>
      <w:r>
        <w:rPr>
          <w:rFonts w:hint="eastAsia" w:hAnsi="宋体"/>
          <w:bCs/>
          <w:color w:val="000000"/>
          <w:sz w:val="24"/>
          <w:szCs w:val="24"/>
          <w:highlight w:val="none"/>
          <w:lang w:eastAsia="zh-CN"/>
        </w:rPr>
        <w:t xml:space="preserve">账号</w:t>
      </w:r>
      <w:r>
        <w:rPr>
          <w:rFonts w:hint="eastAsia" w:hAnsi="宋体"/>
          <w:bCs/>
          <w:color w:val="000000"/>
          <w:sz w:val="24"/>
          <w:szCs w:val="24"/>
          <w:highlight w:val="none"/>
        </w:rPr>
        <w:t xml:space="preserve">：</w:t>
      </w:r>
      <w:r>
        <w:rPr>
          <w:rFonts w:hint="eastAsia" w:hAnsi="宋体" w:eastAsia="宋体"/>
          <w:bCs/>
          <w:color w:val="000000"/>
          <w:sz w:val="24"/>
          <w:szCs w:val="24"/>
          <w:highlight w:val="none"/>
          <w:u w:val="single"/>
          <w:lang w:eastAsia="zh-CN"/>
        </w:rPr>
      </w:r>
      <w:r/>
    </w:p>
    <w:p>
      <w:pPr>
        <w:pStyle w:val="1055"/>
        <w:spacing w:line="360" w:lineRule="auto"/>
        <w:rPr>
          <w:bCs/>
          <w:color w:val="000000"/>
          <w:sz w:val="24"/>
          <w:szCs w:val="24"/>
          <w:highlight w:val="none"/>
        </w:rPr>
      </w:pPr>
      <w:r>
        <w:rPr>
          <w:bCs/>
          <w:color w:val="000000"/>
          <w:sz w:val="24"/>
          <w:szCs w:val="24"/>
          <w:highlight w:val="none"/>
        </w:rPr>
      </w:r>
      <w:r/>
    </w:p>
    <w:p>
      <w:pPr>
        <w:pStyle w:val="1055"/>
        <w:jc w:val="left"/>
        <w:spacing w:line="360" w:lineRule="auto"/>
        <w:rPr>
          <w:bCs/>
          <w:color w:val="000000"/>
          <w:sz w:val="24"/>
          <w:szCs w:val="24"/>
          <w:highlight w:val="none"/>
        </w:rPr>
      </w:pPr>
      <w:r>
        <w:rPr>
          <w:rFonts w:hint="eastAsia" w:hAnsi="宋体"/>
          <w:bCs/>
          <w:color w:val="000000"/>
          <w:sz w:val="24"/>
          <w:szCs w:val="24"/>
          <w:highlight w:val="none"/>
        </w:rPr>
        <w:t xml:space="preserve">★</w:t>
      </w:r>
      <w:r>
        <w:rPr>
          <w:bCs/>
          <w:color w:val="000000"/>
          <w:sz w:val="24"/>
          <w:szCs w:val="24"/>
          <w:highlight w:val="none"/>
        </w:rPr>
        <w:t xml:space="preserve">.</w:t>
      </w:r>
      <w:r>
        <w:rPr>
          <w:rFonts w:hint="eastAsia" w:hAnsi="宋体"/>
          <w:b/>
          <w:bCs/>
          <w:color w:val="000000"/>
          <w:sz w:val="24"/>
          <w:szCs w:val="24"/>
          <w:highlight w:val="none"/>
        </w:rPr>
        <w:t xml:space="preserve">备注：</w:t>
      </w:r>
      <w:r>
        <w:rPr>
          <w:rFonts w:hint="eastAsia" w:hAnsi="宋体"/>
          <w:bCs/>
          <w:color w:val="000000"/>
          <w:sz w:val="24"/>
          <w:szCs w:val="24"/>
          <w:highlight w:val="none"/>
        </w:rPr>
        <w:t xml:space="preserve">供需双方必须以本格式文本，按照合同条款拟订合同。</w:t>
      </w:r>
      <w:r>
        <w:rPr>
          <w:bCs/>
          <w:color w:val="000000"/>
          <w:sz w:val="24"/>
          <w:szCs w:val="24"/>
          <w:highlight w:val="none"/>
        </w:rPr>
      </w:r>
      <w:r/>
    </w:p>
    <w:p>
      <w:pPr>
        <w:pStyle w:val="1055"/>
        <w:jc w:val="center"/>
        <w:spacing w:line="360" w:lineRule="auto"/>
        <w:rPr>
          <w:rFonts w:eastAsia="黑体"/>
          <w:bCs/>
          <w:color w:val="000000"/>
          <w:sz w:val="28"/>
          <w:szCs w:val="28"/>
          <w:highlight w:val="none"/>
          <w:lang w:val="de-DE"/>
        </w:rPr>
        <w:outlineLvl w:val="0"/>
      </w:pPr>
      <w:r>
        <w:rPr>
          <w:rFonts w:hint="eastAsia" w:ascii="黑体" w:eastAsia="黑体"/>
          <w:bCs/>
          <w:color w:val="000000"/>
          <w:sz w:val="28"/>
          <w:szCs w:val="28"/>
          <w:highlight w:val="none"/>
        </w:rPr>
        <w:br w:type="page" w:clear="all"/>
      </w:r>
      <w:r>
        <w:rPr>
          <w:rFonts w:hint="eastAsia" w:ascii="黑体" w:hAnsi="黑体" w:eastAsia="黑体" w:cs="黑体"/>
          <w:b/>
          <w:color w:val="000000"/>
          <w:sz w:val="32"/>
          <w:szCs w:val="32"/>
          <w:highlight w:val="none"/>
        </w:rPr>
        <w:t xml:space="preserve">五．合同条款</w:t>
      </w:r>
      <w:r>
        <w:rPr>
          <w:rFonts w:eastAsia="黑体"/>
          <w:bCs/>
          <w:color w:val="000000"/>
          <w:sz w:val="28"/>
          <w:szCs w:val="28"/>
          <w:highlight w:val="none"/>
          <w:lang w:val="de-DE"/>
        </w:rPr>
      </w:r>
      <w:r/>
    </w:p>
    <w:p>
      <w:pPr>
        <w:pStyle w:val="1055"/>
        <w:ind w:firstLine="523"/>
        <w:spacing w:line="360" w:lineRule="auto"/>
        <w:rPr>
          <w:rFonts w:hint="eastAsia" w:hAnsi="宋体"/>
          <w:bCs/>
          <w:color w:val="000000"/>
          <w:sz w:val="24"/>
          <w:highlight w:val="none"/>
        </w:rPr>
      </w:pPr>
      <w:r>
        <w:rPr>
          <w:rFonts w:hint="eastAsia" w:hAnsi="宋体"/>
          <w:bCs/>
          <w:color w:val="000000"/>
          <w:sz w:val="24"/>
          <w:highlight w:val="none"/>
        </w:rPr>
        <w:t xml:space="preserve">根据采购编号招标文件和该文件的中标通知书及乙方投标文件，甲乙双方就此次采购项目及相关问题，同意按下列条款规定执行。</w:t>
      </w:r>
      <w:r>
        <w:rPr>
          <w:rFonts w:hint="eastAsia" w:hAnsi="宋体"/>
          <w:bCs/>
          <w:color w:val="000000"/>
          <w:sz w:val="24"/>
          <w:highlight w:val="none"/>
        </w:rPr>
      </w:r>
      <w:r/>
    </w:p>
    <w:p>
      <w:pPr>
        <w:pStyle w:val="1055"/>
        <w:numPr>
          <w:ilvl w:val="0"/>
          <w:numId w:val="26"/>
        </w:numPr>
        <w:jc w:val="left"/>
        <w:spacing w:line="360" w:lineRule="auto"/>
        <w:tabs>
          <w:tab w:val="left" w:pos="1505" w:leader="none"/>
        </w:tabs>
        <w:rPr>
          <w:rFonts w:hint="eastAsia" w:hAnsi="宋体"/>
          <w:color w:val="000000"/>
          <w:sz w:val="24"/>
          <w:highlight w:val="none"/>
        </w:rPr>
      </w:pPr>
      <w:r>
        <w:rPr>
          <w:rFonts w:hint="eastAsia" w:hAnsi="宋体"/>
          <w:color w:val="000000"/>
          <w:sz w:val="24"/>
          <w:highlight w:val="none"/>
        </w:rPr>
        <w:t xml:space="preserve">组成本合同的有关文件</w:t>
      </w:r>
      <w:r>
        <w:rPr>
          <w:rFonts w:hint="eastAsia" w:hAnsi="宋体"/>
          <w:color w:val="000000"/>
          <w:sz w:val="24"/>
          <w:highlight w:val="none"/>
        </w:rPr>
      </w:r>
      <w:r/>
    </w:p>
    <w:p>
      <w:pPr>
        <w:pStyle w:val="1055"/>
        <w:ind w:firstLine="480"/>
        <w:jc w:val="left"/>
        <w:spacing w:line="360" w:lineRule="auto"/>
        <w:rPr>
          <w:rFonts w:hint="eastAsia" w:hAnsi="宋体"/>
          <w:color w:val="000000"/>
          <w:sz w:val="24"/>
          <w:highlight w:val="none"/>
        </w:rPr>
      </w:pPr>
      <w:r>
        <w:rPr>
          <w:rFonts w:hint="eastAsia" w:hAnsi="宋体"/>
          <w:color w:val="000000"/>
          <w:sz w:val="24"/>
          <w:highlight w:val="none"/>
        </w:rPr>
        <w:t xml:space="preserve">关于</w:t>
      </w:r>
      <w:r>
        <w:rPr>
          <w:rFonts w:hint="eastAsia" w:hAnsi="宋体"/>
          <w:bCs/>
          <w:color w:val="000000"/>
          <w:sz w:val="24"/>
          <w:highlight w:val="none"/>
        </w:rPr>
        <w:t xml:space="preserve">采购编号</w:t>
      </w:r>
      <w:r>
        <w:rPr>
          <w:rFonts w:hint="eastAsia" w:hAnsi="宋体"/>
          <w:color w:val="000000"/>
          <w:sz w:val="24"/>
          <w:highlight w:val="none"/>
        </w:rPr>
        <w:t xml:space="preserve">的</w:t>
      </w:r>
      <w:r>
        <w:rPr>
          <w:rFonts w:hint="eastAsia" w:hAnsi="宋体"/>
          <w:bCs/>
          <w:color w:val="000000"/>
          <w:sz w:val="24"/>
          <w:highlight w:val="none"/>
        </w:rPr>
        <w:t xml:space="preserve">招标文件、投标文件、合同条款及中标通知书，乙方在投标、评标过程中所作其它有关承诺、声明、书面澄清等均为合同不可分割的部分，与主合同具有同等法律效力。</w:t>
      </w:r>
      <w:r>
        <w:rPr>
          <w:rFonts w:hint="eastAsia" w:hAnsi="宋体"/>
          <w:color w:val="000000"/>
          <w:sz w:val="24"/>
          <w:highlight w:val="none"/>
        </w:rPr>
      </w:r>
      <w:r/>
    </w:p>
    <w:p>
      <w:pPr>
        <w:pStyle w:val="1055"/>
        <w:numPr>
          <w:ilvl w:val="0"/>
          <w:numId w:val="26"/>
        </w:numPr>
        <w:jc w:val="left"/>
        <w:spacing w:line="360" w:lineRule="auto"/>
        <w:tabs>
          <w:tab w:val="left" w:pos="1505" w:leader="none"/>
        </w:tabs>
        <w:rPr>
          <w:rFonts w:hint="eastAsia" w:hAnsi="宋体"/>
          <w:color w:val="000000"/>
          <w:sz w:val="24"/>
          <w:highlight w:val="none"/>
        </w:rPr>
      </w:pPr>
      <w:r>
        <w:rPr>
          <w:rFonts w:hint="eastAsia" w:hAnsi="宋体"/>
          <w:color w:val="000000"/>
          <w:sz w:val="24"/>
          <w:highlight w:val="none"/>
        </w:rPr>
        <w:t xml:space="preserve">保安服务内容</w:t>
      </w:r>
      <w:r>
        <w:rPr>
          <w:rFonts w:hint="eastAsia" w:hAnsi="宋体"/>
          <w:color w:val="000000"/>
          <w:sz w:val="24"/>
          <w:highlight w:val="none"/>
        </w:rPr>
      </w:r>
      <w:r/>
    </w:p>
    <w:p>
      <w:pPr>
        <w:pStyle w:val="1055"/>
        <w:ind w:firstLine="480"/>
        <w:jc w:val="left"/>
        <w:spacing w:line="360" w:lineRule="auto"/>
        <w:rPr>
          <w:rFonts w:hint="eastAsia" w:hAnsi="宋体"/>
          <w:color w:val="000000"/>
          <w:sz w:val="24"/>
          <w:highlight w:val="none"/>
        </w:rPr>
      </w:pPr>
      <w:r>
        <w:rPr>
          <w:rFonts w:hint="eastAsia" w:hAnsi="宋体"/>
          <w:color w:val="000000"/>
          <w:sz w:val="24"/>
          <w:highlight w:val="none"/>
        </w:rPr>
        <w:t xml:space="preserve">依据双方共同确认的保安服务范围和内容，乙方向甲方提供保安服务，执行安全防范任务，承担相应的保安服务责任。</w:t>
      </w:r>
      <w:r>
        <w:rPr>
          <w:rFonts w:hint="eastAsia" w:hAnsi="宋体"/>
          <w:color w:val="000000"/>
          <w:sz w:val="24"/>
          <w:highlight w:val="none"/>
        </w:rPr>
      </w:r>
      <w:r/>
    </w:p>
    <w:p>
      <w:pPr>
        <w:pStyle w:val="1055"/>
        <w:numPr>
          <w:ilvl w:val="0"/>
          <w:numId w:val="26"/>
        </w:numPr>
        <w:jc w:val="left"/>
        <w:spacing w:line="360" w:lineRule="auto"/>
        <w:tabs>
          <w:tab w:val="left" w:pos="1505" w:leader="none"/>
        </w:tabs>
        <w:rPr>
          <w:rFonts w:hint="eastAsia" w:hAnsi="宋体"/>
          <w:color w:val="000000"/>
          <w:sz w:val="24"/>
          <w:highlight w:val="none"/>
        </w:rPr>
      </w:pPr>
      <w:r>
        <w:rPr>
          <w:rFonts w:hint="eastAsia" w:hAnsi="宋体"/>
          <w:color w:val="000000"/>
          <w:sz w:val="24"/>
          <w:highlight w:val="none"/>
        </w:rPr>
        <w:t xml:space="preserve">甲方责任</w:t>
      </w:r>
      <w:r>
        <w:rPr>
          <w:rFonts w:hint="eastAsia"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1、为乙方保安人员提供必备的工作条件，包括值班室、办公桌椅、通讯联络工具，组织训练学习的场所等。</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2、配备符合国家要求的消防设施，对乙方提出的安全防范隐患报告应及时答复和改进。制订并执行内部安全防范规章制度，教育本单位员工配合和支持乙方保安人员履行保安职责。</w:t>
      </w:r>
      <w:r>
        <w:rPr>
          <w:rFonts w:hAnsi="宋体"/>
          <w:color w:val="000000"/>
          <w:sz w:val="24"/>
          <w:highlight w:val="none"/>
        </w:rPr>
      </w:r>
      <w:r/>
    </w:p>
    <w:p>
      <w:pPr>
        <w:pStyle w:val="1055"/>
        <w:ind w:firstLine="480"/>
        <w:spacing w:line="360" w:lineRule="auto"/>
        <w:rPr>
          <w:rFonts w:hint="eastAsia" w:hAnsi="宋体" w:eastAsia="宋体"/>
          <w:color w:val="000000"/>
          <w:sz w:val="24"/>
          <w:highlight w:val="none"/>
          <w:lang w:eastAsia="zh-CN"/>
        </w:rPr>
      </w:pPr>
      <w:r>
        <w:rPr>
          <w:rFonts w:hint="eastAsia" w:hAnsi="宋体"/>
          <w:color w:val="000000"/>
          <w:sz w:val="24"/>
          <w:highlight w:val="none"/>
        </w:rPr>
        <w:t xml:space="preserve">3、按合同约定的时间和方式向乙方支付保安服务费。</w:t>
      </w:r>
      <w:r>
        <w:rPr>
          <w:rFonts w:hint="eastAsia" w:hAnsi="宋体" w:eastAsia="宋体" w:cs="Times New Roman"/>
          <w:b/>
          <w:bCs/>
          <w:color w:val="000000"/>
          <w:sz w:val="24"/>
          <w:highlight w:val="none"/>
        </w:rPr>
        <w:t xml:space="preserve">采购人有偿供应中标单位员工用餐，用餐费用支付每人2元/次。不提供员工住宿、交通等条件</w:t>
      </w:r>
      <w:r>
        <w:rPr>
          <w:rFonts w:hint="eastAsia" w:hAnsi="宋体" w:eastAsia="宋体" w:cs="Times New Roman"/>
          <w:b/>
          <w:bCs/>
          <w:color w:val="000000"/>
          <w:sz w:val="24"/>
          <w:highlight w:val="none"/>
          <w:lang w:eastAsia="zh-CN"/>
        </w:rPr>
        <w:t xml:space="preserve">。</w:t>
      </w:r>
      <w:r>
        <w:rPr>
          <w:rFonts w:hint="eastAsia" w:hAnsi="宋体" w:eastAsia="宋体"/>
          <w:color w:val="000000"/>
          <w:sz w:val="24"/>
          <w:highlight w:val="none"/>
          <w:lang w:eastAsia="zh-CN"/>
        </w:rPr>
      </w:r>
      <w:r/>
    </w:p>
    <w:p>
      <w:pPr>
        <w:pStyle w:val="1055"/>
        <w:numPr>
          <w:ilvl w:val="0"/>
          <w:numId w:val="26"/>
        </w:numPr>
        <w:jc w:val="left"/>
        <w:spacing w:line="360" w:lineRule="auto"/>
        <w:tabs>
          <w:tab w:val="left" w:pos="1505" w:leader="none"/>
        </w:tabs>
        <w:rPr>
          <w:rFonts w:hint="eastAsia" w:hAnsi="宋体"/>
          <w:color w:val="000000"/>
          <w:sz w:val="24"/>
          <w:highlight w:val="none"/>
        </w:rPr>
      </w:pPr>
      <w:r>
        <w:rPr>
          <w:rFonts w:hint="eastAsia" w:hAnsi="宋体"/>
          <w:color w:val="000000"/>
          <w:sz w:val="24"/>
          <w:highlight w:val="none"/>
        </w:rPr>
        <w:t xml:space="preserve">乙方责任</w:t>
      </w:r>
      <w:r>
        <w:rPr>
          <w:rFonts w:hint="eastAsia"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1、乙方指派</w:t>
      </w:r>
      <w:r>
        <w:rPr>
          <w:rFonts w:hint="eastAsia" w:hAnsi="宋体" w:cs="宋体"/>
          <w:color w:val="000000"/>
          <w:sz w:val="24"/>
          <w:highlight w:val="none"/>
          <w:u w:val="single"/>
        </w:rPr>
        <w:t xml:space="preserve"></w:t>
      </w:r>
      <w:r>
        <w:rPr>
          <w:rFonts w:hint="eastAsia" w:hAnsi="宋体"/>
          <w:color w:val="000000"/>
          <w:sz w:val="24"/>
          <w:highlight w:val="none"/>
        </w:rPr>
        <w:t xml:space="preserve">名保安员负责甲方的保安服务工作。</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2、保安员应严格履行《安全防范方案》规定的岗位职责要求，并遵守甲方符合法律规定的各项规章制度。</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3、发生在执勤区域内的刑事案件、治安案件和治安灾害事故，及时处理并报告甲方和当地公安机关，采取措施保护发案现场，协助公安机关侦查各类治安刑事案件，依法妥善处理责任范围内的</w:t>
      </w:r>
      <w:r>
        <w:rPr>
          <w:rFonts w:hint="eastAsia" w:hAnsi="宋体"/>
          <w:color w:val="000000"/>
          <w:sz w:val="24"/>
          <w:highlight w:val="none"/>
          <w:lang w:eastAsia="zh-CN"/>
        </w:rPr>
        <w:t xml:space="preserve">其他</w:t>
      </w:r>
      <w:r>
        <w:rPr>
          <w:rFonts w:hint="eastAsia" w:hAnsi="宋体"/>
          <w:color w:val="000000"/>
          <w:sz w:val="24"/>
          <w:highlight w:val="none"/>
        </w:rPr>
        <w:t xml:space="preserve">突发事件。</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4、落实防火、防盗、防破坏等安全防范措施，发现责任区域内的安全隐患，及时报告甲方并协助予以处理。</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5、选派的保安员必须经过正规的保安培训，无不良记录，并向甲方提供保安人员的人事档案。</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6、为保安人员配备制服及基本保安装备，并负责保安员的工资、福利和社保。</w:t>
      </w:r>
      <w:r>
        <w:rPr>
          <w:rFonts w:hAnsi="宋体"/>
          <w:color w:val="000000"/>
          <w:sz w:val="24"/>
          <w:highlight w:val="none"/>
        </w:rPr>
      </w:r>
      <w:r/>
    </w:p>
    <w:p>
      <w:pPr>
        <w:pStyle w:val="1055"/>
        <w:ind w:firstLine="480"/>
        <w:jc w:val="left"/>
        <w:spacing w:line="360" w:lineRule="auto"/>
        <w:rPr>
          <w:rFonts w:hint="eastAsia" w:hAnsi="宋体"/>
          <w:color w:val="000000"/>
          <w:sz w:val="24"/>
          <w:highlight w:val="none"/>
        </w:rPr>
      </w:pPr>
      <w:r>
        <w:rPr>
          <w:rFonts w:hint="eastAsia" w:hAnsi="宋体"/>
          <w:color w:val="000000"/>
          <w:sz w:val="24"/>
          <w:highlight w:val="none"/>
        </w:rPr>
        <w:t xml:space="preserve">7、加强对保安员的在岗培训、监督和管理，确保安全服务的优质高效。</w:t>
      </w:r>
      <w:r>
        <w:rPr>
          <w:rFonts w:hint="eastAsia" w:hAnsi="宋体"/>
          <w:color w:val="000000"/>
          <w:sz w:val="24"/>
          <w:highlight w:val="none"/>
        </w:rPr>
      </w:r>
      <w:r/>
    </w:p>
    <w:p>
      <w:pPr>
        <w:pStyle w:val="1055"/>
        <w:ind w:firstLine="480"/>
        <w:jc w:val="left"/>
        <w:spacing w:line="360" w:lineRule="auto"/>
        <w:rPr>
          <w:rFonts w:hint="eastAsia" w:hAnsi="宋体"/>
          <w:color w:val="000000"/>
          <w:sz w:val="24"/>
          <w:highlight w:val="none"/>
        </w:rPr>
      </w:pPr>
      <w:r>
        <w:rPr>
          <w:rFonts w:hint="eastAsia" w:hAnsi="宋体"/>
          <w:color w:val="000000"/>
          <w:sz w:val="24"/>
          <w:highlight w:val="none"/>
        </w:rPr>
        <w:t xml:space="preserve">8、乙方必须按时发放派驻到甲方的保安队员的工资。因乙方拖欠保安队员工资而发生的人员上诉、上访情况，甲方可先行垫付队员工资，垫付费用从甲方支付给乙方的服务费用中先行扣除且不能大于甲方剩余未支付给乙方的服务费。由于甲方拖欠乙方服务费导致乙方拖欠保安队员工资造成的损失，由甲方承担。</w:t>
      </w:r>
      <w:r>
        <w:rPr>
          <w:rFonts w:hint="eastAsia" w:hAnsi="宋体"/>
          <w:color w:val="000000"/>
          <w:sz w:val="24"/>
          <w:highlight w:val="none"/>
        </w:rPr>
      </w:r>
      <w:r/>
    </w:p>
    <w:p>
      <w:pPr>
        <w:pStyle w:val="1055"/>
        <w:numPr>
          <w:ilvl w:val="0"/>
          <w:numId w:val="26"/>
        </w:numPr>
        <w:jc w:val="left"/>
        <w:spacing w:line="360" w:lineRule="auto"/>
        <w:tabs>
          <w:tab w:val="left" w:pos="1505" w:leader="none"/>
        </w:tabs>
        <w:rPr>
          <w:rFonts w:hint="eastAsia" w:hAnsi="宋体"/>
          <w:color w:val="000000"/>
          <w:sz w:val="24"/>
          <w:highlight w:val="none"/>
        </w:rPr>
      </w:pPr>
      <w:r>
        <w:rPr>
          <w:rFonts w:hint="eastAsia" w:hAnsi="宋体"/>
          <w:color w:val="000000"/>
          <w:sz w:val="24"/>
          <w:highlight w:val="none"/>
        </w:rPr>
        <w:t xml:space="preserve">保安服务费及支付方式</w:t>
      </w:r>
      <w:r>
        <w:rPr>
          <w:rFonts w:hint="eastAsia" w:hAnsi="宋体"/>
          <w:color w:val="000000"/>
          <w:sz w:val="24"/>
          <w:highlight w:val="none"/>
        </w:rPr>
      </w:r>
      <w:r/>
    </w:p>
    <w:p>
      <w:pPr>
        <w:pStyle w:val="1055"/>
        <w:ind w:firstLine="480"/>
        <w:jc w:val="left"/>
        <w:spacing w:line="360" w:lineRule="auto"/>
        <w:rPr>
          <w:rFonts w:hint="eastAsia" w:hAnsi="宋体" w:cs="宋体"/>
          <w:color w:val="000000"/>
          <w:sz w:val="24"/>
          <w:highlight w:val="none"/>
        </w:rPr>
      </w:pPr>
      <w:r>
        <w:rPr>
          <w:rFonts w:hint="eastAsia" w:hAnsi="宋体" w:cs="宋体"/>
          <w:color w:val="000000"/>
          <w:sz w:val="24"/>
          <w:highlight w:val="none"/>
        </w:rPr>
        <w:t xml:space="preserve">1、</w:t>
      </w:r>
      <w:r>
        <w:rPr>
          <w:rFonts w:hint="eastAsia" w:hAnsi="宋体"/>
          <w:color w:val="000000"/>
          <w:sz w:val="24"/>
          <w:highlight w:val="none"/>
        </w:rPr>
        <w:t xml:space="preserve">本合同项下保安服务费用（</w:t>
      </w:r>
      <w:r>
        <w:rPr>
          <w:rFonts w:hint="eastAsia" w:hAnsi="宋体"/>
          <w:color w:val="000000"/>
          <w:sz w:val="24"/>
          <w:highlight w:val="none"/>
          <w:u w:val="single"/>
        </w:rPr>
        <w:t xml:space="preserve">　　　</w:t>
      </w:r>
      <w:r>
        <w:rPr>
          <w:rFonts w:hint="eastAsia" w:hAnsi="宋体"/>
          <w:color w:val="000000"/>
          <w:sz w:val="24"/>
          <w:highlight w:val="none"/>
        </w:rPr>
        <w:t xml:space="preserve">年）：</w:t>
      </w:r>
      <w:r>
        <w:rPr>
          <w:rFonts w:hint="eastAsia" w:hAnsi="宋体"/>
          <w:bCs/>
          <w:color w:val="000000"/>
          <w:sz w:val="24"/>
          <w:highlight w:val="none"/>
        </w:rPr>
        <w:t xml:space="preserve">人民币（大写）元整；人民币（小写）元整。</w:t>
      </w:r>
      <w:r>
        <w:rPr>
          <w:rFonts w:hint="eastAsia" w:hAnsi="宋体" w:cs="宋体"/>
          <w:color w:val="000000"/>
          <w:sz w:val="24"/>
          <w:highlight w:val="none"/>
        </w:rPr>
      </w:r>
      <w:r/>
    </w:p>
    <w:p>
      <w:pPr>
        <w:pStyle w:val="1055"/>
        <w:ind w:firstLine="480"/>
        <w:jc w:val="left"/>
        <w:spacing w:line="360" w:lineRule="auto"/>
        <w:rPr>
          <w:rFonts w:hint="eastAsia" w:hAnsi="宋体" w:eastAsia="宋体"/>
          <w:color w:val="000000"/>
          <w:sz w:val="24"/>
          <w:highlight w:val="none"/>
          <w:lang w:eastAsia="zh-CN"/>
        </w:rPr>
      </w:pPr>
      <w:r>
        <w:rPr>
          <w:rFonts w:hint="eastAsia" w:hAnsi="宋体" w:cs="宋体"/>
          <w:color w:val="000000"/>
          <w:sz w:val="24"/>
          <w:highlight w:val="none"/>
        </w:rPr>
        <w:t xml:space="preserve">2、支付方式：</w:t>
      </w:r>
      <w:r>
        <w:rPr>
          <w:rFonts w:hint="eastAsia" w:hAnsi="宋体" w:cs="宋体"/>
          <w:color w:val="000000"/>
          <w:sz w:val="24"/>
          <w:szCs w:val="24"/>
          <w:highlight w:val="none"/>
          <w:u w:val="single"/>
          <w:lang w:val="en-US" w:eastAsia="zh-CN"/>
        </w:rPr>
        <w:t xml:space="preserve">按月支付服务费，采购人按照考勤及考核标准，向中标供应商支付服务费；每月考核在90-100分的，向中标供应商支付全额服务费；考核在90-80分的，向中标供应商支付95%的服务费，考核在80分以下的，向中标供应商支付90%的服务费；</w:t>
      </w:r>
      <w:r>
        <w:rPr>
          <w:rFonts w:hint="eastAsia" w:hAnsi="宋体" w:cs="宋体"/>
          <w:b/>
          <w:bCs/>
          <w:color w:val="000000"/>
          <w:sz w:val="24"/>
          <w:szCs w:val="24"/>
          <w:highlight w:val="none"/>
          <w:u w:val="single"/>
          <w:lang w:val="en-US" w:eastAsia="zh-CN"/>
        </w:rPr>
        <w:t xml:space="preserve">中标供应商连续三个月考核不满80分的，采购人有权解除合同。</w:t>
      </w:r>
      <w:r>
        <w:rPr>
          <w:rFonts w:hint="eastAsia" w:hAnsi="宋体" w:eastAsia="宋体"/>
          <w:color w:val="000000"/>
          <w:sz w:val="24"/>
          <w:highlight w:val="none"/>
          <w:lang w:eastAsia="zh-CN"/>
        </w:rPr>
      </w:r>
      <w:r/>
    </w:p>
    <w:p>
      <w:pPr>
        <w:pStyle w:val="1055"/>
        <w:numPr>
          <w:ilvl w:val="0"/>
          <w:numId w:val="26"/>
        </w:numPr>
        <w:jc w:val="left"/>
        <w:spacing w:line="360" w:lineRule="auto"/>
        <w:tabs>
          <w:tab w:val="left" w:pos="1505" w:leader="none"/>
        </w:tabs>
        <w:rPr>
          <w:rFonts w:hint="eastAsia" w:hAnsi="宋体"/>
          <w:color w:val="000000"/>
          <w:sz w:val="24"/>
          <w:highlight w:val="none"/>
        </w:rPr>
      </w:pPr>
      <w:r>
        <w:rPr>
          <w:rFonts w:hint="eastAsia" w:hAnsi="宋体"/>
          <w:color w:val="000000"/>
          <w:sz w:val="24"/>
          <w:highlight w:val="none"/>
        </w:rPr>
        <w:t xml:space="preserve">合同期限</w:t>
      </w:r>
      <w:r>
        <w:rPr>
          <w:rFonts w:hint="eastAsia" w:hAnsi="宋体"/>
          <w:color w:val="000000"/>
          <w:sz w:val="24"/>
          <w:highlight w:val="none"/>
        </w:rPr>
      </w:r>
      <w:r/>
    </w:p>
    <w:p>
      <w:pPr>
        <w:pStyle w:val="1055"/>
        <w:ind w:left="560"/>
        <w:spacing w:line="360" w:lineRule="auto"/>
        <w:rPr>
          <w:rFonts w:hint="eastAsia" w:hAnsi="宋体"/>
          <w:color w:val="000000"/>
          <w:sz w:val="24"/>
          <w:highlight w:val="none"/>
        </w:rPr>
      </w:pPr>
      <w:r>
        <w:rPr>
          <w:rFonts w:hint="eastAsia" w:hAnsi="宋体"/>
          <w:color w:val="000000"/>
          <w:sz w:val="24"/>
          <w:highlight w:val="none"/>
        </w:rPr>
        <w:t xml:space="preserve">合同期限：</w:t>
      </w:r>
      <w:r>
        <w:rPr>
          <w:rFonts w:hint="eastAsia" w:hAnsi="宋体"/>
          <w:color w:val="000000"/>
          <w:sz w:val="24"/>
          <w:highlight w:val="none"/>
          <w:u w:val="single"/>
          <w:lang w:val="en-US" w:eastAsia="zh-CN"/>
        </w:rPr>
        <w:t xml:space="preserve">1年</w:t>
      </w:r>
      <w:r>
        <w:rPr>
          <w:rFonts w:hint="eastAsia" w:hAnsi="宋体"/>
          <w:color w:val="000000"/>
          <w:sz w:val="24"/>
          <w:highlight w:val="none"/>
        </w:rPr>
        <w:t xml:space="preserve">。</w:t>
      </w:r>
      <w:r>
        <w:rPr>
          <w:rFonts w:hint="eastAsia" w:hAnsi="宋体"/>
          <w:color w:val="000000"/>
          <w:sz w:val="24"/>
          <w:highlight w:val="none"/>
        </w:rPr>
      </w:r>
      <w:r/>
    </w:p>
    <w:p>
      <w:pPr>
        <w:pStyle w:val="1055"/>
        <w:numPr>
          <w:ilvl w:val="0"/>
          <w:numId w:val="26"/>
        </w:numPr>
        <w:jc w:val="left"/>
        <w:spacing w:line="360" w:lineRule="auto"/>
        <w:tabs>
          <w:tab w:val="left" w:pos="1505" w:leader="none"/>
        </w:tabs>
        <w:rPr>
          <w:rFonts w:hint="eastAsia" w:hAnsi="宋体"/>
          <w:color w:val="000000"/>
          <w:sz w:val="24"/>
          <w:highlight w:val="none"/>
        </w:rPr>
      </w:pPr>
      <w:r>
        <w:rPr>
          <w:rFonts w:hint="eastAsia" w:hAnsi="宋体"/>
          <w:color w:val="000000"/>
          <w:sz w:val="24"/>
          <w:highlight w:val="none"/>
        </w:rPr>
        <w:t xml:space="preserve">违约责任</w:t>
      </w:r>
      <w:r>
        <w:rPr>
          <w:rFonts w:hint="eastAsia" w:hAnsi="宋体"/>
          <w:color w:val="000000"/>
          <w:sz w:val="24"/>
          <w:highlight w:val="none"/>
        </w:rPr>
      </w:r>
      <w:r/>
    </w:p>
    <w:p>
      <w:pPr>
        <w:pStyle w:val="1055"/>
        <w:ind w:firstLine="480"/>
        <w:jc w:val="left"/>
        <w:spacing w:line="360" w:lineRule="auto"/>
        <w:rPr>
          <w:rFonts w:hint="eastAsia" w:hAnsi="宋体"/>
          <w:color w:val="000000"/>
          <w:sz w:val="24"/>
          <w:highlight w:val="none"/>
        </w:rPr>
      </w:pPr>
      <w:r>
        <w:rPr>
          <w:rFonts w:hint="eastAsia" w:hAnsi="宋体"/>
          <w:color w:val="000000"/>
          <w:sz w:val="24"/>
          <w:highlight w:val="none"/>
        </w:rPr>
        <w:t xml:space="preserve">1、乙方无正当理由，违反有关规定，未能达到规定管理目标及质量保证的，甲方有权要求乙方限期整改，逾期未整改，造成甲方经济损失的，甲方有权扣留乙方全部履约保证金，同时乙方应向甲方支付合同总价5%的违约金。</w:t>
      </w:r>
      <w:r>
        <w:rPr>
          <w:rFonts w:hint="eastAsia" w:hAnsi="宋体"/>
          <w:color w:val="000000"/>
          <w:sz w:val="24"/>
          <w:highlight w:val="none"/>
        </w:rPr>
      </w:r>
      <w:r/>
    </w:p>
    <w:p>
      <w:pPr>
        <w:pStyle w:val="1055"/>
        <w:ind w:firstLine="480"/>
        <w:jc w:val="left"/>
        <w:spacing w:line="360" w:lineRule="auto"/>
        <w:rPr>
          <w:rFonts w:hint="eastAsia" w:hAnsi="宋体"/>
          <w:color w:val="000000"/>
          <w:sz w:val="24"/>
          <w:highlight w:val="none"/>
        </w:rPr>
      </w:pPr>
      <w:r>
        <w:rPr>
          <w:rFonts w:hint="eastAsia" w:hAnsi="宋体"/>
          <w:color w:val="000000"/>
          <w:sz w:val="24"/>
          <w:highlight w:val="none"/>
          <w:lang w:val="en-US" w:eastAsia="zh-CN"/>
        </w:rPr>
        <w:t xml:space="preserve">2</w:t>
      </w:r>
      <w:r>
        <w:rPr>
          <w:rFonts w:hint="eastAsia" w:hAnsi="宋体"/>
          <w:color w:val="000000"/>
          <w:sz w:val="24"/>
          <w:highlight w:val="none"/>
        </w:rPr>
        <w:t xml:space="preserve">、</w:t>
      </w:r>
      <w:r>
        <w:rPr>
          <w:rFonts w:hAnsi="宋体"/>
          <w:color w:val="000000"/>
          <w:sz w:val="24"/>
          <w:highlight w:val="none"/>
        </w:rPr>
        <w:t xml:space="preserve">乙方</w:t>
      </w:r>
      <w:r>
        <w:rPr>
          <w:rFonts w:hint="eastAsia" w:hAnsi="宋体"/>
          <w:color w:val="000000"/>
          <w:sz w:val="24"/>
          <w:highlight w:val="none"/>
        </w:rPr>
        <w:t xml:space="preserve">无正当理由，违反有关规定，擅自收费或擅自提高收费标准的，</w:t>
      </w:r>
      <w:r>
        <w:rPr>
          <w:rFonts w:hAnsi="宋体"/>
          <w:color w:val="000000"/>
          <w:sz w:val="24"/>
          <w:highlight w:val="none"/>
        </w:rPr>
        <w:t xml:space="preserve">对擅自收费部分或超出标准的部分，</w:t>
      </w:r>
      <w:r>
        <w:rPr>
          <w:rFonts w:hint="eastAsia" w:hAnsi="宋体"/>
          <w:color w:val="000000"/>
          <w:sz w:val="24"/>
          <w:highlight w:val="none"/>
        </w:rPr>
        <w:t xml:space="preserve">甲方</w:t>
      </w:r>
      <w:r>
        <w:rPr>
          <w:rFonts w:hAnsi="宋体"/>
          <w:color w:val="000000"/>
          <w:sz w:val="24"/>
          <w:highlight w:val="none"/>
        </w:rPr>
        <w:t xml:space="preserve">有权要求乙方双倍返还</w:t>
      </w:r>
      <w:r>
        <w:rPr>
          <w:rFonts w:hint="eastAsia" w:hAnsi="宋体"/>
          <w:color w:val="000000"/>
          <w:sz w:val="24"/>
          <w:highlight w:val="none"/>
        </w:rPr>
        <w:t xml:space="preserve">；造成甲方经济损失的，乙方应给予甲方经济赔偿。</w:t>
      </w:r>
      <w:r>
        <w:rPr>
          <w:rFonts w:hint="eastAsia" w:hAnsi="宋体"/>
          <w:color w:val="000000"/>
          <w:sz w:val="24"/>
          <w:highlight w:val="none"/>
        </w:rPr>
      </w:r>
      <w:r/>
    </w:p>
    <w:p>
      <w:pPr>
        <w:pStyle w:val="1055"/>
        <w:ind w:firstLine="480"/>
        <w:spacing w:line="360" w:lineRule="auto"/>
        <w:rPr>
          <w:rFonts w:hint="eastAsia" w:hAnsi="宋体"/>
          <w:color w:val="000000"/>
          <w:sz w:val="24"/>
          <w:highlight w:val="none"/>
        </w:rPr>
      </w:pPr>
      <w:r>
        <w:rPr>
          <w:rFonts w:hint="eastAsia" w:hAnsi="宋体"/>
          <w:color w:val="000000"/>
          <w:sz w:val="24"/>
          <w:highlight w:val="none"/>
          <w:lang w:val="en-US" w:eastAsia="zh-CN"/>
        </w:rPr>
        <w:t xml:space="preserve">3</w:t>
      </w:r>
      <w:r>
        <w:rPr>
          <w:rFonts w:hint="eastAsia" w:hAnsi="宋体"/>
          <w:color w:val="000000"/>
          <w:sz w:val="24"/>
          <w:highlight w:val="none"/>
        </w:rPr>
        <w:t xml:space="preserve">、乙方在承担上述3、4款一项或多项违约责任后，仍应继续履行合同规定的义务（甲方解除合同的除外）。甲方未能及时追究乙方的任何一项违约责任并不表明甲方放弃追究乙方该项或其他违约责任。</w:t>
      </w:r>
      <w:r>
        <w:rPr>
          <w:rFonts w:hint="eastAsia" w:hAnsi="宋体"/>
          <w:color w:val="000000"/>
          <w:sz w:val="24"/>
          <w:highlight w:val="none"/>
        </w:rPr>
      </w:r>
      <w:r/>
    </w:p>
    <w:p>
      <w:pPr>
        <w:pStyle w:val="1055"/>
        <w:ind w:firstLine="480"/>
        <w:spacing w:line="360" w:lineRule="auto"/>
        <w:rPr>
          <w:rFonts w:hint="eastAsia" w:hAnsi="宋体"/>
          <w:color w:val="000000"/>
          <w:sz w:val="24"/>
          <w:highlight w:val="none"/>
        </w:rPr>
      </w:pPr>
      <w:r>
        <w:rPr>
          <w:rFonts w:hint="eastAsia" w:hAnsi="宋体"/>
          <w:color w:val="000000"/>
          <w:sz w:val="24"/>
          <w:highlight w:val="none"/>
          <w:lang w:val="en-US" w:eastAsia="zh-CN"/>
        </w:rPr>
        <w:t xml:space="preserve">4</w:t>
      </w:r>
      <w:r>
        <w:rPr>
          <w:rFonts w:hint="eastAsia" w:hAnsi="宋体"/>
          <w:color w:val="000000"/>
          <w:sz w:val="24"/>
          <w:highlight w:val="none"/>
        </w:rPr>
        <w:t xml:space="preserve">、甲方指派保安员从事本合同约定的保安服务职责范围外的工作，由此造成的对保安员和其他第三方的经济赔偿责任，由甲方负责。</w:t>
      </w:r>
      <w:r>
        <w:rPr>
          <w:rFonts w:hint="eastAsia" w:hAnsi="宋体"/>
          <w:color w:val="000000"/>
          <w:sz w:val="24"/>
          <w:highlight w:val="none"/>
        </w:rPr>
      </w:r>
      <w:r/>
    </w:p>
    <w:p>
      <w:pPr>
        <w:pStyle w:val="1055"/>
        <w:ind w:firstLine="480"/>
        <w:spacing w:line="360" w:lineRule="auto"/>
        <w:rPr>
          <w:rFonts w:hint="eastAsia" w:hAnsi="宋体"/>
          <w:color w:val="000000"/>
          <w:sz w:val="24"/>
          <w:highlight w:val="none"/>
        </w:rPr>
      </w:pPr>
      <w:r>
        <w:rPr>
          <w:rFonts w:hint="eastAsia" w:hAnsi="宋体"/>
          <w:color w:val="000000"/>
          <w:sz w:val="24"/>
          <w:highlight w:val="none"/>
          <w:lang w:val="en-US" w:eastAsia="zh-CN"/>
        </w:rPr>
        <w:t xml:space="preserve">5</w:t>
      </w:r>
      <w:r>
        <w:rPr>
          <w:rFonts w:hint="eastAsia" w:hAnsi="宋体"/>
          <w:color w:val="000000"/>
          <w:sz w:val="24"/>
          <w:highlight w:val="none"/>
        </w:rPr>
        <w:t xml:space="preserve">、依据本合同，经公安机关确定是由于乙方保安人员进行保安服务工作时的过失或故意行为，造成甲方经济损失的，乙方负责承担赔偿责任。</w:t>
      </w:r>
      <w:r>
        <w:rPr>
          <w:rFonts w:hint="eastAsia" w:hAnsi="宋体"/>
          <w:color w:val="000000"/>
          <w:sz w:val="24"/>
          <w:highlight w:val="none"/>
        </w:rPr>
      </w:r>
      <w:r/>
    </w:p>
    <w:p>
      <w:pPr>
        <w:pStyle w:val="1055"/>
        <w:numPr>
          <w:ilvl w:val="0"/>
          <w:numId w:val="26"/>
        </w:numPr>
        <w:jc w:val="left"/>
        <w:spacing w:line="360" w:lineRule="auto"/>
        <w:tabs>
          <w:tab w:val="left" w:pos="1505" w:leader="none"/>
        </w:tabs>
        <w:rPr>
          <w:rFonts w:hint="eastAsia" w:hAnsi="宋体"/>
          <w:color w:val="000000"/>
          <w:sz w:val="24"/>
          <w:highlight w:val="none"/>
        </w:rPr>
      </w:pPr>
      <w:r>
        <w:rPr>
          <w:rFonts w:hint="eastAsia" w:hAnsi="宋体"/>
          <w:color w:val="000000"/>
          <w:sz w:val="24"/>
          <w:highlight w:val="none"/>
        </w:rPr>
        <w:t xml:space="preserve">合同的变更及终止</w:t>
      </w:r>
      <w:r>
        <w:rPr>
          <w:rFonts w:hint="eastAsia" w:hAnsi="宋体"/>
          <w:color w:val="000000"/>
          <w:sz w:val="24"/>
          <w:highlight w:val="none"/>
        </w:rPr>
      </w:r>
      <w:r/>
    </w:p>
    <w:p>
      <w:pPr>
        <w:pStyle w:val="1055"/>
        <w:ind w:firstLine="480"/>
        <w:jc w:val="left"/>
        <w:spacing w:line="360" w:lineRule="auto"/>
        <w:rPr>
          <w:rFonts w:hint="eastAsia" w:hAnsi="宋体"/>
          <w:color w:val="000000"/>
          <w:sz w:val="24"/>
          <w:highlight w:val="none"/>
        </w:rPr>
      </w:pPr>
      <w:r>
        <w:rPr>
          <w:rFonts w:hint="eastAsia" w:hAnsi="宋体"/>
          <w:color w:val="000000"/>
          <w:sz w:val="24"/>
          <w:highlight w:val="none"/>
        </w:rPr>
        <w:t xml:space="preserve">1、除《</w:t>
      </w:r>
      <w:r>
        <w:rPr>
          <w:rFonts w:hint="eastAsia" w:hAnsi="宋体"/>
          <w:color w:val="000000"/>
          <w:sz w:val="24"/>
          <w:highlight w:val="none"/>
          <w:lang w:eastAsia="zh-CN"/>
        </w:rPr>
        <w:t xml:space="preserve">中华人民共和国政府采购法</w:t>
      </w:r>
      <w:r>
        <w:rPr>
          <w:rFonts w:hint="eastAsia" w:hAnsi="宋体"/>
          <w:color w:val="000000"/>
          <w:sz w:val="24"/>
          <w:highlight w:val="none"/>
        </w:rPr>
        <w:t xml:space="preserve">》第</w:t>
      </w:r>
      <w:r>
        <w:rPr>
          <w:rFonts w:hAnsi="宋体"/>
          <w:color w:val="000000"/>
          <w:sz w:val="24"/>
          <w:highlight w:val="none"/>
        </w:rPr>
        <w:t xml:space="preserve">49</w:t>
      </w:r>
      <w:r>
        <w:rPr>
          <w:rFonts w:hint="eastAsia" w:hAnsi="宋体"/>
          <w:color w:val="000000"/>
          <w:sz w:val="24"/>
          <w:highlight w:val="none"/>
        </w:rPr>
        <w:t xml:space="preserve">条、第50条第二款规定的情形外，本合同一经签订，甲乙双方不得擅自变更、中止或终止合同。</w:t>
      </w:r>
      <w:r>
        <w:rPr>
          <w:rFonts w:hint="eastAsia" w:hAnsi="宋体"/>
          <w:color w:val="000000"/>
          <w:sz w:val="24"/>
          <w:highlight w:val="none"/>
        </w:rPr>
      </w:r>
      <w:r/>
    </w:p>
    <w:p>
      <w:pPr>
        <w:pStyle w:val="1055"/>
        <w:ind w:firstLine="480"/>
        <w:jc w:val="left"/>
        <w:spacing w:line="360" w:lineRule="auto"/>
        <w:rPr>
          <w:rFonts w:hint="eastAsia" w:hAnsi="宋体"/>
          <w:color w:val="000000"/>
          <w:sz w:val="24"/>
          <w:highlight w:val="none"/>
        </w:rPr>
      </w:pPr>
      <w:r>
        <w:rPr>
          <w:rFonts w:hint="eastAsia" w:hAnsi="宋体"/>
          <w:color w:val="000000"/>
          <w:sz w:val="24"/>
          <w:highlight w:val="none"/>
        </w:rPr>
        <w:t xml:space="preserve">2、</w:t>
      </w:r>
      <w:r>
        <w:rPr>
          <w:rFonts w:hAnsi="宋体"/>
          <w:color w:val="000000"/>
          <w:sz w:val="24"/>
          <w:highlight w:val="none"/>
        </w:rPr>
        <w:t xml:space="preserve">本合同终止时，乙方应移交</w:t>
      </w:r>
      <w:r>
        <w:rPr>
          <w:rFonts w:hint="eastAsia" w:hAnsi="宋体"/>
          <w:color w:val="000000"/>
          <w:sz w:val="24"/>
          <w:highlight w:val="none"/>
        </w:rPr>
        <w:t xml:space="preserve">保安服务管理</w:t>
      </w:r>
      <w:r>
        <w:rPr>
          <w:rFonts w:hAnsi="宋体"/>
          <w:color w:val="000000"/>
          <w:sz w:val="24"/>
          <w:highlight w:val="none"/>
        </w:rPr>
        <w:t xml:space="preserve">权，协助甲方</w:t>
      </w:r>
      <w:r>
        <w:rPr>
          <w:rFonts w:hint="eastAsia" w:hAnsi="宋体"/>
          <w:color w:val="000000"/>
          <w:sz w:val="24"/>
          <w:highlight w:val="none"/>
          <w:lang w:eastAsia="zh-CN"/>
        </w:rPr>
        <w:t xml:space="preserve">做好</w:t>
      </w:r>
      <w:r>
        <w:rPr>
          <w:rFonts w:hint="eastAsia" w:hAnsi="宋体"/>
          <w:color w:val="000000"/>
          <w:sz w:val="24"/>
          <w:highlight w:val="none"/>
        </w:rPr>
        <w:t xml:space="preserve">保安</w:t>
      </w:r>
      <w:r>
        <w:rPr>
          <w:rFonts w:hAnsi="宋体"/>
          <w:color w:val="000000"/>
          <w:sz w:val="24"/>
          <w:highlight w:val="none"/>
        </w:rPr>
        <w:t xml:space="preserve">服务的交接和善后工作，移交或配合甲方移交</w:t>
      </w:r>
      <w:r>
        <w:rPr>
          <w:rFonts w:hint="eastAsia" w:hAnsi="宋体"/>
          <w:color w:val="000000"/>
          <w:sz w:val="24"/>
          <w:highlight w:val="none"/>
        </w:rPr>
        <w:t xml:space="preserve">工作</w:t>
      </w:r>
      <w:r>
        <w:rPr>
          <w:rFonts w:hAnsi="宋体"/>
          <w:color w:val="000000"/>
          <w:sz w:val="24"/>
          <w:highlight w:val="none"/>
        </w:rPr>
        <w:t xml:space="preserve">用房和全部档案资料</w:t>
      </w:r>
      <w:r>
        <w:rPr>
          <w:rFonts w:hint="eastAsia" w:hAnsi="宋体"/>
          <w:color w:val="000000"/>
          <w:sz w:val="24"/>
          <w:highlight w:val="none"/>
        </w:rPr>
        <w:t xml:space="preserve">等</w:t>
      </w:r>
      <w:r>
        <w:rPr>
          <w:rFonts w:hAnsi="宋体"/>
          <w:color w:val="000000"/>
          <w:sz w:val="24"/>
          <w:highlight w:val="none"/>
        </w:rPr>
        <w:t xml:space="preserve">。</w:t>
      </w:r>
      <w:r>
        <w:rPr>
          <w:rFonts w:hint="eastAsia" w:hAnsi="宋体"/>
          <w:color w:val="000000"/>
          <w:sz w:val="24"/>
          <w:highlight w:val="none"/>
        </w:rPr>
      </w:r>
      <w:r/>
    </w:p>
    <w:p>
      <w:pPr>
        <w:pStyle w:val="1055"/>
        <w:numPr>
          <w:ilvl w:val="0"/>
          <w:numId w:val="26"/>
        </w:numPr>
        <w:jc w:val="left"/>
        <w:spacing w:line="360" w:lineRule="auto"/>
        <w:tabs>
          <w:tab w:val="left" w:pos="1505" w:leader="none"/>
        </w:tabs>
        <w:rPr>
          <w:rFonts w:hint="eastAsia" w:hAnsi="宋体"/>
          <w:color w:val="000000"/>
          <w:sz w:val="24"/>
          <w:highlight w:val="none"/>
        </w:rPr>
      </w:pPr>
      <w:r>
        <w:rPr>
          <w:rFonts w:hint="eastAsia" w:hAnsi="宋体"/>
          <w:color w:val="000000"/>
          <w:sz w:val="24"/>
          <w:highlight w:val="none"/>
        </w:rPr>
        <w:t xml:space="preserve">合同生效及其他</w:t>
      </w:r>
      <w:r>
        <w:rPr>
          <w:rFonts w:hint="eastAsia" w:hAnsi="宋体"/>
          <w:color w:val="000000"/>
          <w:sz w:val="24"/>
          <w:highlight w:val="none"/>
        </w:rPr>
      </w:r>
      <w:r/>
    </w:p>
    <w:p>
      <w:pPr>
        <w:pStyle w:val="1055"/>
        <w:ind w:firstLine="480"/>
        <w:spacing w:line="360" w:lineRule="auto"/>
        <w:tabs>
          <w:tab w:val="left" w:pos="0" w:leader="none"/>
          <w:tab w:val="left" w:pos="945" w:leader="none"/>
        </w:tabs>
        <w:rPr>
          <w:bCs/>
          <w:color w:val="000000"/>
          <w:sz w:val="24"/>
          <w:highlight w:val="none"/>
        </w:rPr>
      </w:pPr>
      <w:r>
        <w:rPr>
          <w:rFonts w:hint="eastAsia" w:hAnsi="宋体"/>
          <w:color w:val="000000"/>
          <w:sz w:val="24"/>
          <w:highlight w:val="none"/>
        </w:rPr>
        <w:t xml:space="preserve">1、</w:t>
      </w:r>
      <w:r>
        <w:rPr>
          <w:rFonts w:hint="eastAsia" w:hAnsi="宋体"/>
          <w:bCs/>
          <w:color w:val="000000"/>
          <w:sz w:val="24"/>
          <w:highlight w:val="none"/>
        </w:rPr>
        <w:t xml:space="preserve">合同经供需双方代表签字并盖章，且在</w:t>
      </w:r>
      <w:r>
        <w:rPr>
          <w:rFonts w:hint="eastAsia" w:hAnsi="宋体"/>
          <w:bCs/>
          <w:color w:val="000000"/>
          <w:sz w:val="24"/>
          <w:highlight w:val="none"/>
          <w:lang w:eastAsia="zh-CN"/>
        </w:rPr>
        <w:t xml:space="preserve">普信国际工程咨询有限公司</w:t>
      </w:r>
      <w:r>
        <w:rPr>
          <w:rFonts w:hint="eastAsia" w:hAnsi="宋体"/>
          <w:bCs/>
          <w:color w:val="000000"/>
          <w:sz w:val="24"/>
          <w:highlight w:val="none"/>
        </w:rPr>
        <w:t xml:space="preserve">见证后即生效。</w:t>
      </w:r>
      <w:r>
        <w:rPr>
          <w:bCs/>
          <w:color w:val="000000"/>
          <w:sz w:val="24"/>
          <w:highlight w:val="none"/>
        </w:rPr>
      </w:r>
      <w:r/>
    </w:p>
    <w:p>
      <w:pPr>
        <w:pStyle w:val="1055"/>
        <w:ind w:firstLine="480"/>
        <w:jc w:val="left"/>
        <w:spacing w:line="360" w:lineRule="auto"/>
        <w:rPr>
          <w:rFonts w:hint="eastAsia" w:hAnsi="宋体"/>
          <w:bCs/>
          <w:color w:val="000000"/>
          <w:sz w:val="24"/>
          <w:highlight w:val="none"/>
        </w:rPr>
      </w:pPr>
      <w:r>
        <w:rPr>
          <w:rFonts w:hint="eastAsia" w:hAnsi="宋体"/>
          <w:bCs/>
          <w:color w:val="000000"/>
          <w:sz w:val="24"/>
          <w:highlight w:val="none"/>
        </w:rPr>
        <w:t xml:space="preserve">2、合同签订后甲乙双方即直接产生权利与义务的关系，合同执行过程中出现的问题应按照合同约定、法律法规的规定办理，在合同履行过程中，双方如有争议，</w:t>
      </w:r>
      <w:r>
        <w:rPr>
          <w:rFonts w:hint="eastAsia" w:hAnsi="宋体"/>
          <w:color w:val="000000"/>
          <w:sz w:val="24"/>
          <w:highlight w:val="none"/>
        </w:rPr>
        <w:t xml:space="preserve">由甲乙双方协商处理，若协商不成，</w:t>
      </w:r>
      <w:r>
        <w:rPr>
          <w:rFonts w:hint="eastAsia" w:hAnsi="宋体"/>
          <w:bCs/>
          <w:color w:val="000000"/>
          <w:sz w:val="24"/>
          <w:highlight w:val="none"/>
        </w:rPr>
        <w:t xml:space="preserve">可选择以下</w:t>
      </w:r>
      <w:r>
        <w:rPr>
          <w:rFonts w:hint="eastAsia" w:hAnsi="宋体"/>
          <w:bCs/>
          <w:color w:val="000000"/>
          <w:sz w:val="24"/>
          <w:highlight w:val="none"/>
          <w:u w:val="single"/>
          <w:lang w:eastAsia="zh-CN"/>
        </w:rPr>
        <w:t xml:space="preserve">（</w:t>
      </w:r>
      <w:r>
        <w:rPr>
          <w:rFonts w:hint="eastAsia" w:hAnsi="宋体"/>
          <w:bCs/>
          <w:color w:val="000000"/>
          <w:sz w:val="24"/>
          <w:highlight w:val="none"/>
          <w:u w:val="single"/>
          <w:lang w:val="en-US" w:eastAsia="zh-CN"/>
        </w:rPr>
        <w:t xml:space="preserve">2</w:t>
      </w:r>
      <w:r>
        <w:rPr>
          <w:rFonts w:hint="eastAsia" w:hAnsi="宋体"/>
          <w:bCs/>
          <w:color w:val="000000"/>
          <w:sz w:val="24"/>
          <w:highlight w:val="none"/>
          <w:u w:val="single"/>
          <w:lang w:eastAsia="zh-CN"/>
        </w:rPr>
        <w:t xml:space="preserve">）</w:t>
      </w:r>
      <w:r>
        <w:rPr>
          <w:rFonts w:hint="eastAsia" w:hAnsi="宋体"/>
          <w:bCs/>
          <w:color w:val="000000"/>
          <w:sz w:val="24"/>
          <w:highlight w:val="none"/>
        </w:rPr>
        <w:t xml:space="preserve">方式处理：</w:t>
      </w:r>
      <w:r>
        <w:rPr>
          <w:rFonts w:hint="eastAsia" w:hAnsi="宋体"/>
          <w:bCs/>
          <w:color w:val="000000"/>
          <w:sz w:val="24"/>
          <w:highlight w:val="none"/>
        </w:rPr>
      </w:r>
      <w:r/>
    </w:p>
    <w:p>
      <w:pPr>
        <w:pStyle w:val="1055"/>
        <w:ind w:firstLine="480"/>
        <w:spacing w:line="360" w:lineRule="auto"/>
        <w:tabs>
          <w:tab w:val="left" w:pos="525" w:leader="none"/>
          <w:tab w:val="left" w:pos="945" w:leader="none"/>
        </w:tabs>
        <w:rPr>
          <w:rFonts w:hint="eastAsia" w:hAnsi="宋体"/>
          <w:color w:val="000000"/>
          <w:sz w:val="24"/>
          <w:highlight w:val="none"/>
        </w:rPr>
      </w:pPr>
      <w:r>
        <w:rPr>
          <w:rFonts w:hint="eastAsia" w:hAnsi="宋体"/>
          <w:color w:val="000000"/>
          <w:sz w:val="24"/>
          <w:highlight w:val="none"/>
        </w:rPr>
        <w:t xml:space="preserve">（1）向无锡仲裁委员会申请仲裁。</w:t>
      </w:r>
      <w:r>
        <w:rPr>
          <w:rFonts w:hint="eastAsia" w:hAnsi="宋体"/>
          <w:color w:val="000000"/>
          <w:sz w:val="24"/>
          <w:highlight w:val="none"/>
        </w:rPr>
      </w:r>
      <w:r/>
    </w:p>
    <w:p>
      <w:pPr>
        <w:pStyle w:val="1055"/>
        <w:ind w:firstLine="480"/>
        <w:jc w:val="left"/>
        <w:spacing w:line="360" w:lineRule="auto"/>
        <w:rPr>
          <w:rFonts w:hint="eastAsia" w:hAnsi="宋体"/>
          <w:bCs/>
          <w:color w:val="000000"/>
          <w:sz w:val="24"/>
          <w:highlight w:val="none"/>
        </w:rPr>
      </w:pPr>
      <w:r>
        <w:rPr>
          <w:rFonts w:hint="eastAsia" w:hAnsi="宋体"/>
          <w:color w:val="000000"/>
          <w:sz w:val="24"/>
          <w:highlight w:val="none"/>
        </w:rPr>
        <w:t xml:space="preserve">（2）向需方所在地法院提起诉讼。</w:t>
      </w:r>
      <w:r>
        <w:rPr>
          <w:rFonts w:hint="eastAsia" w:hAnsi="宋体"/>
          <w:bCs/>
          <w:color w:val="000000"/>
          <w:sz w:val="24"/>
          <w:highlight w:val="none"/>
        </w:rPr>
      </w:r>
      <w:r/>
    </w:p>
    <w:p>
      <w:pPr>
        <w:pStyle w:val="1055"/>
        <w:ind w:firstLine="480"/>
        <w:jc w:val="left"/>
        <w:spacing w:line="360" w:lineRule="auto"/>
        <w:rPr>
          <w:rFonts w:hint="eastAsia" w:hAnsi="宋体"/>
          <w:bCs/>
          <w:color w:val="000000"/>
          <w:sz w:val="24"/>
          <w:highlight w:val="none"/>
        </w:rPr>
      </w:pPr>
      <w:r>
        <w:rPr>
          <w:rFonts w:hint="eastAsia" w:hAnsi="宋体"/>
          <w:bCs/>
          <w:color w:val="000000"/>
          <w:sz w:val="24"/>
          <w:highlight w:val="none"/>
        </w:rPr>
        <w:t xml:space="preserve">2、合同在执行过程中出现的未尽事宜，双方在不违背本合同和招标文件的原则下协商解决，协商结果以书面形式签订补充协议，且补充协议与本合同具有同等效力。</w:t>
      </w:r>
      <w:r>
        <w:rPr>
          <w:rFonts w:hint="eastAsia" w:hAnsi="宋体"/>
          <w:bCs/>
          <w:color w:val="000000"/>
          <w:sz w:val="24"/>
          <w:highlight w:val="none"/>
        </w:rPr>
      </w:r>
      <w:r/>
    </w:p>
    <w:p>
      <w:pPr>
        <w:pStyle w:val="1055"/>
        <w:ind w:firstLine="480"/>
        <w:jc w:val="left"/>
        <w:spacing w:line="360" w:lineRule="auto"/>
        <w:rPr>
          <w:rFonts w:hint="eastAsia" w:hAnsi="宋体"/>
          <w:bCs/>
          <w:color w:val="000000"/>
          <w:sz w:val="24"/>
          <w:highlight w:val="none"/>
        </w:rPr>
      </w:pPr>
      <w:r>
        <w:rPr>
          <w:rFonts w:hint="eastAsia" w:hAnsi="宋体"/>
          <w:bCs/>
          <w:color w:val="000000"/>
          <w:sz w:val="24"/>
          <w:highlight w:val="none"/>
        </w:rPr>
        <w:t xml:space="preserve">3、甲乙双方确认：对本合同条款及后果均已知悉，一致确认不存在欺诈、胁迫、乘人之危、重大误解、显失公平等任何可能导致合同无效或被撤销的情形。</w:t>
      </w:r>
      <w:r>
        <w:rPr>
          <w:rFonts w:hint="eastAsia" w:hAnsi="宋体"/>
          <w:bCs/>
          <w:color w:val="000000"/>
          <w:sz w:val="24"/>
          <w:highlight w:val="none"/>
        </w:rPr>
      </w:r>
      <w:r/>
    </w:p>
    <w:p>
      <w:pPr>
        <w:pStyle w:val="1055"/>
        <w:ind w:firstLine="480"/>
        <w:jc w:val="left"/>
        <w:spacing w:line="360" w:lineRule="auto"/>
        <w:rPr>
          <w:rFonts w:hint="eastAsia" w:hAnsi="宋体"/>
          <w:bCs/>
          <w:color w:val="000000"/>
          <w:sz w:val="24"/>
          <w:highlight w:val="none"/>
        </w:rPr>
      </w:pPr>
      <w:r>
        <w:rPr>
          <w:rFonts w:hint="eastAsia" w:hAnsi="宋体"/>
          <w:bCs/>
          <w:color w:val="000000"/>
          <w:sz w:val="24"/>
          <w:highlight w:val="none"/>
        </w:rPr>
        <w:t xml:space="preserve">4、</w:t>
      </w:r>
      <w:r>
        <w:rPr>
          <w:rFonts w:hint="eastAsia" w:hAnsi="宋体"/>
          <w:color w:val="000000"/>
          <w:sz w:val="24"/>
          <w:highlight w:val="none"/>
        </w:rPr>
        <w:t xml:space="preserve">合同中未有约定的按照有关的法律法规以及国家行业标准或技术文件规定予以解决。</w:t>
      </w:r>
      <w:r>
        <w:rPr>
          <w:rFonts w:hint="eastAsia" w:hAnsi="宋体"/>
          <w:bCs/>
          <w:color w:val="000000"/>
          <w:sz w:val="24"/>
          <w:highlight w:val="none"/>
        </w:rPr>
      </w:r>
      <w:r/>
    </w:p>
    <w:p>
      <w:pPr>
        <w:pStyle w:val="1055"/>
        <w:ind w:firstLine="525"/>
        <w:spacing w:line="360" w:lineRule="auto"/>
        <w:rPr>
          <w:rFonts w:hAnsi="宋体"/>
          <w:bCs/>
          <w:color w:val="000000"/>
          <w:sz w:val="24"/>
          <w:highlight w:val="none"/>
        </w:rPr>
      </w:pPr>
      <w:r>
        <w:rPr>
          <w:rFonts w:hint="eastAsia" w:hAnsi="宋体"/>
          <w:bCs/>
          <w:color w:val="000000"/>
          <w:sz w:val="24"/>
          <w:highlight w:val="none"/>
        </w:rPr>
        <w:t xml:space="preserve">第十条双方认为需要约定的其它事项。</w:t>
      </w:r>
      <w:r>
        <w:rPr>
          <w:rFonts w:hAnsi="宋体"/>
          <w:bCs/>
          <w:color w:val="000000"/>
          <w:sz w:val="24"/>
          <w:highlight w:val="none"/>
        </w:rPr>
      </w:r>
      <w:r/>
    </w:p>
    <w:p>
      <w:pPr>
        <w:pStyle w:val="1055"/>
        <w:spacing w:line="360" w:lineRule="auto"/>
        <w:rPr>
          <w:rFonts w:hint="eastAsia" w:hAnsi="宋体"/>
          <w:b/>
          <w:color w:val="000000"/>
          <w:sz w:val="32"/>
          <w:szCs w:val="32"/>
          <w:highlight w:val="none"/>
        </w:rPr>
      </w:pPr>
      <w:r>
        <w:rPr>
          <w:rFonts w:hint="eastAsia" w:hAnsi="宋体"/>
          <w:b/>
          <w:color w:val="000000"/>
          <w:sz w:val="32"/>
          <w:szCs w:val="32"/>
          <w:highlight w:val="none"/>
        </w:rPr>
      </w:r>
      <w:r/>
    </w:p>
    <w:p>
      <w:pPr>
        <w:pStyle w:val="1055"/>
        <w:jc w:val="center"/>
        <w:spacing w:line="360" w:lineRule="auto"/>
        <w:rPr>
          <w:rFonts w:hint="eastAsia" w:hAnsi="宋体" w:cs="宋体"/>
          <w:bCs/>
          <w:color w:val="000000"/>
          <w:sz w:val="52"/>
          <w:szCs w:val="52"/>
          <w:highlight w:val="none"/>
        </w:rPr>
      </w:pPr>
      <w:r>
        <w:rPr>
          <w:rFonts w:hint="eastAsia" w:ascii="黑体" w:hAnsi="黑体" w:eastAsia="黑体" w:cs="黑体"/>
          <w:b/>
          <w:color w:val="000000"/>
          <w:sz w:val="32"/>
          <w:szCs w:val="32"/>
          <w:highlight w:val="none"/>
        </w:rPr>
        <w:br w:type="page" w:clear="all"/>
      </w:r>
      <w:r>
        <w:rPr>
          <w:rFonts w:hint="eastAsia" w:ascii="黑体" w:hAnsi="黑体" w:eastAsia="黑体" w:cs="黑体"/>
          <w:b/>
          <w:color w:val="000000"/>
          <w:sz w:val="32"/>
          <w:szCs w:val="32"/>
          <w:highlight w:val="none"/>
        </w:rPr>
        <w:t xml:space="preserve">六．投标文件格式</w:t>
      </w:r>
      <w:r>
        <w:rPr>
          <w:rFonts w:hint="eastAsia" w:hAnsi="宋体" w:cs="宋体"/>
          <w:bCs/>
          <w:color w:val="000000"/>
          <w:sz w:val="52"/>
          <w:szCs w:val="52"/>
          <w:highlight w:val="none"/>
        </w:rPr>
      </w:r>
      <w:r/>
    </w:p>
    <w:p>
      <w:pPr>
        <w:pStyle w:val="1055"/>
        <w:jc w:val="center"/>
        <w:spacing w:line="360" w:lineRule="auto"/>
        <w:rPr>
          <w:rFonts w:hint="eastAsia" w:hAnsi="宋体" w:cs="宋体"/>
          <w:bCs/>
          <w:color w:val="000000"/>
          <w:sz w:val="52"/>
          <w:szCs w:val="52"/>
          <w:highlight w:val="none"/>
        </w:rPr>
      </w:pPr>
      <w:r>
        <w:rPr>
          <w:rFonts w:hint="eastAsia" w:hAnsi="宋体" w:cs="宋体"/>
          <w:bCs/>
          <w:color w:val="000000"/>
          <w:sz w:val="52"/>
          <w:szCs w:val="52"/>
          <w:highlight w:val="none"/>
        </w:rPr>
      </w:r>
      <w:r/>
    </w:p>
    <w:p>
      <w:pPr>
        <w:pStyle w:val="1055"/>
        <w:jc w:val="center"/>
        <w:spacing w:line="360" w:lineRule="auto"/>
        <w:rPr>
          <w:rFonts w:hint="eastAsia" w:hAnsi="宋体" w:cs="宋体"/>
          <w:bCs/>
          <w:color w:val="000000"/>
          <w:sz w:val="52"/>
          <w:szCs w:val="52"/>
          <w:highlight w:val="none"/>
          <w:lang w:val="en-US" w:eastAsia="zh-CN"/>
        </w:rPr>
      </w:pPr>
      <w:r>
        <w:rPr>
          <w:rFonts w:hint="eastAsia" w:hAnsi="宋体" w:cs="宋体"/>
          <w:bCs/>
          <w:color w:val="000000"/>
          <w:sz w:val="52"/>
          <w:szCs w:val="52"/>
          <w:highlight w:val="none"/>
          <w:lang w:val="en-US" w:eastAsia="zh-CN"/>
        </w:rPr>
        <w:t xml:space="preserve">投</w:t>
      </w:r>
      <w:r>
        <w:rPr>
          <w:rFonts w:hint="eastAsia" w:hAnsi="宋体" w:cs="宋体"/>
          <w:bCs/>
          <w:color w:val="000000"/>
          <w:sz w:val="52"/>
          <w:szCs w:val="52"/>
          <w:highlight w:val="none"/>
          <w:lang w:val="en-US" w:eastAsia="zh-CN"/>
        </w:rPr>
      </w:r>
      <w:r/>
    </w:p>
    <w:p>
      <w:pPr>
        <w:pStyle w:val="1055"/>
        <w:jc w:val="center"/>
        <w:spacing w:line="360" w:lineRule="auto"/>
        <w:rPr>
          <w:rFonts w:hint="eastAsia" w:hAnsi="宋体" w:cs="宋体"/>
          <w:bCs/>
          <w:color w:val="000000"/>
          <w:sz w:val="52"/>
          <w:szCs w:val="52"/>
          <w:highlight w:val="none"/>
          <w:lang w:val="en-US" w:eastAsia="zh-CN"/>
        </w:rPr>
      </w:pPr>
      <w:r>
        <w:rPr>
          <w:rFonts w:hint="eastAsia" w:hAnsi="宋体" w:cs="宋体"/>
          <w:bCs/>
          <w:color w:val="000000"/>
          <w:sz w:val="52"/>
          <w:szCs w:val="52"/>
          <w:highlight w:val="none"/>
          <w:lang w:val="en-US" w:eastAsia="zh-CN"/>
        </w:rPr>
      </w:r>
      <w:r/>
    </w:p>
    <w:p>
      <w:pPr>
        <w:pStyle w:val="1055"/>
        <w:jc w:val="center"/>
        <w:spacing w:line="360" w:lineRule="auto"/>
        <w:rPr>
          <w:rFonts w:hint="eastAsia" w:hAnsi="宋体" w:cs="宋体"/>
          <w:bCs/>
          <w:color w:val="000000"/>
          <w:sz w:val="52"/>
          <w:szCs w:val="52"/>
          <w:highlight w:val="none"/>
          <w:lang w:val="en-US" w:eastAsia="zh-CN"/>
        </w:rPr>
      </w:pPr>
      <w:r>
        <w:rPr>
          <w:rFonts w:hint="eastAsia" w:hAnsi="宋体" w:cs="宋体"/>
          <w:bCs/>
          <w:color w:val="000000"/>
          <w:sz w:val="52"/>
          <w:szCs w:val="52"/>
          <w:highlight w:val="none"/>
          <w:lang w:val="en-US" w:eastAsia="zh-CN"/>
        </w:rPr>
        <w:t xml:space="preserve">标</w:t>
      </w:r>
      <w:r>
        <w:rPr>
          <w:rFonts w:hint="eastAsia" w:hAnsi="宋体" w:cs="宋体"/>
          <w:bCs/>
          <w:color w:val="000000"/>
          <w:sz w:val="52"/>
          <w:szCs w:val="52"/>
          <w:highlight w:val="none"/>
          <w:lang w:val="en-US" w:eastAsia="zh-CN"/>
        </w:rPr>
      </w:r>
      <w:r/>
    </w:p>
    <w:p>
      <w:pPr>
        <w:pStyle w:val="1055"/>
        <w:jc w:val="center"/>
        <w:spacing w:line="360" w:lineRule="auto"/>
        <w:rPr>
          <w:rFonts w:hint="eastAsia" w:hAnsi="宋体" w:cs="宋体"/>
          <w:bCs/>
          <w:color w:val="000000"/>
          <w:sz w:val="52"/>
          <w:szCs w:val="52"/>
          <w:highlight w:val="none"/>
          <w:lang w:val="en-US" w:eastAsia="zh-CN"/>
        </w:rPr>
      </w:pPr>
      <w:r>
        <w:rPr>
          <w:rFonts w:hint="eastAsia" w:hAnsi="宋体" w:cs="宋体"/>
          <w:bCs/>
          <w:color w:val="000000"/>
          <w:sz w:val="52"/>
          <w:szCs w:val="52"/>
          <w:highlight w:val="none"/>
          <w:lang w:val="en-US" w:eastAsia="zh-CN"/>
        </w:rPr>
      </w:r>
      <w:r/>
    </w:p>
    <w:p>
      <w:pPr>
        <w:pStyle w:val="1055"/>
        <w:jc w:val="center"/>
        <w:spacing w:line="360" w:lineRule="auto"/>
        <w:rPr>
          <w:rFonts w:hint="eastAsia" w:hAnsi="宋体" w:cs="宋体"/>
          <w:bCs/>
          <w:color w:val="000000"/>
          <w:sz w:val="52"/>
          <w:szCs w:val="52"/>
          <w:highlight w:val="none"/>
        </w:rPr>
      </w:pPr>
      <w:r>
        <w:rPr>
          <w:rFonts w:hint="eastAsia" w:hAnsi="宋体" w:cs="宋体"/>
          <w:bCs/>
          <w:color w:val="000000"/>
          <w:sz w:val="52"/>
          <w:szCs w:val="52"/>
          <w:highlight w:val="none"/>
        </w:rPr>
        <w:t xml:space="preserve">文</w:t>
      </w:r>
      <w:r>
        <w:rPr>
          <w:rFonts w:hint="eastAsia" w:hAnsi="宋体" w:cs="宋体"/>
          <w:bCs/>
          <w:color w:val="000000"/>
          <w:sz w:val="52"/>
          <w:szCs w:val="52"/>
          <w:highlight w:val="none"/>
        </w:rPr>
      </w:r>
      <w:r/>
    </w:p>
    <w:p>
      <w:pPr>
        <w:pStyle w:val="1055"/>
        <w:jc w:val="center"/>
        <w:spacing w:line="360" w:lineRule="auto"/>
        <w:rPr>
          <w:rFonts w:hint="eastAsia" w:hAnsi="宋体" w:cs="宋体"/>
          <w:bCs/>
          <w:color w:val="000000"/>
          <w:sz w:val="52"/>
          <w:szCs w:val="52"/>
          <w:highlight w:val="none"/>
        </w:rPr>
      </w:pPr>
      <w:r>
        <w:rPr>
          <w:rFonts w:hint="eastAsia" w:hAnsi="宋体" w:cs="宋体"/>
          <w:bCs/>
          <w:color w:val="000000"/>
          <w:sz w:val="52"/>
          <w:szCs w:val="52"/>
          <w:highlight w:val="none"/>
        </w:rPr>
      </w:r>
      <w:r/>
    </w:p>
    <w:p>
      <w:pPr>
        <w:pStyle w:val="1055"/>
        <w:jc w:val="center"/>
        <w:spacing w:line="360" w:lineRule="auto"/>
        <w:rPr>
          <w:rFonts w:hint="eastAsia" w:hAnsi="宋体" w:cs="宋体"/>
          <w:bCs/>
          <w:color w:val="000000"/>
          <w:sz w:val="52"/>
          <w:szCs w:val="52"/>
          <w:highlight w:val="none"/>
        </w:rPr>
      </w:pPr>
      <w:r>
        <w:rPr>
          <w:rFonts w:hint="eastAsia" w:hAnsi="宋体" w:cs="宋体"/>
          <w:bCs/>
          <w:color w:val="000000"/>
          <w:sz w:val="52"/>
          <w:szCs w:val="52"/>
          <w:highlight w:val="none"/>
        </w:rPr>
        <w:t xml:space="preserve">件</w:t>
      </w:r>
      <w:r>
        <w:rPr>
          <w:rFonts w:hint="eastAsia" w:hAnsi="宋体" w:cs="宋体"/>
          <w:bCs/>
          <w:color w:val="000000"/>
          <w:sz w:val="52"/>
          <w:szCs w:val="52"/>
          <w:highlight w:val="none"/>
        </w:rPr>
      </w:r>
      <w:r/>
    </w:p>
    <w:p>
      <w:pPr>
        <w:pStyle w:val="1059"/>
        <w:numPr>
          <w:ilvl w:val="0"/>
          <w:numId w:val="0"/>
        </w:numPr>
        <w:spacing w:line="360" w:lineRule="auto"/>
        <w:tabs>
          <w:tab w:val="left" w:pos="1080" w:leader="none"/>
        </w:tabs>
        <w:rPr>
          <w:rFonts w:hint="eastAsia"/>
          <w:color w:val="000000"/>
          <w:highlight w:val="none"/>
        </w:rPr>
      </w:pPr>
      <w:r>
        <w:rPr>
          <w:rFonts w:hint="eastAsia"/>
          <w:color w:val="000000"/>
          <w:highlight w:val="none"/>
        </w:rPr>
      </w:r>
      <w:r/>
    </w:p>
    <w:p>
      <w:pPr>
        <w:pStyle w:val="1055"/>
        <w:spacing w:line="360" w:lineRule="auto"/>
        <w:rPr>
          <w:rFonts w:hint="eastAsia" w:hAnsi="宋体" w:cs="宋体"/>
          <w:bCs/>
          <w:color w:val="000000"/>
          <w:sz w:val="28"/>
          <w:highlight w:val="none"/>
        </w:rPr>
      </w:pPr>
      <w:r>
        <w:rPr>
          <w:rFonts w:hint="eastAsia" w:hAnsi="宋体" w:cs="宋体"/>
          <w:bCs/>
          <w:color w:val="000000"/>
          <w:sz w:val="28"/>
          <w:highlight w:val="none"/>
        </w:rPr>
      </w:r>
      <w:r/>
    </w:p>
    <w:p>
      <w:pPr>
        <w:pStyle w:val="1055"/>
        <w:ind w:firstLine="560"/>
        <w:spacing w:line="360" w:lineRule="auto"/>
        <w:rPr>
          <w:rFonts w:hint="eastAsia" w:hAnsi="宋体" w:eastAsia="宋体" w:cs="宋体"/>
          <w:bCs/>
          <w:color w:val="000000"/>
          <w:sz w:val="28"/>
          <w:szCs w:val="28"/>
          <w:highlight w:val="none"/>
          <w:lang w:eastAsia="zh-CN"/>
        </w:rPr>
      </w:pPr>
      <w:r>
        <w:rPr>
          <w:rFonts w:hint="eastAsia" w:hAnsi="宋体" w:cs="宋体"/>
          <w:bCs/>
          <w:color w:val="000000"/>
          <w:sz w:val="28"/>
          <w:szCs w:val="28"/>
          <w:highlight w:val="none"/>
        </w:rPr>
        <w:t xml:space="preserve">政府采购编号：</w:t>
      </w:r>
      <w:r>
        <w:rPr>
          <w:rFonts w:hint="eastAsia" w:hAnsi="宋体" w:eastAsia="宋体" w:cs="宋体"/>
          <w:bCs/>
          <w:color w:val="000000"/>
          <w:sz w:val="28"/>
          <w:szCs w:val="28"/>
          <w:highlight w:val="none"/>
          <w:lang w:eastAsia="zh-CN"/>
        </w:rPr>
      </w:r>
      <w:r/>
    </w:p>
    <w:p>
      <w:pPr>
        <w:pStyle w:val="1055"/>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采购项目名称：</w:t>
      </w:r>
      <w:r>
        <w:rPr>
          <w:rFonts w:hint="eastAsia" w:hAnsi="宋体" w:cs="宋体"/>
          <w:bCs/>
          <w:color w:val="000000"/>
          <w:sz w:val="28"/>
          <w:szCs w:val="28"/>
          <w:highlight w:val="none"/>
        </w:rPr>
      </w:r>
      <w:r/>
    </w:p>
    <w:p>
      <w:pPr>
        <w:pStyle w:val="1055"/>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lang w:eastAsia="zh-CN"/>
        </w:rPr>
        <w:t xml:space="preserve">投标人</w:t>
      </w:r>
      <w:r>
        <w:rPr>
          <w:rFonts w:hint="eastAsia" w:hAnsi="宋体" w:cs="宋体"/>
          <w:bCs/>
          <w:color w:val="000000"/>
          <w:sz w:val="28"/>
          <w:szCs w:val="28"/>
          <w:highlight w:val="none"/>
        </w:rPr>
        <w:t xml:space="preserve">：</w:t>
      </w:r>
      <w:r>
        <w:rPr>
          <w:rFonts w:hint="eastAsia" w:hAnsi="宋体" w:cs="宋体"/>
          <w:bCs/>
          <w:color w:val="000000"/>
          <w:sz w:val="28"/>
          <w:szCs w:val="28"/>
          <w:highlight w:val="none"/>
        </w:rPr>
      </w:r>
      <w:r/>
    </w:p>
    <w:p>
      <w:pPr>
        <w:pStyle w:val="1055"/>
        <w:spacing w:line="360" w:lineRule="auto"/>
        <w:rPr>
          <w:rFonts w:hint="eastAsia" w:hAnsi="宋体" w:cs="宋体"/>
          <w:bCs/>
          <w:color w:val="000000"/>
          <w:sz w:val="32"/>
          <w:highlight w:val="none"/>
        </w:rPr>
      </w:pPr>
      <w:r>
        <w:rPr>
          <w:rFonts w:hint="eastAsia" w:hAnsi="宋体" w:cs="宋体"/>
          <w:bCs/>
          <w:color w:val="000000"/>
          <w:sz w:val="32"/>
          <w:highlight w:val="none"/>
        </w:rPr>
      </w:r>
      <w:r/>
    </w:p>
    <w:p>
      <w:pPr>
        <w:pStyle w:val="1055"/>
        <w:jc w:val="center"/>
        <w:spacing w:line="360" w:lineRule="auto"/>
        <w:rPr>
          <w:rFonts w:hint="eastAsia" w:hAnsi="宋体"/>
          <w:b/>
          <w:color w:val="000000"/>
          <w:sz w:val="32"/>
          <w:szCs w:val="32"/>
          <w:highlight w:val="none"/>
        </w:rPr>
      </w:pPr>
      <w:r>
        <w:rPr>
          <w:rFonts w:hint="eastAsia" w:hAnsi="宋体" w:cs="宋体"/>
          <w:bCs/>
          <w:color w:val="000000"/>
          <w:sz w:val="36"/>
          <w:szCs w:val="36"/>
          <w:highlight w:val="none"/>
          <w:lang w:eastAsia="zh-CN"/>
        </w:rPr>
        <w:t xml:space="preserve">二〇二五</w:t>
      </w:r>
      <w:r>
        <w:rPr>
          <w:rFonts w:hint="eastAsia" w:hAnsi="宋体" w:cs="宋体"/>
          <w:bCs/>
          <w:color w:val="000000"/>
          <w:sz w:val="36"/>
          <w:szCs w:val="36"/>
          <w:highlight w:val="none"/>
        </w:rPr>
        <w:t xml:space="preserve">年</w:t>
      </w:r>
      <w:r>
        <w:rPr>
          <w:rFonts w:hint="eastAsia" w:hAnsi="宋体" w:cs="宋体"/>
          <w:bCs/>
          <w:color w:val="000000"/>
          <w:sz w:val="36"/>
          <w:szCs w:val="36"/>
          <w:highlight w:val="none"/>
          <w:lang w:val="en-US" w:eastAsia="zh-CN"/>
        </w:rPr>
        <w:t xml:space="preserve">  </w:t>
      </w:r>
      <w:r>
        <w:rPr>
          <w:rFonts w:hint="eastAsia" w:hAnsi="宋体" w:cs="宋体"/>
          <w:bCs/>
          <w:color w:val="000000"/>
          <w:sz w:val="36"/>
          <w:szCs w:val="36"/>
          <w:highlight w:val="none"/>
        </w:rPr>
        <w:t xml:space="preserve">月</w:t>
      </w:r>
      <w:r>
        <w:rPr>
          <w:rFonts w:hint="eastAsia" w:hAnsi="宋体" w:cs="宋体"/>
          <w:bCs/>
          <w:color w:val="000000"/>
          <w:sz w:val="36"/>
          <w:szCs w:val="36"/>
          <w:highlight w:val="none"/>
          <w:lang w:val="en-US" w:eastAsia="zh-CN"/>
        </w:rPr>
        <w:t xml:space="preserve">  </w:t>
      </w:r>
      <w:r>
        <w:rPr>
          <w:rFonts w:hint="eastAsia" w:hAnsi="宋体" w:cs="宋体"/>
          <w:bCs/>
          <w:color w:val="000000"/>
          <w:sz w:val="36"/>
          <w:szCs w:val="36"/>
          <w:highlight w:val="none"/>
        </w:rPr>
        <w:t xml:space="preserve">日</w:t>
      </w:r>
      <w:r>
        <w:rPr>
          <w:rFonts w:hint="eastAsia" w:hAnsi="宋体"/>
          <w:b/>
          <w:color w:val="000000"/>
          <w:sz w:val="32"/>
          <w:szCs w:val="32"/>
          <w:highlight w:val="none"/>
        </w:rPr>
      </w:r>
      <w:r/>
    </w:p>
    <w:p>
      <w:pPr>
        <w:pStyle w:val="1055"/>
        <w:spacing w:line="360" w:lineRule="auto"/>
        <w:rPr>
          <w:rFonts w:hint="eastAsia" w:ascii="黑体" w:hAnsi="宋体" w:eastAsia="黑体"/>
          <w:bCs/>
          <w:color w:val="000000"/>
          <w:sz w:val="24"/>
          <w:szCs w:val="24"/>
          <w:highlight w:val="none"/>
        </w:rPr>
        <w:outlineLvl w:val="0"/>
      </w:pPr>
      <w:r/>
      <w:bookmarkStart w:id="18" w:name="（报价人）法定代表人授权书（格式）"/>
      <w:r/>
      <w:bookmarkEnd w:id="18"/>
      <w:r/>
      <w:bookmarkStart w:id="19" w:name="校园网系统报价和服务承诺表（格式）"/>
      <w:r/>
      <w:bookmarkEnd w:id="19"/>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（一）投标函（格式）</w:t>
      </w:r>
      <w:r>
        <w:rPr>
          <w:rFonts w:hint="eastAsia" w:ascii="黑体" w:hAnsi="宋体" w:eastAsia="黑体"/>
          <w:bCs/>
          <w:color w:val="000000"/>
          <w:sz w:val="24"/>
          <w:szCs w:val="24"/>
          <w:highlight w:val="none"/>
        </w:rPr>
      </w:r>
      <w:r/>
    </w:p>
    <w:p>
      <w:pPr>
        <w:pStyle w:val="1055"/>
        <w:jc w:val="center"/>
        <w:spacing w:line="360" w:lineRule="auto"/>
        <w:rPr>
          <w:rFonts w:hint="eastAsia" w:ascii="黑体" w:hAnsi="宋体" w:eastAsia="黑体"/>
          <w:bCs/>
          <w:color w:val="000000"/>
          <w:sz w:val="32"/>
          <w:szCs w:val="32"/>
          <w:highlight w:val="none"/>
        </w:rPr>
        <w:outlineLvl w:val="0"/>
      </w:pPr>
      <w:r>
        <w:rPr>
          <w:rFonts w:hint="eastAsia" w:ascii="黑体" w:hAnsi="宋体" w:eastAsia="黑体"/>
          <w:bCs/>
          <w:color w:val="000000"/>
          <w:sz w:val="32"/>
          <w:szCs w:val="32"/>
          <w:highlight w:val="none"/>
        </w:rPr>
      </w:r>
      <w:r/>
    </w:p>
    <w:p>
      <w:pPr>
        <w:pStyle w:val="1055"/>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rPr>
          <w:rFonts w:hint="eastAsia" w:hAnsi="宋体"/>
          <w:color w:val="000000"/>
          <w:sz w:val="24"/>
          <w:highlight w:val="none"/>
        </w:rPr>
      </w:r>
      <w:r/>
    </w:p>
    <w:p>
      <w:pPr>
        <w:pStyle w:val="1055"/>
        <w:spacing w:before="4" w:line="360" w:lineRule="auto"/>
        <w:widowControl/>
        <w:rPr>
          <w:rFonts w:hint="eastAsia" w:hAnsi="宋体"/>
          <w:color w:val="000000"/>
          <w:sz w:val="24"/>
          <w:highlight w:val="none"/>
        </w:rPr>
      </w:pPr>
      <w:r>
        <w:rPr>
          <w:rFonts w:hint="eastAsia" w:hAnsi="宋体"/>
          <w:color w:val="000000"/>
          <w:sz w:val="24"/>
          <w:highlight w:val="none"/>
        </w:rPr>
      </w:r>
      <w:r/>
    </w:p>
    <w:p>
      <w:pPr>
        <w:pStyle w:val="1055"/>
        <w:spacing w:before="4" w:line="360" w:lineRule="auto"/>
        <w:widowControl/>
        <w:rPr>
          <w:rFonts w:hint="eastAsia" w:hAnsi="宋体"/>
          <w:color w:val="000000"/>
          <w:sz w:val="24"/>
          <w:szCs w:val="22"/>
          <w:highlight w:val="none"/>
        </w:rPr>
      </w:pPr>
      <w:r>
        <w:rPr>
          <w:rFonts w:hint="eastAsia" w:hAnsi="宋体"/>
          <w:color w:val="000000"/>
          <w:sz w:val="24"/>
          <w:szCs w:val="22"/>
          <w:highlight w:val="none"/>
        </w:rPr>
        <w:t xml:space="preserve">致：普信国际工程咨询有限公司</w:t>
      </w:r>
      <w:r>
        <w:rPr>
          <w:rFonts w:hint="eastAsia" w:hAnsi="宋体"/>
          <w:color w:val="000000"/>
          <w:sz w:val="24"/>
          <w:szCs w:val="22"/>
          <w:highlight w:val="none"/>
        </w:rPr>
      </w:r>
      <w:r/>
    </w:p>
    <w:p>
      <w:pPr>
        <w:pStyle w:val="1055"/>
        <w:ind w:firstLine="480"/>
        <w:spacing w:before="4" w:line="360" w:lineRule="auto"/>
        <w:widowControl/>
        <w:rPr>
          <w:rFonts w:hint="eastAsia" w:hAnsi="宋体"/>
          <w:color w:val="000000"/>
          <w:sz w:val="24"/>
          <w:szCs w:val="22"/>
          <w:highlight w:val="none"/>
        </w:rPr>
      </w:pPr>
      <w:r>
        <w:rPr>
          <w:rFonts w:hint="eastAsia" w:hAnsi="宋体"/>
          <w:color w:val="000000"/>
          <w:sz w:val="24"/>
          <w:szCs w:val="22"/>
          <w:highlight w:val="none"/>
        </w:rPr>
        <w:t xml:space="preserve">一、我们收到贵方采购编号</w:t>
      </w:r>
      <w:r>
        <w:rPr>
          <w:rFonts w:hint="eastAsia" w:hAnsi="宋体"/>
          <w:color w:val="000000"/>
          <w:sz w:val="24"/>
          <w:szCs w:val="22"/>
          <w:highlight w:val="none"/>
          <w:u w:val="single"/>
          <w:lang w:eastAsia="zh-CN"/>
        </w:rPr>
        <w:t xml:space="preserve">JSZC-320200-PXGJ-G2025-0142</w:t>
      </w:r>
      <w:r>
        <w:rPr>
          <w:rFonts w:hint="eastAsia" w:hAnsi="宋体"/>
          <w:color w:val="000000"/>
          <w:sz w:val="24"/>
          <w:szCs w:val="22"/>
          <w:highlight w:val="none"/>
        </w:rPr>
        <w:t xml:space="preserve">投标文件，经仔细阅读和研究，我们决定参加此次</w:t>
      </w:r>
      <w:r>
        <w:rPr>
          <w:rFonts w:hint="eastAsia" w:hAnsi="宋体"/>
          <w:color w:val="000000"/>
          <w:sz w:val="24"/>
          <w:szCs w:val="22"/>
          <w:highlight w:val="none"/>
          <w:lang w:eastAsia="zh-CN"/>
        </w:rPr>
        <w:t xml:space="preserve">无锡市中级人民法院安保服务项目</w:t>
      </w:r>
      <w:r>
        <w:rPr>
          <w:rFonts w:hint="eastAsia" w:hAnsi="宋体"/>
          <w:color w:val="000000"/>
          <w:sz w:val="24"/>
          <w:szCs w:val="22"/>
          <w:highlight w:val="none"/>
        </w:rPr>
        <w:t xml:space="preserve">的投标。</w:t>
      </w:r>
      <w:r>
        <w:rPr>
          <w:rFonts w:hint="eastAsia" w:hAnsi="宋体"/>
          <w:color w:val="000000"/>
          <w:sz w:val="24"/>
          <w:szCs w:val="22"/>
          <w:highlight w:val="none"/>
        </w:rPr>
      </w:r>
      <w:r/>
    </w:p>
    <w:p>
      <w:pPr>
        <w:pStyle w:val="1055"/>
        <w:ind w:firstLine="480"/>
        <w:spacing w:before="4" w:line="360" w:lineRule="auto"/>
        <w:widowControl/>
        <w:rPr>
          <w:rFonts w:hint="eastAsia" w:hAnsi="宋体"/>
          <w:color w:val="000000"/>
          <w:sz w:val="24"/>
          <w:szCs w:val="22"/>
          <w:highlight w:val="none"/>
        </w:rPr>
      </w:pPr>
      <w:r>
        <w:rPr>
          <w:rFonts w:hint="eastAsia" w:hAnsi="宋体"/>
          <w:color w:val="000000"/>
          <w:sz w:val="24"/>
          <w:szCs w:val="22"/>
          <w:highlight w:val="none"/>
        </w:rPr>
        <w:t xml:space="preserve">二、我方愿意提供普信国际工程咨询有限公司在投标文件中要求的文件、资料（具体内容如下）：</w:t>
      </w:r>
      <w:r>
        <w:rPr>
          <w:rFonts w:hint="eastAsia" w:hAnsi="宋体"/>
          <w:color w:val="000000"/>
          <w:sz w:val="24"/>
          <w:szCs w:val="22"/>
          <w:highlight w:val="none"/>
        </w:rPr>
      </w:r>
      <w:r/>
    </w:p>
    <w:p>
      <w:pPr>
        <w:pStyle w:val="1175"/>
        <w:numPr>
          <w:ilvl w:val="0"/>
          <w:numId w:val="0"/>
        </w:numPr>
        <w:ind w:firstLine="482"/>
        <w:jc w:val="left"/>
        <w:spacing w:line="360" w:lineRule="auto"/>
        <w:tabs>
          <w:tab w:val="left" w:pos="1050" w:leader="none"/>
          <w:tab w:val="left" w:pos="1365" w:leader="none"/>
        </w:tabs>
        <w:rPr>
          <w:rFonts w:hint="eastAsia" w:hAnsi="宋体" w:cs="宋体"/>
          <w:b/>
          <w:color w:val="000000"/>
          <w:highlight w:val="none"/>
        </w:rPr>
      </w:pPr>
      <w:r>
        <w:rPr>
          <w:rFonts w:hint="eastAsia" w:hAnsi="宋体" w:cs="宋体"/>
          <w:b/>
          <w:color w:val="000000"/>
          <w:highlight w:val="none"/>
        </w:rPr>
        <w:t xml:space="preserve">1.商务文件部分包括：</w:t>
      </w:r>
      <w:r>
        <w:rPr>
          <w:rFonts w:hint="eastAsia" w:hAnsi="宋体" w:cs="宋体"/>
          <w:b/>
          <w:color w:val="000000"/>
          <w:highlight w:val="none"/>
        </w:rPr>
      </w:r>
      <w:r/>
    </w:p>
    <w:p>
      <w:pPr>
        <w:pStyle w:val="1055"/>
        <w:ind w:firstLine="480"/>
        <w:spacing w:line="360" w:lineRule="auto"/>
        <w:tabs>
          <w:tab w:val="left" w:pos="525" w:leader="none"/>
          <w:tab w:val="left" w:pos="1050" w:leader="none"/>
        </w:tabs>
        <w:rPr>
          <w:rFonts w:hint="eastAsia" w:hAnsi="宋体" w:cs="宋体"/>
          <w:bCs/>
          <w:color w:val="000000"/>
          <w:sz w:val="24"/>
          <w:highlight w:val="none"/>
        </w:rPr>
      </w:pPr>
      <w:r>
        <w:rPr>
          <w:rFonts w:hint="eastAsia" w:hAnsi="宋体" w:cs="宋体"/>
          <w:bCs/>
          <w:color w:val="000000"/>
          <w:sz w:val="24"/>
          <w:highlight w:val="none"/>
        </w:rPr>
        <w:t xml:space="preserve">1）投标函（格式见附件）；</w:t>
      </w:r>
      <w:r>
        <w:rPr>
          <w:rFonts w:hint="eastAsia" w:hAnsi="宋体" w:cs="宋体"/>
          <w:bCs/>
          <w:color w:val="000000"/>
          <w:sz w:val="24"/>
          <w:highlight w:val="none"/>
        </w:rPr>
      </w:r>
      <w:r/>
    </w:p>
    <w:p>
      <w:pPr>
        <w:pStyle w:val="1055"/>
        <w:ind w:firstLine="480"/>
        <w:spacing w:line="360" w:lineRule="auto"/>
        <w:tabs>
          <w:tab w:val="left" w:pos="525" w:leader="none"/>
          <w:tab w:val="left" w:pos="1050" w:leader="none"/>
        </w:tabs>
        <w:rPr>
          <w:rFonts w:hint="eastAsia" w:hAnsi="宋体" w:cs="宋体"/>
          <w:bCs/>
          <w:color w:val="000000"/>
          <w:sz w:val="24"/>
          <w:highlight w:val="none"/>
        </w:rPr>
      </w:pPr>
      <w:r>
        <w:rPr>
          <w:rFonts w:hint="eastAsia" w:hAnsi="宋体" w:cs="宋体"/>
          <w:bCs/>
          <w:color w:val="000000"/>
          <w:sz w:val="24"/>
          <w:highlight w:val="none"/>
        </w:rPr>
        <w:t xml:space="preserve">2）证明文件：</w:t>
      </w:r>
      <w:r>
        <w:rPr>
          <w:rFonts w:hint="eastAsia" w:hAnsi="宋体" w:cs="宋体"/>
          <w:bCs/>
          <w:color w:val="000000"/>
          <w:sz w:val="24"/>
          <w:highlight w:val="none"/>
        </w:rPr>
      </w:r>
      <w:r/>
    </w:p>
    <w:p>
      <w:pPr>
        <w:pStyle w:val="1055"/>
        <w:ind w:firstLine="480"/>
        <w:spacing w:line="360" w:lineRule="auto"/>
        <w:tabs>
          <w:tab w:val="left" w:pos="420" w:leader="none"/>
          <w:tab w:val="left" w:pos="720" w:leader="none"/>
          <w:tab w:val="left" w:pos="1365" w:leader="none"/>
        </w:tabs>
        <w:rPr>
          <w:rFonts w:hint="eastAsia" w:hAnsi="宋体" w:cs="宋体"/>
          <w:bCs/>
          <w:color w:val="000000"/>
          <w:sz w:val="24"/>
          <w:highlight w:val="none"/>
        </w:rPr>
      </w:pPr>
      <w:r>
        <w:rPr>
          <w:rFonts w:hint="eastAsia" w:hAnsi="宋体" w:cs="宋体"/>
          <w:bCs/>
          <w:color w:val="000000"/>
          <w:sz w:val="24"/>
          <w:highlight w:val="none"/>
        </w:rPr>
        <w:t xml:space="preserve">（1）资格、资信证明文件</w:t>
      </w:r>
      <w:r>
        <w:rPr>
          <w:rFonts w:hint="eastAsia" w:hAnsi="宋体" w:cs="宋体"/>
          <w:bCs/>
          <w:color w:val="000000"/>
          <w:sz w:val="24"/>
          <w:highlight w:val="none"/>
        </w:rPr>
      </w:r>
      <w:r/>
    </w:p>
    <w:p>
      <w:pPr>
        <w:pStyle w:val="1055"/>
        <w:numPr>
          <w:ilvl w:val="0"/>
          <w:numId w:val="27"/>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关于资格的声明函</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（格式见附件）；</w:t>
      </w:r>
      <w:r>
        <w:rPr>
          <w:rFonts w:hint="eastAsia" w:ascii="宋体" w:hAnsi="宋体" w:cs="宋体"/>
          <w:bCs/>
          <w:color w:val="000000"/>
          <w:sz w:val="24"/>
          <w:highlight w:val="none"/>
        </w:rPr>
      </w:r>
      <w:r/>
    </w:p>
    <w:p>
      <w:pPr>
        <w:pStyle w:val="1055"/>
        <w:numPr>
          <w:ilvl w:val="0"/>
          <w:numId w:val="27"/>
        </w:numPr>
        <w:spacing w:after="120" w:line="360" w:lineRule="auto"/>
        <w:tabs>
          <w:tab w:val="left" w:pos="1365" w:leader="none"/>
        </w:tabs>
        <w:rPr>
          <w:rFonts w:hint="eastAsia" w:ascii="宋体" w:hAnsi="宋体" w:cs="宋体"/>
          <w:bCs/>
          <w:color w:val="000000"/>
          <w:sz w:val="24"/>
          <w:highlight w:val="none"/>
        </w:rPr>
      </w:pPr>
      <w:r>
        <w:rPr>
          <w:rFonts w:hint="eastAsia"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法定代表人授权委托书</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（法定代表人亲自参与投标的除外，格式见附件）；</w:t>
      </w:r>
      <w:r>
        <w:rPr>
          <w:rFonts w:hint="eastAsia" w:ascii="宋体" w:hAnsi="宋体" w:cs="宋体"/>
          <w:bCs/>
          <w:color w:val="000000"/>
          <w:sz w:val="24"/>
          <w:highlight w:val="none"/>
        </w:rPr>
      </w:r>
      <w:r/>
    </w:p>
    <w:p>
      <w:pPr>
        <w:pStyle w:val="1055"/>
        <w:numPr>
          <w:ilvl w:val="0"/>
          <w:numId w:val="27"/>
        </w:numPr>
        <w:spacing w:after="120" w:line="360" w:lineRule="auto"/>
        <w:tabs>
          <w:tab w:val="left" w:pos="1365" w:leader="none"/>
        </w:tabs>
        <w:rPr>
          <w:rFonts w:hint="eastAsia" w:ascii="宋体" w:hAnsi="宋体" w:cs="宋体"/>
          <w:bCs/>
          <w:color w:val="000000"/>
          <w:sz w:val="24"/>
          <w:highlight w:val="none"/>
        </w:rPr>
      </w:pPr>
      <w:r>
        <w:rPr>
          <w:rFonts w:hint="eastAsia"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法定代表人身份证</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及被授权代</w:t>
      </w:r>
      <w:r>
        <w:rPr>
          <w:rFonts w:hint="eastAsia" w:hAnsi="宋体" w:cs="宋体"/>
          <w:bCs/>
          <w:color w:val="000000"/>
          <w:sz w:val="24"/>
          <w:highlight w:val="none"/>
          <w:lang w:eastAsia="zh-CN"/>
        </w:rPr>
        <w:t xml:space="preserve">表人</w:t>
      </w:r>
      <w:r>
        <w:rPr>
          <w:rFonts w:hint="eastAsia" w:ascii="宋体" w:hAnsi="宋体" w:cs="宋体"/>
          <w:bCs/>
          <w:color w:val="000000"/>
          <w:sz w:val="24"/>
          <w:highlight w:val="none"/>
        </w:rPr>
        <w:t xml:space="preserve">身份证</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5"/>
        <w:numPr>
          <w:ilvl w:val="0"/>
          <w:numId w:val="27"/>
        </w:numPr>
        <w:spacing w:after="120"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具有独立承担民事责任能力的</w:t>
      </w:r>
      <w:r>
        <w:rPr>
          <w:rFonts w:hint="eastAsia"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营业执照副本或相关部门的登记证明文件</w:t>
      </w:r>
      <w:r>
        <w:rPr>
          <w:rFonts w:hint="eastAsia" w:hAnsi="宋体" w:cs="宋体"/>
          <w:bCs/>
          <w:color w:val="000000"/>
          <w:sz w:val="24"/>
          <w:highlight w:val="none"/>
          <w:lang w:val="en-US" w:eastAsia="zh-CN"/>
        </w:rPr>
        <w:t xml:space="preserve">扫描件</w:t>
      </w:r>
      <w:r>
        <w:rPr>
          <w:rFonts w:hint="eastAsia" w:ascii="宋体" w:hAnsi="宋体" w:cs="宋体"/>
          <w:bCs/>
          <w:color w:val="000000"/>
          <w:sz w:val="24"/>
          <w:highlight w:val="none"/>
        </w:rPr>
        <w:t xml:space="preserve">、税务登记证</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（注：已办理三证合一的，可提供三证合一后的营业执照副本）</w:t>
      </w:r>
      <w:r>
        <w:rPr>
          <w:rFonts w:hint="eastAsia" w:hAnsi="宋体" w:cs="宋体"/>
          <w:bCs/>
          <w:color w:val="000000"/>
          <w:sz w:val="24"/>
          <w:highlight w:val="none"/>
          <w:lang w:eastAsia="zh-CN"/>
        </w:rPr>
        <w:t xml:space="preserve">；</w:t>
      </w:r>
      <w:r>
        <w:rPr>
          <w:rFonts w:ascii="宋体" w:hAnsi="宋体" w:cs="宋体"/>
          <w:bCs/>
          <w:color w:val="000000"/>
          <w:sz w:val="24"/>
          <w:highlight w:val="none"/>
        </w:rPr>
      </w:r>
      <w:r/>
    </w:p>
    <w:p>
      <w:pPr>
        <w:pStyle w:val="1055"/>
        <w:numPr>
          <w:ilvl w:val="0"/>
          <w:numId w:val="27"/>
        </w:numPr>
        <w:spacing w:after="120"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投标人</w:t>
      </w:r>
      <w:r>
        <w:rPr>
          <w:rFonts w:hint="eastAsia" w:hAnsi="宋体" w:cs="宋体"/>
          <w:bCs/>
          <w:color w:val="000000"/>
          <w:sz w:val="24"/>
          <w:szCs w:val="22"/>
          <w:highlight w:val="none"/>
        </w:rPr>
        <w:t xml:space="preserve">具有省级公安厅核发的《保安服务许可证》资格证书</w:t>
      </w:r>
      <w:r>
        <w:rPr>
          <w:rFonts w:hint="eastAsia" w:hAnsi="宋体" w:cs="宋体"/>
          <w:bCs/>
          <w:color w:val="000000"/>
          <w:sz w:val="24"/>
          <w:szCs w:val="22"/>
          <w:highlight w:val="none"/>
          <w:lang w:eastAsia="zh-CN"/>
        </w:rPr>
        <w:t xml:space="preserve">（</w:t>
      </w:r>
      <w:r>
        <w:rPr>
          <w:rFonts w:hint="eastAsia" w:hAnsi="宋体" w:cs="宋体"/>
          <w:bCs/>
          <w:color w:val="000000"/>
          <w:sz w:val="24"/>
          <w:szCs w:val="22"/>
          <w:highlight w:val="none"/>
        </w:rPr>
        <w:t xml:space="preserve">外省保安服务企业须已在无锡市保安主管部门备案</w:t>
      </w:r>
      <w:r>
        <w:rPr>
          <w:rFonts w:hint="eastAsia" w:hAnsi="宋体" w:cs="宋体"/>
          <w:bCs/>
          <w:color w:val="000000"/>
          <w:sz w:val="24"/>
          <w:szCs w:val="22"/>
          <w:highlight w:val="none"/>
          <w:lang w:eastAsia="zh-CN"/>
        </w:rPr>
        <w:t xml:space="preserve">）</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1055"/>
        <w:numPr>
          <w:ilvl w:val="0"/>
          <w:numId w:val="27"/>
        </w:numPr>
        <w:spacing w:after="120"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投标人近三个月中任意一个月份</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不含投标当月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的依法缴纳税收的相关材料（提供相关主管部门证明或银行代扣证明）</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1055"/>
        <w:numPr>
          <w:ilvl w:val="0"/>
          <w:numId w:val="27"/>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投标人近三个月中任意一个月份</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不含投标当月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的依法缴纳社会保障资金的相关材料（提供相关主管部门证明或银行代扣证明）</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5"/>
        <w:numPr>
          <w:ilvl w:val="0"/>
          <w:numId w:val="27"/>
        </w:numPr>
        <w:spacing w:after="120" w:line="360" w:lineRule="auto"/>
        <w:tabs>
          <w:tab w:val="left" w:pos="1365" w:leader="none"/>
        </w:tabs>
        <w:rPr>
          <w:rFonts w:hint="eastAsia" w:ascii="宋体" w:hAnsi="宋体" w:cs="宋体"/>
          <w:bCs/>
          <w:color w:val="000000"/>
          <w:sz w:val="24"/>
          <w:highlight w:val="none"/>
        </w:rPr>
      </w:pPr>
      <w:r>
        <w:rPr>
          <w:rFonts w:hint="eastAsia"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近三个月中任意一个月份</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不含投标当月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的财务状况报告（资产负债表、利润表）或由会计师事务所出具的</w:t>
      </w:r>
      <w:r>
        <w:rPr>
          <w:rFonts w:hint="eastAsia" w:ascii="宋体" w:hAnsi="宋体" w:cs="宋体"/>
          <w:bCs/>
          <w:color w:val="000000"/>
          <w:sz w:val="24"/>
          <w:highlight w:val="none"/>
          <w:lang w:val="en-US" w:eastAsia="zh-CN"/>
        </w:rPr>
        <w:t xml:space="preserve">202</w:t>
      </w:r>
      <w:r>
        <w:rPr>
          <w:rFonts w:hint="eastAsia" w:hAnsi="宋体" w:cs="宋体"/>
          <w:bCs/>
          <w:color w:val="000000"/>
          <w:sz w:val="24"/>
          <w:highlight w:val="none"/>
          <w:lang w:val="en-US" w:eastAsia="zh-CN"/>
        </w:rPr>
        <w:t xml:space="preserve">4</w:t>
      </w:r>
      <w:r>
        <w:rPr>
          <w:rFonts w:hint="eastAsia" w:ascii="宋体" w:hAnsi="宋体" w:cs="宋体"/>
          <w:bCs/>
          <w:color w:val="000000"/>
          <w:sz w:val="24"/>
          <w:highlight w:val="none"/>
          <w:lang w:val="en-US" w:eastAsia="zh-CN"/>
        </w:rPr>
        <w:t xml:space="preserve">年度</w:t>
      </w:r>
      <w:r>
        <w:rPr>
          <w:rFonts w:hint="eastAsia" w:ascii="宋体" w:hAnsi="宋体" w:cs="宋体"/>
          <w:bCs/>
          <w:color w:val="000000"/>
          <w:sz w:val="24"/>
          <w:highlight w:val="none"/>
        </w:rPr>
        <w:t xml:space="preserve">审计报告</w:t>
      </w:r>
      <w:r>
        <w:rPr>
          <w:rFonts w:hint="eastAsia" w:ascii="宋体"/>
          <w:color w:val="000000"/>
          <w:sz w:val="24"/>
          <w:highlight w:val="none"/>
        </w:rPr>
        <w:t xml:space="preserve">原件扫描件</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r>
      <w:r/>
    </w:p>
    <w:p>
      <w:pPr>
        <w:pStyle w:val="1055"/>
        <w:numPr>
          <w:ilvl w:val="0"/>
          <w:numId w:val="27"/>
        </w:numPr>
        <w:spacing w:after="120" w:line="360" w:lineRule="auto"/>
        <w:tabs>
          <w:tab w:val="left" w:pos="1365" w:leader="none"/>
        </w:tabs>
        <w:rPr>
          <w:rFonts w:hint="eastAsia" w:hAnsi="宋体" w:cs="宋体"/>
          <w:color w:val="000000"/>
          <w:sz w:val="24"/>
          <w:szCs w:val="22"/>
          <w:highlight w:val="none"/>
        </w:rPr>
      </w:pPr>
      <w:r>
        <w:rPr>
          <w:rFonts w:hint="eastAsia" w:ascii="宋体" w:hAnsi="宋体" w:cs="宋体"/>
          <w:bCs/>
          <w:color w:val="000000"/>
          <w:sz w:val="24"/>
          <w:highlight w:val="none"/>
        </w:rPr>
        <w:t xml:space="preserve">承诺书原件扫描件（格式见附件）</w:t>
      </w:r>
      <w:r>
        <w:rPr>
          <w:rFonts w:hint="eastAsia" w:ascii="宋体" w:hAnsi="宋体" w:cs="宋体"/>
          <w:bCs/>
          <w:color w:val="000000"/>
          <w:sz w:val="24"/>
          <w:highlight w:val="none"/>
          <w:lang w:eastAsia="zh-CN"/>
        </w:rPr>
        <w:t xml:space="preserve">；</w:t>
      </w:r>
      <w:r>
        <w:rPr>
          <w:rFonts w:hint="eastAsia" w:hAnsi="宋体" w:cs="宋体"/>
          <w:color w:val="000000"/>
          <w:sz w:val="24"/>
          <w:szCs w:val="22"/>
          <w:highlight w:val="none"/>
        </w:rPr>
      </w:r>
      <w:r/>
    </w:p>
    <w:p>
      <w:pPr>
        <w:pStyle w:val="1055"/>
        <w:numPr>
          <w:ilvl w:val="0"/>
          <w:numId w:val="27"/>
        </w:numPr>
        <w:spacing w:after="120" w:line="360" w:lineRule="auto"/>
        <w:tabs>
          <w:tab w:val="left" w:pos="1365" w:leader="none"/>
        </w:tabs>
        <w:rPr>
          <w:rFonts w:hint="eastAsia" w:hAnsi="宋体" w:cs="宋体"/>
          <w:bCs/>
          <w:color w:val="000000"/>
          <w:sz w:val="24"/>
          <w:highlight w:val="none"/>
        </w:rPr>
      </w:pPr>
      <w:r>
        <w:rPr>
          <w:rFonts w:hint="eastAsia" w:ascii="宋体" w:hAnsi="宋体" w:eastAsia="宋体" w:cs="宋体"/>
          <w:bCs/>
          <w:color w:val="000000"/>
          <w:sz w:val="24"/>
          <w:highlight w:val="none"/>
        </w:rPr>
        <w:t xml:space="preserve">中小企业声明函原件扫描件（格式见附件）</w:t>
      </w:r>
      <w:r>
        <w:rPr>
          <w:rFonts w:hint="eastAsia" w:hAnsi="宋体" w:eastAsia="宋体" w:cs="宋体"/>
          <w:bCs/>
          <w:color w:val="000000"/>
          <w:sz w:val="24"/>
          <w:highlight w:val="none"/>
          <w:lang w:eastAsia="zh-CN"/>
        </w:rPr>
        <w:t xml:space="preserve">。</w:t>
      </w:r>
      <w:r>
        <w:rPr>
          <w:rFonts w:hint="eastAsia" w:hAnsi="宋体" w:cs="宋体"/>
          <w:bCs/>
          <w:color w:val="000000"/>
          <w:sz w:val="24"/>
          <w:highlight w:val="none"/>
        </w:rPr>
      </w:r>
      <w:r/>
    </w:p>
    <w:p>
      <w:pPr>
        <w:pStyle w:val="1055"/>
        <w:ind w:firstLine="482"/>
        <w:spacing w:line="360" w:lineRule="auto"/>
        <w:tabs>
          <w:tab w:val="left" w:pos="1050" w:leader="none"/>
        </w:tabs>
        <w:rPr>
          <w:rFonts w:hint="eastAsia" w:hAnsi="宋体" w:cs="宋体"/>
          <w:b/>
          <w:color w:val="000000"/>
          <w:sz w:val="24"/>
          <w:highlight w:val="none"/>
        </w:rPr>
      </w:pP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w:t>
      </w:r>
      <w:r>
        <w:rPr>
          <w:rFonts w:hint="eastAsia" w:ascii="宋体" w:hAnsi="宋体" w:cs="宋体"/>
          <w:b/>
          <w:color w:val="000000"/>
          <w:sz w:val="24"/>
          <w:highlight w:val="none"/>
        </w:rPr>
        <w:t xml:space="preserve">可在中国大陆有效居留的许可证明。</w:t>
      </w:r>
      <w:r>
        <w:rPr>
          <w:rFonts w:hint="eastAsia" w:hAnsi="宋体" w:cs="宋体"/>
          <w:b/>
          <w:color w:val="000000"/>
          <w:sz w:val="24"/>
          <w:highlight w:val="none"/>
        </w:rPr>
      </w:r>
      <w:r/>
    </w:p>
    <w:p>
      <w:pPr>
        <w:pStyle w:val="1055"/>
        <w:ind w:firstLine="480"/>
        <w:spacing w:line="360" w:lineRule="auto"/>
        <w:tabs>
          <w:tab w:val="left" w:pos="360" w:leader="none"/>
          <w:tab w:val="left" w:pos="600"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（2）补充证明文件</w:t>
      </w:r>
      <w:r>
        <w:rPr>
          <w:rFonts w:hint="eastAsia" w:hAnsi="宋体" w:eastAsia="宋体" w:cs="宋体"/>
          <w:bCs/>
          <w:color w:val="000000"/>
          <w:sz w:val="24"/>
          <w:highlight w:val="none"/>
        </w:rPr>
      </w:r>
      <w:r/>
    </w:p>
    <w:p>
      <w:pPr>
        <w:pStyle w:val="1055"/>
        <w:numPr>
          <w:ilvl w:val="0"/>
          <w:numId w:val="28"/>
        </w:numPr>
        <w:spacing w:after="120"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供应商简介和经营情况说明；</w:t>
      </w:r>
      <w:r>
        <w:rPr>
          <w:rFonts w:hint="eastAsia" w:ascii="宋体" w:hAnsi="宋体" w:eastAsia="宋体" w:cs="宋体"/>
          <w:bCs/>
          <w:color w:val="000000"/>
          <w:sz w:val="24"/>
          <w:highlight w:val="none"/>
        </w:rPr>
      </w:r>
      <w:r/>
    </w:p>
    <w:p>
      <w:pPr>
        <w:pStyle w:val="1055"/>
        <w:numPr>
          <w:ilvl w:val="0"/>
          <w:numId w:val="28"/>
        </w:numPr>
        <w:spacing w:after="120"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供应商的历史、背景和近年主要业绩介绍；</w:t>
      </w:r>
      <w:r>
        <w:rPr>
          <w:rFonts w:hint="eastAsia" w:ascii="宋体" w:hAnsi="宋体" w:eastAsia="宋体" w:cs="宋体"/>
          <w:bCs/>
          <w:color w:val="000000"/>
          <w:sz w:val="24"/>
          <w:highlight w:val="none"/>
        </w:rPr>
      </w:r>
      <w:r/>
    </w:p>
    <w:p>
      <w:pPr>
        <w:pStyle w:val="1055"/>
        <w:numPr>
          <w:ilvl w:val="0"/>
          <w:numId w:val="28"/>
        </w:numPr>
        <w:spacing w:after="120"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残疾人福利性单位声明函；（供应商为残疾人福利性单位的必须提供，格式见附件）</w:t>
      </w:r>
      <w:r>
        <w:rPr>
          <w:rFonts w:hint="eastAsia" w:ascii="宋体" w:hAnsi="宋体" w:eastAsia="宋体" w:cs="宋体"/>
          <w:bCs/>
          <w:color w:val="000000"/>
          <w:sz w:val="24"/>
          <w:highlight w:val="none"/>
        </w:rPr>
      </w:r>
      <w:r/>
    </w:p>
    <w:p>
      <w:pPr>
        <w:pStyle w:val="1055"/>
        <w:numPr>
          <w:ilvl w:val="0"/>
          <w:numId w:val="28"/>
        </w:numPr>
        <w:spacing w:after="120"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由省级以上监狱管理局、戒毒管理局出具的属于监狱企业的证明文件；（如是）</w:t>
      </w:r>
      <w:r>
        <w:rPr>
          <w:rFonts w:hint="eastAsia" w:ascii="宋体" w:hAnsi="宋体" w:eastAsia="宋体" w:cs="宋体"/>
          <w:bCs/>
          <w:color w:val="000000"/>
          <w:sz w:val="24"/>
          <w:highlight w:val="none"/>
        </w:rPr>
      </w:r>
      <w:r/>
    </w:p>
    <w:p>
      <w:pPr>
        <w:pStyle w:val="1055"/>
        <w:numPr>
          <w:ilvl w:val="0"/>
          <w:numId w:val="28"/>
        </w:numPr>
        <w:spacing w:after="120"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是）</w:t>
      </w:r>
      <w:r>
        <w:rPr>
          <w:rFonts w:hint="eastAsia" w:ascii="宋体" w:hAnsi="宋体" w:eastAsia="宋体" w:cs="宋体"/>
          <w:bCs/>
          <w:color w:val="000000"/>
          <w:sz w:val="24"/>
          <w:highlight w:val="none"/>
        </w:rPr>
      </w:r>
      <w:r/>
    </w:p>
    <w:p>
      <w:pPr>
        <w:pStyle w:val="1055"/>
        <w:numPr>
          <w:ilvl w:val="0"/>
          <w:numId w:val="28"/>
        </w:numPr>
        <w:spacing w:after="120"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对应评分标准所需的其他证明材料</w:t>
      </w:r>
      <w:r>
        <w:rPr>
          <w:rFonts w:hint="eastAsia"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r>
      <w:r/>
    </w:p>
    <w:p>
      <w:pPr>
        <w:pStyle w:val="1055"/>
        <w:ind w:firstLine="360"/>
        <w:spacing w:line="360" w:lineRule="auto"/>
        <w:rPr>
          <w:rFonts w:hint="eastAsia" w:hAnsi="宋体" w:cs="宋体"/>
          <w:color w:val="000000"/>
          <w:sz w:val="24"/>
          <w:highlight w:val="none"/>
        </w:rPr>
      </w:pPr>
      <w:r>
        <w:rPr>
          <w:rFonts w:hint="eastAsia" w:hAnsi="宋体" w:cs="宋体"/>
          <w:bCs/>
          <w:color w:val="000000"/>
          <w:sz w:val="24"/>
          <w:highlight w:val="none"/>
        </w:rPr>
        <w:t xml:space="preserve">（3）</w:t>
      </w:r>
      <w:r>
        <w:rPr>
          <w:rFonts w:hint="eastAsia" w:hAnsi="宋体" w:cs="宋体"/>
          <w:color w:val="000000"/>
          <w:sz w:val="24"/>
          <w:highlight w:val="none"/>
        </w:rPr>
        <w:t xml:space="preserve">开标一览表（格式见附件）</w:t>
      </w:r>
      <w:r>
        <w:rPr>
          <w:rFonts w:hint="eastAsia" w:hAnsi="宋体" w:cs="宋体"/>
          <w:color w:val="000000"/>
          <w:sz w:val="24"/>
          <w:highlight w:val="none"/>
        </w:rPr>
      </w:r>
      <w:r/>
    </w:p>
    <w:p>
      <w:pPr>
        <w:pStyle w:val="1055"/>
        <w:ind w:firstLine="360"/>
        <w:spacing w:line="360" w:lineRule="auto"/>
        <w:rPr>
          <w:rFonts w:hint="eastAsia" w:hAnsi="宋体" w:cs="宋体"/>
          <w:bCs/>
          <w:color w:val="000000"/>
          <w:sz w:val="24"/>
          <w:szCs w:val="22"/>
          <w:highlight w:val="none"/>
        </w:rPr>
      </w:pPr>
      <w:r>
        <w:rPr>
          <w:rFonts w:hint="eastAsia" w:hAnsi="宋体" w:cs="宋体"/>
          <w:bCs/>
          <w:color w:val="000000"/>
          <w:sz w:val="24"/>
          <w:szCs w:val="22"/>
          <w:highlight w:val="none"/>
        </w:rPr>
        <w:t xml:space="preserve">（4）报价明细表</w:t>
      </w:r>
      <w:r>
        <w:rPr>
          <w:rFonts w:hint="eastAsia" w:hAnsi="宋体" w:cs="宋体"/>
          <w:color w:val="000000"/>
          <w:sz w:val="24"/>
          <w:highlight w:val="none"/>
        </w:rPr>
        <w:t xml:space="preserve">（格式见附件）</w:t>
      </w:r>
      <w:r>
        <w:rPr>
          <w:rFonts w:hint="eastAsia" w:hAnsi="宋体" w:cs="宋体"/>
          <w:bCs/>
          <w:color w:val="000000"/>
          <w:sz w:val="24"/>
          <w:szCs w:val="22"/>
          <w:highlight w:val="none"/>
        </w:rPr>
      </w:r>
      <w:r/>
    </w:p>
    <w:p>
      <w:pPr>
        <w:pStyle w:val="1055"/>
        <w:ind w:firstLine="360"/>
        <w:spacing w:line="360" w:lineRule="auto"/>
        <w:rPr>
          <w:rFonts w:hAnsi="宋体" w:cs="宋体"/>
          <w:bCs/>
          <w:color w:val="000000"/>
          <w:sz w:val="24"/>
          <w:szCs w:val="22"/>
          <w:highlight w:val="none"/>
        </w:rPr>
      </w:pPr>
      <w:r>
        <w:rPr>
          <w:rFonts w:hint="eastAsia" w:hAnsi="宋体" w:cs="宋体"/>
          <w:bCs/>
          <w:color w:val="000000"/>
          <w:sz w:val="24"/>
          <w:szCs w:val="22"/>
          <w:highlight w:val="none"/>
        </w:rPr>
        <w:t xml:space="preserve">（5）商务条款响应及偏离表</w:t>
      </w:r>
      <w:r>
        <w:rPr>
          <w:rFonts w:hint="eastAsia" w:hAnsi="宋体" w:cs="宋体"/>
          <w:color w:val="000000"/>
          <w:sz w:val="24"/>
          <w:highlight w:val="none"/>
        </w:rPr>
        <w:t xml:space="preserve">（格式见附件）</w:t>
      </w:r>
      <w:r>
        <w:rPr>
          <w:rFonts w:hAnsi="宋体" w:cs="宋体"/>
          <w:bCs/>
          <w:color w:val="000000"/>
          <w:sz w:val="24"/>
          <w:szCs w:val="22"/>
          <w:highlight w:val="none"/>
        </w:rPr>
      </w:r>
      <w:r/>
    </w:p>
    <w:p>
      <w:pPr>
        <w:pStyle w:val="1055"/>
        <w:ind w:firstLine="360"/>
        <w:spacing w:line="360" w:lineRule="auto"/>
        <w:rPr>
          <w:rFonts w:hint="eastAsia" w:hAnsi="宋体" w:cs="宋体"/>
          <w:b/>
          <w:color w:val="000000"/>
          <w:sz w:val="24"/>
          <w:szCs w:val="22"/>
          <w:highlight w:val="none"/>
        </w:rPr>
      </w:pPr>
      <w:r>
        <w:rPr>
          <w:rFonts w:hint="eastAsia" w:hAnsi="宋体" w:cs="宋体"/>
          <w:bCs/>
          <w:color w:val="000000"/>
          <w:sz w:val="24"/>
          <w:szCs w:val="22"/>
          <w:highlight w:val="none"/>
        </w:rPr>
        <w:t xml:space="preserve">（6）拟投入本项目的人员一览表（格式见附件）</w:t>
      </w:r>
      <w:r>
        <w:rPr>
          <w:rFonts w:hint="eastAsia" w:hAnsi="宋体" w:cs="宋体"/>
          <w:b/>
          <w:color w:val="000000"/>
          <w:sz w:val="24"/>
          <w:szCs w:val="22"/>
          <w:highlight w:val="none"/>
        </w:rPr>
      </w:r>
      <w:r/>
    </w:p>
    <w:p>
      <w:pPr>
        <w:pStyle w:val="1055"/>
        <w:ind w:firstLine="482"/>
        <w:spacing w:line="360" w:lineRule="auto"/>
        <w:rPr>
          <w:rFonts w:hint="eastAsia" w:hAnsi="宋体" w:eastAsia="宋体" w:cs="宋体"/>
          <w:color w:val="000000"/>
          <w:sz w:val="24"/>
          <w:szCs w:val="22"/>
          <w:highlight w:val="none"/>
          <w:lang w:eastAsia="zh-CN"/>
        </w:rPr>
      </w:pPr>
      <w:r>
        <w:rPr>
          <w:rFonts w:hint="eastAsia" w:hAnsi="宋体" w:cs="宋体"/>
          <w:b/>
          <w:color w:val="000000"/>
          <w:sz w:val="24"/>
          <w:szCs w:val="22"/>
          <w:highlight w:val="none"/>
        </w:rPr>
        <w:t xml:space="preserve">2.技术文件部分：</w:t>
      </w:r>
      <w:r>
        <w:rPr>
          <w:rFonts w:hint="eastAsia" w:hAnsi="宋体" w:eastAsia="宋体" w:cs="宋体"/>
          <w:color w:val="000000"/>
          <w:sz w:val="24"/>
          <w:szCs w:val="22"/>
          <w:highlight w:val="none"/>
          <w:lang w:eastAsia="zh-CN"/>
        </w:rPr>
      </w:r>
      <w:r/>
    </w:p>
    <w:p>
      <w:pPr>
        <w:pStyle w:val="1055"/>
        <w:numPr>
          <w:ilvl w:val="0"/>
          <w:numId w:val="29"/>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目标及整体设想</w:t>
      </w:r>
      <w:r>
        <w:rPr>
          <w:rFonts w:hint="eastAsia" w:hAnsi="宋体" w:eastAsia="宋体" w:cs="宋体"/>
          <w:bCs/>
          <w:color w:val="000000"/>
          <w:sz w:val="24"/>
          <w:highlight w:val="none"/>
        </w:rPr>
      </w:r>
      <w:r/>
    </w:p>
    <w:p>
      <w:pPr>
        <w:pStyle w:val="1055"/>
        <w:numPr>
          <w:ilvl w:val="0"/>
          <w:numId w:val="29"/>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管理服务体系</w:t>
      </w:r>
      <w:r>
        <w:rPr>
          <w:rFonts w:hint="eastAsia" w:hAnsi="宋体" w:eastAsia="宋体" w:cs="宋体"/>
          <w:bCs/>
          <w:color w:val="000000"/>
          <w:sz w:val="24"/>
          <w:highlight w:val="none"/>
        </w:rPr>
      </w:r>
      <w:r/>
    </w:p>
    <w:p>
      <w:pPr>
        <w:pStyle w:val="1055"/>
        <w:numPr>
          <w:ilvl w:val="0"/>
          <w:numId w:val="29"/>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岗前培训及阶段性培训管理</w:t>
      </w:r>
      <w:r>
        <w:rPr>
          <w:rFonts w:hint="eastAsia" w:hAnsi="宋体" w:eastAsia="宋体" w:cs="宋体"/>
          <w:bCs/>
          <w:color w:val="000000"/>
          <w:sz w:val="24"/>
          <w:highlight w:val="none"/>
        </w:rPr>
      </w:r>
      <w:r/>
    </w:p>
    <w:p>
      <w:pPr>
        <w:pStyle w:val="1055"/>
        <w:numPr>
          <w:ilvl w:val="0"/>
          <w:numId w:val="29"/>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物资装备的配备及维保使用方案</w:t>
      </w:r>
      <w:r>
        <w:rPr>
          <w:rFonts w:hint="eastAsia" w:hAnsi="宋体" w:eastAsia="宋体" w:cs="宋体"/>
          <w:bCs/>
          <w:color w:val="000000"/>
          <w:sz w:val="24"/>
          <w:highlight w:val="none"/>
        </w:rPr>
      </w:r>
      <w:r/>
    </w:p>
    <w:p>
      <w:pPr>
        <w:pStyle w:val="1055"/>
        <w:numPr>
          <w:ilvl w:val="0"/>
          <w:numId w:val="29"/>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日常管理标准及措施</w:t>
      </w:r>
      <w:r>
        <w:rPr>
          <w:rFonts w:hint="eastAsia" w:hAnsi="宋体" w:eastAsia="宋体" w:cs="宋体"/>
          <w:bCs/>
          <w:color w:val="000000"/>
          <w:sz w:val="24"/>
          <w:highlight w:val="none"/>
        </w:rPr>
      </w:r>
      <w:r/>
    </w:p>
    <w:p>
      <w:pPr>
        <w:pStyle w:val="1055"/>
        <w:numPr>
          <w:ilvl w:val="0"/>
          <w:numId w:val="29"/>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管理规章制度</w:t>
      </w:r>
      <w:r>
        <w:rPr>
          <w:rFonts w:hint="eastAsia" w:hAnsi="宋体" w:eastAsia="宋体" w:cs="宋体"/>
          <w:bCs/>
          <w:color w:val="000000"/>
          <w:sz w:val="24"/>
          <w:highlight w:val="none"/>
        </w:rPr>
      </w:r>
      <w:r/>
    </w:p>
    <w:p>
      <w:pPr>
        <w:pStyle w:val="1055"/>
        <w:numPr>
          <w:ilvl w:val="0"/>
          <w:numId w:val="29"/>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与采购人以及其他单位、部门的综合协调方案</w:t>
      </w:r>
      <w:r>
        <w:rPr>
          <w:rFonts w:hint="eastAsia" w:hAnsi="宋体" w:eastAsia="宋体" w:cs="宋体"/>
          <w:bCs/>
          <w:color w:val="000000"/>
          <w:sz w:val="24"/>
          <w:highlight w:val="none"/>
        </w:rPr>
      </w:r>
      <w:r/>
    </w:p>
    <w:p>
      <w:pPr>
        <w:pStyle w:val="1055"/>
        <w:numPr>
          <w:ilvl w:val="0"/>
          <w:numId w:val="29"/>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特殊情况应急预案及措施</w:t>
      </w:r>
      <w:r>
        <w:rPr>
          <w:rFonts w:hint="eastAsia" w:hAnsi="宋体" w:eastAsia="宋体" w:cs="宋体"/>
          <w:bCs/>
          <w:color w:val="000000"/>
          <w:sz w:val="24"/>
          <w:highlight w:val="none"/>
        </w:rPr>
      </w:r>
      <w:r/>
    </w:p>
    <w:p>
      <w:pPr>
        <w:pStyle w:val="1055"/>
        <w:numPr>
          <w:ilvl w:val="0"/>
          <w:numId w:val="29"/>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过失及意外保障措施</w:t>
      </w:r>
      <w:r>
        <w:rPr>
          <w:rFonts w:hint="eastAsia" w:hAnsi="宋体" w:eastAsia="宋体" w:cs="宋体"/>
          <w:bCs/>
          <w:color w:val="000000"/>
          <w:sz w:val="24"/>
          <w:highlight w:val="none"/>
        </w:rPr>
      </w:r>
      <w:r/>
    </w:p>
    <w:p>
      <w:pPr>
        <w:pStyle w:val="1055"/>
        <w:numPr>
          <w:ilvl w:val="0"/>
          <w:numId w:val="29"/>
        </w:numPr>
        <w:ind w:left="765" w:hanging="425"/>
        <w:spacing w:line="360" w:lineRule="auto"/>
        <w:tabs>
          <w:tab w:val="left" w:pos="420" w:leader="none"/>
          <w:tab w:val="left" w:pos="720" w:leader="none"/>
          <w:tab w:val="left" w:pos="1365" w:leader="none"/>
        </w:tabs>
        <w:rPr>
          <w:rFonts w:hint="eastAsia" w:hAnsi="宋体" w:eastAsia="宋体" w:cs="宋体"/>
          <w:bCs/>
          <w:color w:val="000000"/>
          <w:sz w:val="24"/>
          <w:highlight w:val="none"/>
        </w:rPr>
      </w:pPr>
      <w:r>
        <w:rPr>
          <w:rFonts w:hint="eastAsia" w:hAnsi="宋体" w:eastAsia="宋体" w:cs="宋体"/>
          <w:bCs/>
          <w:color w:val="000000"/>
          <w:sz w:val="24"/>
          <w:highlight w:val="none"/>
        </w:rPr>
        <w:t xml:space="preserve">服务承诺</w:t>
      </w:r>
      <w:r>
        <w:rPr>
          <w:rFonts w:hint="eastAsia" w:hAnsi="宋体" w:eastAsia="宋体" w:cs="宋体"/>
          <w:bCs/>
          <w:color w:val="000000"/>
          <w:sz w:val="24"/>
          <w:highlight w:val="none"/>
        </w:rPr>
      </w:r>
      <w:r/>
    </w:p>
    <w:p>
      <w:pPr>
        <w:pStyle w:val="1055"/>
        <w:ind w:firstLine="480"/>
        <w:spacing w:line="360" w:lineRule="auto"/>
        <w:tabs>
          <w:tab w:val="left" w:pos="525" w:leader="none"/>
          <w:tab w:val="left" w:pos="552" w:leader="none"/>
          <w:tab w:val="left" w:pos="630" w:leader="none"/>
          <w:tab w:val="left" w:pos="945" w:leader="none"/>
        </w:tabs>
        <w:rPr>
          <w:rFonts w:hAnsi="宋体"/>
          <w:bCs/>
          <w:color w:val="000000"/>
          <w:sz w:val="24"/>
          <w:highlight w:val="none"/>
        </w:rPr>
      </w:pPr>
      <w:r>
        <w:rPr>
          <w:rFonts w:hint="eastAsia" w:hAnsi="宋体"/>
          <w:bCs/>
          <w:color w:val="000000"/>
          <w:sz w:val="24"/>
          <w:highlight w:val="none"/>
        </w:rPr>
        <w:t xml:space="preserve">三、我们同意按投标文件中的规定，本投标文件报价的有效期限为中标通知书发出之日起90天。</w:t>
      </w:r>
      <w:r>
        <w:rPr>
          <w:rFonts w:hAnsi="宋体"/>
          <w:bCs/>
          <w:color w:val="000000"/>
          <w:sz w:val="24"/>
          <w:highlight w:val="none"/>
        </w:rPr>
      </w:r>
      <w:r/>
    </w:p>
    <w:p>
      <w:pPr>
        <w:pStyle w:val="1055"/>
        <w:ind w:firstLine="480"/>
        <w:spacing w:line="360" w:lineRule="auto"/>
        <w:tabs>
          <w:tab w:val="left" w:pos="525" w:leader="none"/>
          <w:tab w:val="left" w:pos="552" w:leader="none"/>
          <w:tab w:val="left" w:pos="630" w:leader="none"/>
          <w:tab w:val="left" w:pos="945" w:leader="none"/>
        </w:tabs>
        <w:rPr>
          <w:rFonts w:hAnsi="宋体"/>
          <w:bCs/>
          <w:color w:val="000000"/>
          <w:sz w:val="24"/>
          <w:highlight w:val="none"/>
        </w:rPr>
      </w:pPr>
      <w:r>
        <w:rPr>
          <w:rFonts w:hint="eastAsia" w:hAnsi="宋体"/>
          <w:color w:val="000000"/>
          <w:sz w:val="24"/>
          <w:highlight w:val="none"/>
        </w:rPr>
        <w:t xml:space="preserve">四、我方同意按投标文件中的规定期限内完成全部工作。</w:t>
      </w:r>
      <w:r>
        <w:rPr>
          <w:rFonts w:hAnsi="宋体"/>
          <w:bCs/>
          <w:color w:val="000000"/>
          <w:sz w:val="24"/>
          <w:highlight w:val="none"/>
        </w:rPr>
      </w:r>
      <w:r/>
    </w:p>
    <w:p>
      <w:pPr>
        <w:pStyle w:val="1055"/>
        <w:ind w:firstLine="480"/>
        <w:spacing w:line="360" w:lineRule="auto"/>
        <w:tabs>
          <w:tab w:val="left" w:pos="525" w:leader="none"/>
          <w:tab w:val="left" w:pos="552" w:leader="none"/>
          <w:tab w:val="left" w:pos="945" w:leader="none"/>
        </w:tabs>
        <w:rPr>
          <w:rFonts w:hAnsi="宋体"/>
          <w:bCs/>
          <w:color w:val="000000"/>
          <w:sz w:val="24"/>
          <w:highlight w:val="none"/>
        </w:rPr>
      </w:pPr>
      <w:r>
        <w:rPr>
          <w:rFonts w:hint="eastAsia" w:hAnsi="宋体"/>
          <w:bCs/>
          <w:color w:val="000000"/>
          <w:sz w:val="24"/>
          <w:highlight w:val="none"/>
        </w:rPr>
        <w:t xml:space="preserve">五、如果我们的投标文件被接受，我们将履行投标文件中规定的每一项要求，按期、按质、按量，完成任务。</w:t>
      </w:r>
      <w:r>
        <w:rPr>
          <w:rFonts w:hAnsi="宋体"/>
          <w:bCs/>
          <w:color w:val="000000"/>
          <w:sz w:val="24"/>
          <w:highlight w:val="none"/>
        </w:rPr>
      </w:r>
      <w:r/>
    </w:p>
    <w:p>
      <w:pPr>
        <w:pStyle w:val="1055"/>
        <w:ind w:firstLine="480"/>
        <w:spacing w:line="360" w:lineRule="auto"/>
        <w:tabs>
          <w:tab w:val="left" w:pos="525" w:leader="none"/>
          <w:tab w:val="left" w:pos="552" w:leader="none"/>
          <w:tab w:val="left" w:pos="945" w:leader="none"/>
        </w:tabs>
        <w:rPr>
          <w:rFonts w:hAnsi="宋体"/>
          <w:bCs/>
          <w:color w:val="000000"/>
          <w:sz w:val="24"/>
          <w:highlight w:val="none"/>
        </w:rPr>
      </w:pPr>
      <w:r>
        <w:rPr>
          <w:rFonts w:hint="eastAsia" w:hAnsi="宋体"/>
          <w:bCs/>
          <w:color w:val="000000"/>
          <w:sz w:val="24"/>
          <w:highlight w:val="none"/>
        </w:rPr>
        <w:t xml:space="preserve">六、我们认为你们有权决定中标者。</w:t>
      </w:r>
      <w:r>
        <w:rPr>
          <w:rFonts w:hAnsi="宋体"/>
          <w:bCs/>
          <w:color w:val="000000"/>
          <w:sz w:val="24"/>
          <w:highlight w:val="none"/>
        </w:rPr>
      </w:r>
      <w:r/>
    </w:p>
    <w:p>
      <w:pPr>
        <w:pStyle w:val="1055"/>
        <w:ind w:firstLine="480"/>
        <w:spacing w:line="360" w:lineRule="auto"/>
        <w:tabs>
          <w:tab w:val="left" w:pos="525" w:leader="none"/>
          <w:tab w:val="left" w:pos="552" w:leader="none"/>
          <w:tab w:val="left" w:pos="945" w:leader="none"/>
        </w:tabs>
        <w:rPr>
          <w:rFonts w:hAnsi="宋体"/>
          <w:bCs/>
          <w:color w:val="000000"/>
          <w:sz w:val="24"/>
          <w:highlight w:val="none"/>
        </w:rPr>
      </w:pPr>
      <w:r>
        <w:rPr>
          <w:rFonts w:hint="eastAsia" w:hAnsi="宋体"/>
          <w:bCs/>
          <w:color w:val="000000"/>
          <w:sz w:val="24"/>
          <w:highlight w:val="none"/>
        </w:rPr>
        <w:t xml:space="preserve">七、我们认可并保证遵守投标文件的所有规定，放弃对投标文件提出质疑的权利。</w:t>
      </w:r>
      <w:r>
        <w:rPr>
          <w:rFonts w:hAnsi="宋体"/>
          <w:bCs/>
          <w:color w:val="000000"/>
          <w:sz w:val="24"/>
          <w:highlight w:val="none"/>
        </w:rPr>
      </w:r>
      <w:r/>
    </w:p>
    <w:p>
      <w:pPr>
        <w:pStyle w:val="1055"/>
        <w:ind w:firstLine="480"/>
        <w:spacing w:line="360" w:lineRule="auto"/>
        <w:tabs>
          <w:tab w:val="left" w:pos="525" w:leader="none"/>
          <w:tab w:val="left" w:pos="552" w:leader="none"/>
          <w:tab w:val="left" w:pos="945" w:leader="none"/>
        </w:tabs>
        <w:rPr>
          <w:rFonts w:hint="eastAsia" w:hAnsi="宋体"/>
          <w:bCs/>
          <w:color w:val="000000"/>
          <w:sz w:val="24"/>
          <w:highlight w:val="none"/>
        </w:rPr>
      </w:pPr>
      <w:r>
        <w:rPr>
          <w:rFonts w:hint="eastAsia" w:hAnsi="宋体"/>
          <w:bCs/>
          <w:color w:val="000000"/>
          <w:sz w:val="24"/>
          <w:highlight w:val="none"/>
        </w:rPr>
        <w:t xml:space="preserve">八、如果我方被确定为中标供应商，我方如无不可抗力，又未履行投标文件、投标文件和合同条款的，一经查实，我方愿意赔偿由此而造成的一切损失，并同意接受按投标文件的相关要求对我方进行的处理。</w:t>
      </w:r>
      <w:r>
        <w:rPr>
          <w:rFonts w:hint="eastAsia" w:hAnsi="宋体"/>
          <w:bCs/>
          <w:color w:val="000000"/>
          <w:sz w:val="24"/>
          <w:highlight w:val="none"/>
        </w:rPr>
      </w:r>
      <w:r/>
    </w:p>
    <w:p>
      <w:pPr>
        <w:pStyle w:val="1055"/>
        <w:ind w:firstLine="480"/>
        <w:spacing w:line="360" w:lineRule="auto"/>
        <w:rPr>
          <w:rFonts w:hint="eastAsia" w:hAnsi="宋体"/>
          <w:bCs/>
          <w:color w:val="000000"/>
          <w:sz w:val="24"/>
          <w:highlight w:val="none"/>
        </w:rPr>
      </w:pPr>
      <w:r>
        <w:rPr>
          <w:rFonts w:hint="eastAsia" w:hAnsi="宋体"/>
          <w:bCs/>
          <w:color w:val="000000"/>
          <w:sz w:val="24"/>
          <w:highlight w:val="none"/>
        </w:rPr>
      </w:r>
      <w:r/>
    </w:p>
    <w:p>
      <w:pPr>
        <w:pStyle w:val="1055"/>
        <w:ind w:firstLine="480"/>
        <w:spacing w:line="360" w:lineRule="auto"/>
        <w:rPr>
          <w:rFonts w:hint="eastAsia" w:hAnsi="宋体" w:eastAsia="宋体"/>
          <w:bCs/>
          <w:color w:val="000000"/>
          <w:sz w:val="24"/>
          <w:szCs w:val="22"/>
          <w:highlight w:val="none"/>
          <w:lang w:eastAsia="zh-CN"/>
        </w:rPr>
      </w:pPr>
      <w:r>
        <w:rPr>
          <w:rFonts w:hint="eastAsia" w:hAnsi="宋体"/>
          <w:bCs/>
          <w:color w:val="000000"/>
          <w:sz w:val="24"/>
          <w:szCs w:val="22"/>
          <w:highlight w:val="none"/>
          <w:lang w:eastAsia="zh-CN"/>
        </w:rPr>
        <w:t xml:space="preserve">投标人</w:t>
      </w:r>
      <w:r>
        <w:rPr>
          <w:rFonts w:hint="eastAsia" w:hAnsi="宋体"/>
          <w:bCs/>
          <w:color w:val="000000"/>
          <w:sz w:val="24"/>
          <w:szCs w:val="22"/>
          <w:highlight w:val="none"/>
        </w:rPr>
        <w:t xml:space="preserve">（盖章）：</w:t>
      </w:r>
      <w:r>
        <w:rPr>
          <w:rFonts w:hint="eastAsia" w:hAnsi="宋体" w:eastAsia="宋体"/>
          <w:bCs/>
          <w:color w:val="000000"/>
          <w:sz w:val="24"/>
          <w:szCs w:val="22"/>
          <w:highlight w:val="none"/>
          <w:lang w:eastAsia="zh-CN"/>
        </w:rPr>
      </w:r>
      <w:r/>
    </w:p>
    <w:p>
      <w:pPr>
        <w:pStyle w:val="1055"/>
        <w:ind w:firstLine="480"/>
        <w:spacing w:line="360" w:lineRule="auto"/>
        <w:rPr>
          <w:rFonts w:hint="eastAsia" w:hAnsi="宋体"/>
          <w:bCs/>
          <w:color w:val="000000"/>
          <w:sz w:val="24"/>
          <w:szCs w:val="22"/>
          <w:highlight w:val="none"/>
        </w:rPr>
      </w:pPr>
      <w:r>
        <w:rPr>
          <w:rFonts w:hint="eastAsia" w:hAnsi="宋体"/>
          <w:bCs/>
          <w:color w:val="000000"/>
          <w:sz w:val="24"/>
          <w:szCs w:val="22"/>
          <w:highlight w:val="none"/>
        </w:rPr>
        <w:t xml:space="preserve">法定代表人或法定代表人授权代表</w:t>
      </w:r>
      <w:r>
        <w:rPr>
          <w:rFonts w:hint="eastAsia" w:hAnsi="宋体"/>
          <w:bCs/>
          <w:color w:val="000000"/>
          <w:sz w:val="24"/>
          <w:szCs w:val="22"/>
          <w:highlight w:val="none"/>
          <w:lang w:eastAsia="zh-CN"/>
        </w:rPr>
        <w:t xml:space="preserve">（</w:t>
      </w:r>
      <w:r>
        <w:rPr>
          <w:rFonts w:hint="eastAsia" w:hAnsi="宋体"/>
          <w:bCs/>
          <w:color w:val="000000"/>
          <w:sz w:val="24"/>
          <w:szCs w:val="22"/>
          <w:highlight w:val="none"/>
        </w:rPr>
        <w:t xml:space="preserve">签字或盖章</w:t>
      </w:r>
      <w:r>
        <w:rPr>
          <w:rFonts w:hint="eastAsia" w:hAnsi="宋体"/>
          <w:bCs/>
          <w:color w:val="000000"/>
          <w:sz w:val="24"/>
          <w:szCs w:val="22"/>
          <w:highlight w:val="none"/>
          <w:lang w:eastAsia="zh-CN"/>
        </w:rPr>
        <w:t xml:space="preserve">）</w:t>
      </w:r>
      <w:r>
        <w:rPr>
          <w:rFonts w:hint="eastAsia" w:hAnsi="宋体"/>
          <w:bCs/>
          <w:color w:val="000000"/>
          <w:sz w:val="24"/>
          <w:szCs w:val="22"/>
          <w:highlight w:val="none"/>
        </w:rPr>
        <w:t xml:space="preserve">：</w:t>
      </w:r>
      <w:r>
        <w:rPr>
          <w:rFonts w:hint="eastAsia" w:hAnsi="宋体"/>
          <w:bCs/>
          <w:color w:val="000000"/>
          <w:sz w:val="24"/>
          <w:szCs w:val="22"/>
          <w:highlight w:val="none"/>
        </w:rPr>
      </w:r>
      <w:r/>
    </w:p>
    <w:p>
      <w:pPr>
        <w:pStyle w:val="1055"/>
        <w:ind w:firstLine="480"/>
        <w:spacing w:line="360" w:lineRule="auto"/>
        <w:rPr>
          <w:rFonts w:hint="eastAsia" w:hAnsi="宋体"/>
          <w:bCs/>
          <w:color w:val="000000"/>
          <w:sz w:val="24"/>
          <w:szCs w:val="22"/>
          <w:highlight w:val="none"/>
        </w:rPr>
      </w:pPr>
      <w:r>
        <w:rPr>
          <w:rFonts w:hint="eastAsia" w:hAnsi="宋体"/>
          <w:bCs/>
          <w:color w:val="000000"/>
          <w:sz w:val="24"/>
          <w:szCs w:val="22"/>
          <w:highlight w:val="none"/>
        </w:rPr>
        <w:t xml:space="preserve">电话：传真：</w:t>
      </w:r>
      <w:r>
        <w:rPr>
          <w:rFonts w:hint="eastAsia" w:hAnsi="宋体"/>
          <w:bCs/>
          <w:color w:val="000000"/>
          <w:sz w:val="24"/>
          <w:szCs w:val="22"/>
          <w:highlight w:val="none"/>
        </w:rPr>
      </w:r>
      <w:r/>
    </w:p>
    <w:p>
      <w:pPr>
        <w:pStyle w:val="1055"/>
        <w:ind w:firstLine="480"/>
        <w:spacing w:line="360" w:lineRule="auto"/>
        <w:rPr>
          <w:rFonts w:hint="eastAsia" w:hAnsi="宋体" w:eastAsia="宋体"/>
          <w:bCs/>
          <w:color w:val="000000"/>
          <w:sz w:val="24"/>
          <w:szCs w:val="22"/>
          <w:highlight w:val="none"/>
          <w:lang w:eastAsia="zh-CN"/>
        </w:rPr>
      </w:pPr>
      <w:r>
        <w:rPr>
          <w:rFonts w:hint="eastAsia" w:hAnsi="宋体"/>
          <w:bCs/>
          <w:color w:val="000000"/>
          <w:sz w:val="24"/>
          <w:szCs w:val="22"/>
          <w:highlight w:val="none"/>
        </w:rPr>
        <w:t xml:space="preserve">地址：邮编：</w:t>
      </w:r>
      <w:r>
        <w:rPr>
          <w:rFonts w:hint="eastAsia" w:hAnsi="宋体" w:eastAsia="宋体"/>
          <w:bCs/>
          <w:color w:val="000000"/>
          <w:sz w:val="24"/>
          <w:szCs w:val="22"/>
          <w:highlight w:val="none"/>
          <w:lang w:eastAsia="zh-CN"/>
        </w:rPr>
      </w:r>
      <w:r/>
    </w:p>
    <w:p>
      <w:pPr>
        <w:pStyle w:val="1055"/>
        <w:ind w:firstLine="480"/>
        <w:spacing w:line="360" w:lineRule="auto"/>
        <w:rPr>
          <w:rFonts w:hint="eastAsia" w:hAnsi="宋体"/>
          <w:bCs/>
          <w:color w:val="000000"/>
          <w:sz w:val="24"/>
          <w:szCs w:val="22"/>
          <w:highlight w:val="none"/>
        </w:rPr>
      </w:pPr>
      <w:r>
        <w:rPr>
          <w:rFonts w:hint="eastAsia" w:hAnsi="宋体"/>
          <w:bCs/>
          <w:color w:val="000000"/>
          <w:sz w:val="24"/>
          <w:szCs w:val="22"/>
          <w:highlight w:val="none"/>
        </w:rPr>
        <w:t xml:space="preserve">开户名称：</w:t>
      </w:r>
      <w:r>
        <w:rPr>
          <w:rFonts w:hint="eastAsia" w:hAnsi="宋体"/>
          <w:bCs/>
          <w:color w:val="000000"/>
          <w:sz w:val="24"/>
          <w:szCs w:val="22"/>
          <w:highlight w:val="none"/>
        </w:rPr>
      </w:r>
      <w:r/>
    </w:p>
    <w:p>
      <w:pPr>
        <w:pStyle w:val="1055"/>
        <w:ind w:firstLine="480"/>
        <w:spacing w:line="360" w:lineRule="auto"/>
        <w:rPr>
          <w:rFonts w:hint="eastAsia" w:hAnsi="宋体" w:eastAsia="宋体"/>
          <w:bCs/>
          <w:color w:val="000000"/>
          <w:sz w:val="24"/>
          <w:szCs w:val="22"/>
          <w:highlight w:val="none"/>
          <w:lang w:eastAsia="zh-CN"/>
        </w:rPr>
      </w:pPr>
      <w:r>
        <w:rPr>
          <w:rFonts w:hint="eastAsia" w:hAnsi="宋体"/>
          <w:bCs/>
          <w:color w:val="000000"/>
          <w:sz w:val="24"/>
          <w:szCs w:val="22"/>
          <w:highlight w:val="none"/>
        </w:rPr>
        <w:t xml:space="preserve">开户银行：</w:t>
      </w:r>
      <w:r>
        <w:rPr>
          <w:rFonts w:hint="eastAsia" w:hAnsi="宋体" w:eastAsia="宋体"/>
          <w:bCs/>
          <w:color w:val="000000"/>
          <w:sz w:val="24"/>
          <w:szCs w:val="22"/>
          <w:highlight w:val="none"/>
          <w:lang w:eastAsia="zh-CN"/>
        </w:rPr>
      </w:r>
      <w:r/>
    </w:p>
    <w:p>
      <w:pPr>
        <w:pStyle w:val="1055"/>
        <w:ind w:firstLine="480"/>
        <w:spacing w:line="360" w:lineRule="auto"/>
        <w:rPr>
          <w:rFonts w:hint="eastAsia" w:ascii="黑体" w:hAnsi="宋体" w:eastAsia="黑体"/>
          <w:bCs/>
          <w:color w:val="000000"/>
          <w:sz w:val="24"/>
          <w:szCs w:val="24"/>
          <w:highlight w:val="none"/>
        </w:rPr>
      </w:pPr>
      <w:r>
        <w:rPr>
          <w:rFonts w:hint="eastAsia" w:hAnsi="宋体"/>
          <w:bCs/>
          <w:color w:val="000000"/>
          <w:sz w:val="24"/>
          <w:szCs w:val="22"/>
          <w:highlight w:val="none"/>
        </w:rPr>
        <w:t xml:space="preserve">开户账号：</w:t>
      </w:r>
      <w:r>
        <w:rPr>
          <w:color w:val="000000"/>
          <w:sz w:val="24"/>
          <w:highlight w:val="none"/>
        </w:rPr>
        <w:br w:type="page" w:clear="all"/>
      </w:r>
      <w:r>
        <w:rPr>
          <w:rFonts w:hint="eastAsia" w:ascii="黑体" w:hAnsi="宋体" w:eastAsia="黑体"/>
          <w:bCs/>
          <w:color w:val="000000"/>
          <w:sz w:val="24"/>
          <w:szCs w:val="24"/>
          <w:highlight w:val="none"/>
        </w:rPr>
        <w:t xml:space="preserve">（二）开标一览表（格式）</w:t>
      </w:r>
      <w:r>
        <w:rPr>
          <w:rFonts w:hint="eastAsia" w:ascii="黑体" w:hAnsi="宋体" w:eastAsia="黑体"/>
          <w:bCs/>
          <w:color w:val="000000"/>
          <w:sz w:val="24"/>
          <w:szCs w:val="24"/>
          <w:highlight w:val="none"/>
        </w:rPr>
      </w:r>
      <w:r/>
    </w:p>
    <w:p>
      <w:pPr>
        <w:pStyle w:val="1055"/>
        <w:ind w:firstLine="480"/>
        <w:spacing w:line="360" w:lineRule="auto"/>
        <w:rPr>
          <w:rFonts w:hint="eastAsia"/>
          <w:color w:val="000000"/>
          <w:sz w:val="24"/>
          <w:highlight w:val="none"/>
        </w:rPr>
      </w:pPr>
      <w:r>
        <w:rPr>
          <w:rFonts w:hint="eastAsia"/>
          <w:color w:val="000000"/>
          <w:sz w:val="24"/>
          <w:highlight w:val="none"/>
        </w:rPr>
      </w:r>
      <w:r/>
    </w:p>
    <w:p>
      <w:pPr>
        <w:pStyle w:val="1055"/>
        <w:spacing w:line="360" w:lineRule="auto"/>
        <w:rPr>
          <w:rFonts w:hint="eastAsia" w:hAnsi="宋体" w:cs="宋体"/>
          <w:bCs/>
          <w:color w:val="000000"/>
          <w:sz w:val="30"/>
          <w:szCs w:val="30"/>
          <w:highlight w:val="none"/>
        </w:rPr>
        <w:outlineLvl w:val="0"/>
      </w:pPr>
      <w:r>
        <w:rPr>
          <w:rFonts w:hint="eastAsia" w:ascii="黑体" w:eastAsia="黑体"/>
          <w:bCs/>
          <w:color w:val="000000"/>
          <w:sz w:val="36"/>
          <w:szCs w:val="36"/>
          <w:highlight w:val="none"/>
        </w:rPr>
        <w:t xml:space="preserve">开标一览表</w:t>
      </w:r>
      <w:r>
        <w:rPr>
          <w:rFonts w:hint="eastAsia" w:hAnsi="宋体" w:cs="宋体"/>
          <w:bCs/>
          <w:color w:val="000000"/>
          <w:sz w:val="30"/>
          <w:szCs w:val="30"/>
          <w:highlight w:val="none"/>
        </w:rPr>
      </w:r>
      <w:r/>
    </w:p>
    <w:p>
      <w:pPr>
        <w:pStyle w:val="1055"/>
        <w:spacing w:line="360" w:lineRule="auto"/>
        <w:rPr>
          <w:rFonts w:hint="eastAsia" w:hAnsi="宋体" w:cs="宋体"/>
          <w:bCs/>
          <w:color w:val="000000"/>
          <w:sz w:val="30"/>
          <w:szCs w:val="30"/>
          <w:highlight w:val="none"/>
        </w:rPr>
        <w:outlineLvl w:val="0"/>
      </w:pPr>
      <w:r>
        <w:rPr>
          <w:rFonts w:hint="eastAsia" w:hAnsi="宋体" w:cs="宋体"/>
          <w:bCs/>
          <w:color w:val="000000"/>
          <w:sz w:val="30"/>
          <w:szCs w:val="30"/>
          <w:highlight w:val="none"/>
        </w:rPr>
      </w:r>
      <w:r/>
    </w:p>
    <w:p>
      <w:pPr>
        <w:pStyle w:val="1055"/>
        <w:spacing w:line="360" w:lineRule="auto"/>
        <w:rPr>
          <w:rFonts w:hint="eastAsia" w:hAnsi="宋体" w:cs="宋体"/>
          <w:bCs/>
          <w:color w:val="000000"/>
          <w:sz w:val="24"/>
          <w:highlight w:val="none"/>
        </w:rPr>
      </w:pPr>
      <w:r>
        <w:rPr>
          <w:rFonts w:hint="eastAsia" w:hAnsi="宋体" w:cs="宋体"/>
          <w:color w:val="000000"/>
          <w:sz w:val="24"/>
          <w:highlight w:val="none"/>
          <w:lang w:eastAsia="zh-CN"/>
        </w:rPr>
        <w:t xml:space="preserve">投标人</w:t>
      </w:r>
      <w:r>
        <w:rPr>
          <w:rFonts w:hint="eastAsia" w:hAnsi="宋体" w:cs="宋体"/>
          <w:color w:val="000000"/>
          <w:sz w:val="24"/>
          <w:highlight w:val="none"/>
        </w:rPr>
        <w:t xml:space="preserve">全称（加盖公章）：</w:t>
      </w:r>
      <w:r>
        <w:rPr>
          <w:rFonts w:hint="eastAsia" w:hAnsi="宋体" w:cs="宋体"/>
          <w:color w:val="000000"/>
          <w:sz w:val="24"/>
          <w:highlight w:val="none"/>
          <w:lang w:val="en-US" w:eastAsia="zh-CN"/>
        </w:rPr>
        <w:t xml:space="preserve">                                   </w:t>
      </w:r>
      <w:r>
        <w:rPr>
          <w:rFonts w:hint="eastAsia" w:hAnsi="宋体" w:cs="宋体"/>
          <w:color w:val="000000"/>
          <w:sz w:val="24"/>
          <w:szCs w:val="28"/>
          <w:highlight w:val="none"/>
        </w:rPr>
        <w:t xml:space="preserve">采购</w:t>
      </w:r>
      <w:r>
        <w:rPr>
          <w:rFonts w:hint="eastAsia" w:hAnsi="宋体" w:cs="宋体"/>
          <w:bCs/>
          <w:color w:val="000000"/>
          <w:sz w:val="24"/>
          <w:highlight w:val="none"/>
        </w:rPr>
        <w:t xml:space="preserve">编号：</w:t>
      </w:r>
      <w:r>
        <w:rPr>
          <w:rFonts w:hint="eastAsia" w:hAnsi="宋体" w:cs="宋体"/>
          <w:bCs/>
          <w:color w:val="000000"/>
          <w:sz w:val="24"/>
          <w:highlight w:val="none"/>
        </w:rPr>
      </w:r>
      <w:r/>
    </w:p>
    <w:tbl>
      <w:tblPr>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1055"/>
              <w:jc w:val="center"/>
              <w:spacing w:line="360" w:lineRule="auto"/>
              <w:widowControl/>
              <w:rPr>
                <w:rFonts w:hint="eastAsia" w:hAnsi="宋体" w:cs="宋体"/>
                <w:color w:val="000000"/>
                <w:sz w:val="24"/>
                <w:highlight w:val="none"/>
              </w:rPr>
            </w:pPr>
            <w:r>
              <w:rPr>
                <w:rFonts w:hint="eastAsia" w:hAnsi="宋体" w:cs="宋体"/>
                <w:color w:val="000000"/>
                <w:sz w:val="24"/>
                <w:highlight w:val="none"/>
              </w:rPr>
              <w:t xml:space="preserve">项目总报价</w:t>
            </w:r>
            <w:r>
              <w:rPr>
                <w:rFonts w:hint="eastAsia" w:hAnsi="宋体" w:cs="宋体"/>
                <w:color w:val="000000"/>
                <w:sz w:val="24"/>
                <w:highlight w:val="none"/>
              </w:rPr>
            </w:r>
            <w:r/>
          </w:p>
          <w:p>
            <w:pPr>
              <w:pStyle w:val="1055"/>
              <w:jc w:val="center"/>
              <w:spacing w:line="360" w:lineRule="auto"/>
              <w:widowControl/>
              <w:rPr>
                <w:rFonts w:hint="eastAsia" w:hAnsi="宋体" w:cs="宋体"/>
                <w:b/>
                <w:bCs/>
                <w:color w:val="000000"/>
                <w:sz w:val="24"/>
                <w:highlight w:val="none"/>
              </w:rPr>
            </w:pPr>
            <w:r>
              <w:rPr>
                <w:rFonts w:hint="eastAsia" w:hAnsi="宋体" w:cs="宋体"/>
                <w:color w:val="000000"/>
                <w:sz w:val="24"/>
                <w:highlight w:val="none"/>
              </w:rPr>
              <w:t xml:space="preserve">（人民币）</w:t>
            </w:r>
            <w:r>
              <w:rPr>
                <w:rFonts w:hint="eastAsia"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1055"/>
              <w:jc w:val="left"/>
              <w:spacing w:line="360" w:lineRule="auto"/>
              <w:widowControl/>
              <w:rPr>
                <w:rFonts w:hint="eastAsia" w:hAnsi="宋体" w:cs="宋体"/>
                <w:color w:val="000000"/>
                <w:sz w:val="24"/>
                <w:highlight w:val="none"/>
              </w:rPr>
            </w:pPr>
            <w:r>
              <w:rPr>
                <w:rFonts w:hint="eastAsia" w:hAnsi="宋体" w:cs="宋体"/>
                <w:color w:val="000000"/>
                <w:sz w:val="24"/>
                <w:highlight w:val="none"/>
              </w:rPr>
              <w:t xml:space="preserve">大写：</w:t>
            </w:r>
            <w:r>
              <w:rPr>
                <w:rFonts w:hint="eastAsia" w:hAnsi="宋体" w:cs="宋体"/>
                <w:color w:val="000000"/>
                <w:sz w:val="24"/>
                <w:highlight w:val="none"/>
              </w:rPr>
            </w:r>
            <w:r/>
          </w:p>
          <w:p>
            <w:pPr>
              <w:pStyle w:val="1055"/>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p>
            <w:pPr>
              <w:pStyle w:val="1055"/>
              <w:jc w:val="left"/>
              <w:spacing w:line="360" w:lineRule="auto"/>
              <w:widowControl/>
              <w:rPr>
                <w:rFonts w:hint="eastAsia" w:hAnsi="宋体" w:cs="宋体"/>
                <w:color w:val="000000"/>
                <w:sz w:val="24"/>
                <w:highlight w:val="none"/>
              </w:rPr>
            </w:pPr>
            <w:r>
              <w:rPr>
                <w:rFonts w:hint="eastAsia" w:hAnsi="宋体" w:cs="宋体"/>
                <w:color w:val="000000"/>
                <w:sz w:val="24"/>
                <w:highlight w:val="none"/>
              </w:rPr>
              <w:t xml:space="preserve">小写：</w:t>
            </w:r>
            <w:r>
              <w:rPr>
                <w:rFonts w:hint="eastAsia" w:hAnsi="宋体" w:cs="宋体"/>
                <w:color w:val="000000"/>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1055"/>
              <w:jc w:val="center"/>
              <w:spacing w:line="360" w:lineRule="auto"/>
              <w:widowControl/>
              <w:rPr>
                <w:rFonts w:hint="eastAsia" w:hAnsi="宋体" w:cs="宋体"/>
                <w:bCs/>
                <w:color w:val="000000"/>
                <w:sz w:val="24"/>
                <w:highlight w:val="none"/>
              </w:rPr>
            </w:pPr>
            <w:r>
              <w:rPr>
                <w:rFonts w:hint="eastAsia" w:hAnsi="宋体" w:cs="宋体"/>
                <w:color w:val="000000"/>
                <w:sz w:val="24"/>
                <w:szCs w:val="22"/>
                <w:highlight w:val="none"/>
              </w:rPr>
              <w:t xml:space="preserve">服务期</w:t>
            </w:r>
            <w:r>
              <w:rPr>
                <w:rFonts w:hint="eastAsia" w:hAnsi="宋体" w:cs="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1055"/>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1055"/>
              <w:jc w:val="center"/>
              <w:spacing w:line="360" w:lineRule="auto"/>
              <w:widowControl/>
              <w:rPr>
                <w:rFonts w:hAnsi="宋体" w:cs="宋体"/>
                <w:color w:val="000000"/>
                <w:sz w:val="24"/>
                <w:szCs w:val="22"/>
                <w:highlight w:val="none"/>
              </w:rPr>
            </w:pPr>
            <w:r>
              <w:rPr>
                <w:rFonts w:hint="eastAsia" w:hAnsi="宋体" w:cs="宋体"/>
                <w:color w:val="000000"/>
                <w:sz w:val="24"/>
                <w:szCs w:val="22"/>
                <w:highlight w:val="none"/>
              </w:rPr>
              <w:t xml:space="preserve">服务质量</w:t>
            </w:r>
            <w:r>
              <w:rPr>
                <w:rFonts w:hAnsi="宋体" w:cs="宋体"/>
                <w:color w:val="000000"/>
                <w:sz w:val="24"/>
                <w:szCs w:val="22"/>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1055"/>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1055"/>
              <w:jc w:val="center"/>
              <w:spacing w:line="360" w:lineRule="auto"/>
              <w:widowControl/>
              <w:rPr>
                <w:rFonts w:hint="eastAsia" w:hAnsi="宋体" w:cs="宋体"/>
                <w:color w:val="000000"/>
                <w:sz w:val="24"/>
                <w:highlight w:val="none"/>
              </w:rPr>
            </w:pPr>
            <w:r>
              <w:rPr>
                <w:rFonts w:hint="eastAsia" w:hAnsi="宋体" w:cs="宋体"/>
                <w:bCs/>
                <w:color w:val="000000"/>
                <w:sz w:val="24"/>
                <w:szCs w:val="24"/>
                <w:highlight w:val="none"/>
              </w:rPr>
              <w:t xml:space="preserve">安检队长</w:t>
            </w:r>
            <w:r>
              <w:rPr>
                <w:rFonts w:hint="eastAsia"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1055"/>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bl>
    <w:p>
      <w:pPr>
        <w:pStyle w:val="1055"/>
        <w:spacing w:line="360" w:lineRule="auto"/>
        <w:rPr>
          <w:rFonts w:hint="eastAsia" w:hAnsi="宋体"/>
          <w:color w:val="000000"/>
          <w:sz w:val="24"/>
          <w:highlight w:val="none"/>
        </w:rPr>
      </w:pPr>
      <w:r>
        <w:rPr>
          <w:rFonts w:hint="eastAsia" w:hAnsi="宋体"/>
          <w:color w:val="000000"/>
          <w:sz w:val="24"/>
          <w:highlight w:val="none"/>
        </w:rPr>
      </w:r>
      <w:r/>
    </w:p>
    <w:p>
      <w:pPr>
        <w:pStyle w:val="1055"/>
        <w:spacing w:line="360" w:lineRule="auto"/>
        <w:rPr>
          <w:rFonts w:hint="eastAsia" w:hAnsi="宋体"/>
          <w:color w:val="000000"/>
          <w:sz w:val="24"/>
          <w:highlight w:val="none"/>
        </w:rPr>
      </w:pPr>
      <w:r>
        <w:rPr>
          <w:rFonts w:hint="eastAsia" w:hAnsi="宋体"/>
          <w:color w:val="000000"/>
          <w:sz w:val="24"/>
          <w:highlight w:val="none"/>
        </w:rPr>
        <w:t xml:space="preserve">法定代表人或授权代表</w:t>
      </w:r>
      <w:r>
        <w:rPr>
          <w:rFonts w:hint="eastAsia" w:hAnsi="宋体"/>
          <w:color w:val="000000"/>
          <w:sz w:val="24"/>
          <w:highlight w:val="none"/>
          <w:lang w:eastAsia="zh-CN"/>
        </w:rPr>
        <w:t xml:space="preserve">（</w:t>
      </w:r>
      <w:r>
        <w:rPr>
          <w:rFonts w:hint="eastAsia" w:hAnsi="宋体"/>
          <w:color w:val="000000"/>
          <w:sz w:val="24"/>
          <w:highlight w:val="none"/>
        </w:rPr>
        <w:t xml:space="preserve">签字</w:t>
      </w:r>
      <w:r>
        <w:rPr>
          <w:rFonts w:hint="eastAsia" w:hAnsi="宋体"/>
          <w:color w:val="000000"/>
          <w:sz w:val="24"/>
          <w:highlight w:val="none"/>
          <w:lang w:val="en-US" w:eastAsia="zh-CN"/>
        </w:rPr>
        <w:t xml:space="preserve">或</w:t>
      </w:r>
      <w:r>
        <w:rPr>
          <w:rFonts w:hint="eastAsia" w:hAnsi="宋体"/>
          <w:color w:val="000000"/>
          <w:sz w:val="24"/>
          <w:highlight w:val="none"/>
        </w:rPr>
        <w:t xml:space="preserve">盖章</w:t>
      </w:r>
      <w:r>
        <w:rPr>
          <w:rFonts w:hint="eastAsia" w:hAnsi="宋体"/>
          <w:color w:val="000000"/>
          <w:sz w:val="24"/>
          <w:highlight w:val="none"/>
          <w:lang w:eastAsia="zh-CN"/>
        </w:rPr>
        <w:t xml:space="preserve">）</w:t>
      </w:r>
      <w:r>
        <w:rPr>
          <w:rFonts w:hint="eastAsia" w:hAnsi="宋体"/>
          <w:color w:val="000000"/>
          <w:sz w:val="24"/>
          <w:highlight w:val="none"/>
        </w:rPr>
        <w:t xml:space="preserve">：</w:t>
      </w:r>
      <w:r>
        <w:rPr>
          <w:rFonts w:hint="eastAsia" w:hAnsi="宋体"/>
          <w:color w:val="000000"/>
          <w:sz w:val="24"/>
          <w:highlight w:val="none"/>
        </w:rPr>
      </w:r>
      <w:r/>
    </w:p>
    <w:p>
      <w:pPr>
        <w:pStyle w:val="1055"/>
        <w:spacing w:line="360" w:lineRule="auto"/>
        <w:rPr>
          <w:rFonts w:hAnsi="宋体"/>
          <w:color w:val="000000"/>
          <w:sz w:val="24"/>
          <w:highlight w:val="none"/>
        </w:rPr>
      </w:pPr>
      <w:r>
        <w:rPr>
          <w:rFonts w:hint="eastAsia" w:hAnsi="宋体"/>
          <w:color w:val="000000"/>
          <w:sz w:val="24"/>
          <w:highlight w:val="none"/>
        </w:rPr>
        <w:t xml:space="preserve">日期：</w:t>
      </w:r>
      <w:r>
        <w:rPr>
          <w:rFonts w:hint="eastAsia" w:hAnsi="宋体"/>
          <w:color w:val="000000"/>
          <w:sz w:val="24"/>
          <w:highlight w:val="none"/>
          <w:lang w:val="en-US" w:eastAsia="zh-CN"/>
        </w:rPr>
        <w:t xml:space="preserve">  </w:t>
      </w:r>
      <w:r>
        <w:rPr>
          <w:rFonts w:hint="eastAsia" w:hAnsi="宋体"/>
          <w:color w:val="000000"/>
          <w:sz w:val="24"/>
          <w:highlight w:val="none"/>
        </w:rPr>
        <w:t xml:space="preserve">年</w:t>
      </w:r>
      <w:r>
        <w:rPr>
          <w:rFonts w:hint="eastAsia" w:hAnsi="宋体"/>
          <w:color w:val="000000"/>
          <w:sz w:val="24"/>
          <w:highlight w:val="none"/>
          <w:lang w:val="en-US" w:eastAsia="zh-CN"/>
        </w:rPr>
        <w:t xml:space="preserve">  </w:t>
      </w:r>
      <w:r>
        <w:rPr>
          <w:rFonts w:hint="eastAsia" w:hAnsi="宋体"/>
          <w:color w:val="000000"/>
          <w:sz w:val="24"/>
          <w:highlight w:val="none"/>
        </w:rPr>
        <w:t xml:space="preserve">月</w:t>
      </w:r>
      <w:r>
        <w:rPr>
          <w:rFonts w:hint="eastAsia" w:hAnsi="宋体"/>
          <w:color w:val="000000"/>
          <w:sz w:val="24"/>
          <w:highlight w:val="none"/>
          <w:lang w:val="en-US" w:eastAsia="zh-CN"/>
        </w:rPr>
        <w:t xml:space="preserve">  </w:t>
      </w:r>
      <w:r>
        <w:rPr>
          <w:rFonts w:hint="eastAsia" w:hAnsi="宋体"/>
          <w:color w:val="000000"/>
          <w:sz w:val="24"/>
          <w:highlight w:val="none"/>
        </w:rPr>
        <w:t xml:space="preserve">日</w:t>
      </w:r>
      <w:r>
        <w:rPr>
          <w:rFonts w:hAnsi="宋体"/>
          <w:color w:val="000000"/>
          <w:sz w:val="24"/>
          <w:highlight w:val="none"/>
        </w:rPr>
      </w:r>
      <w:r/>
    </w:p>
    <w:p>
      <w:pPr>
        <w:pStyle w:val="1055"/>
        <w:spacing w:line="360" w:lineRule="auto"/>
        <w:rPr>
          <w:rFonts w:hAnsi="宋体"/>
          <w:color w:val="000000"/>
          <w:sz w:val="24"/>
          <w:highlight w:val="none"/>
        </w:rPr>
      </w:pPr>
      <w:r>
        <w:rPr>
          <w:rFonts w:hint="eastAsia" w:hAnsi="宋体"/>
          <w:color w:val="000000"/>
          <w:sz w:val="24"/>
          <w:highlight w:val="none"/>
        </w:rPr>
        <w:t xml:space="preserve">填写说明：</w:t>
      </w:r>
      <w:r>
        <w:rPr>
          <w:rFonts w:hAnsi="宋体"/>
          <w:color w:val="000000"/>
          <w:sz w:val="24"/>
          <w:highlight w:val="none"/>
        </w:rPr>
      </w:r>
      <w:r/>
    </w:p>
    <w:p>
      <w:pPr>
        <w:pStyle w:val="1055"/>
        <w:ind w:firstLine="482"/>
        <w:spacing w:line="360" w:lineRule="auto"/>
        <w:rPr>
          <w:rFonts w:hAnsi="宋体"/>
          <w:b/>
          <w:color w:val="000000"/>
          <w:sz w:val="24"/>
          <w:highlight w:val="none"/>
        </w:rPr>
      </w:pPr>
      <w:r>
        <w:rPr>
          <w:rFonts w:hint="eastAsia" w:hAnsi="宋体"/>
          <w:b/>
          <w:color w:val="000000"/>
          <w:sz w:val="24"/>
          <w:highlight w:val="none"/>
        </w:rPr>
        <w:t xml:space="preserve">1、开标一览表中的内容应与响应函内容一致，否则评标时一律按开标一览表中内容为准，开标一览表中必须盖章并签字。</w:t>
      </w:r>
      <w:r>
        <w:rPr>
          <w:rFonts w:hAnsi="宋体"/>
          <w:b/>
          <w:color w:val="000000"/>
          <w:sz w:val="24"/>
          <w:highlight w:val="none"/>
        </w:rPr>
      </w:r>
      <w:r/>
    </w:p>
    <w:p>
      <w:pPr>
        <w:pStyle w:val="1055"/>
        <w:spacing w:line="360" w:lineRule="auto"/>
        <w:rPr>
          <w:rFonts w:hint="eastAsia" w:hAnsi="宋体" w:cs="宋体"/>
          <w:color w:val="000000"/>
          <w:szCs w:val="21"/>
          <w:highlight w:val="none"/>
        </w:rPr>
      </w:pPr>
      <w:r>
        <w:rPr>
          <w:rFonts w:hint="eastAsia" w:hAnsi="宋体" w:cs="宋体"/>
          <w:color w:val="000000"/>
          <w:szCs w:val="21"/>
          <w:highlight w:val="none"/>
        </w:rPr>
      </w:r>
      <w:r/>
    </w:p>
    <w:p>
      <w:pPr>
        <w:pStyle w:val="1055"/>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r>
      <w:r/>
    </w:p>
    <w:p>
      <w:pPr>
        <w:pStyle w:val="1055"/>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1055"/>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1055"/>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1055"/>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1055"/>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1055"/>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br w:type="page" w:clear="all"/>
      </w:r>
      <w:r>
        <w:rPr>
          <w:rFonts w:hint="eastAsia" w:ascii="黑体" w:eastAsia="黑体"/>
          <w:bCs/>
          <w:color w:val="000000"/>
          <w:sz w:val="24"/>
          <w:szCs w:val="24"/>
          <w:highlight w:val="none"/>
        </w:rPr>
        <w:t xml:space="preserve">（三）报价明细表（格式）</w:t>
      </w:r>
      <w:r>
        <w:rPr>
          <w:rFonts w:hint="eastAsia" w:ascii="黑体" w:eastAsia="黑体"/>
          <w:bCs/>
          <w:color w:val="000000"/>
          <w:sz w:val="24"/>
          <w:szCs w:val="24"/>
          <w:highlight w:val="none"/>
        </w:rPr>
      </w:r>
      <w:r/>
    </w:p>
    <w:p>
      <w:pPr>
        <w:pStyle w:val="1055"/>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1055"/>
        <w:jc w:val="center"/>
        <w:spacing w:line="360" w:lineRule="auto"/>
        <w:rPr>
          <w:rFonts w:hint="eastAsia" w:ascii="黑体" w:eastAsia="黑体"/>
          <w:bCs/>
          <w:color w:val="000000"/>
          <w:sz w:val="24"/>
          <w:szCs w:val="24"/>
          <w:highlight w:val="none"/>
        </w:rPr>
        <w:outlineLvl w:val="0"/>
      </w:pPr>
      <w:r>
        <w:rPr>
          <w:rFonts w:hint="eastAsia" w:ascii="黑体" w:hAnsi="宋体" w:eastAsia="黑体"/>
          <w:bCs/>
          <w:color w:val="000000"/>
          <w:sz w:val="36"/>
          <w:szCs w:val="36"/>
          <w:highlight w:val="none"/>
        </w:rPr>
        <w:t xml:space="preserve">报价明细表</w:t>
      </w:r>
      <w:r>
        <w:rPr>
          <w:rFonts w:hint="eastAsia" w:ascii="黑体" w:eastAsia="黑体"/>
          <w:bCs/>
          <w:color w:val="000000"/>
          <w:sz w:val="24"/>
          <w:szCs w:val="24"/>
          <w:highlight w:val="none"/>
        </w:rPr>
      </w:r>
      <w:r/>
    </w:p>
    <w:p>
      <w:pPr>
        <w:pStyle w:val="1055"/>
        <w:jc w:val="left"/>
        <w:spacing w:line="360" w:lineRule="auto"/>
        <w:rPr>
          <w:rFonts w:hint="eastAsia" w:hAnsi="宋体" w:eastAsia="黑体"/>
          <w:color w:val="000000"/>
          <w:sz w:val="24"/>
          <w:highlight w:val="none"/>
          <w:lang w:eastAsia="zh-CN"/>
        </w:rPr>
      </w:pPr>
      <w:r>
        <w:rPr>
          <w:rFonts w:hint="eastAsia" w:ascii="黑体" w:eastAsia="黑体"/>
          <w:bCs/>
          <w:color w:val="000000"/>
          <w:sz w:val="24"/>
          <w:highlight w:val="none"/>
          <w:lang w:eastAsia="zh-CN"/>
        </w:rPr>
        <w:t xml:space="preserve">投标人</w:t>
      </w:r>
      <w:r>
        <w:rPr>
          <w:rFonts w:hint="eastAsia" w:ascii="黑体" w:eastAsia="黑体"/>
          <w:bCs/>
          <w:color w:val="000000"/>
          <w:sz w:val="24"/>
          <w:highlight w:val="none"/>
        </w:rPr>
        <w:t xml:space="preserve">（盖章）采购编号：</w:t>
      </w:r>
      <w:r>
        <w:rPr>
          <w:rFonts w:hint="eastAsia" w:hAnsi="宋体" w:eastAsia="黑体"/>
          <w:color w:val="000000"/>
          <w:sz w:val="24"/>
          <w:highlight w:val="none"/>
          <w:lang w:eastAsia="zh-CN"/>
        </w:rPr>
      </w:r>
      <w:r/>
    </w:p>
    <w:tbl>
      <w:tblPr>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2707"/>
        <w:gridCol w:w="1691"/>
        <w:gridCol w:w="1690"/>
        <w:gridCol w:w="1445"/>
        <w:gridCol w:w="1390"/>
      </w:tblGrid>
      <w:tr>
        <w:trPr>
          <w:trHeight w:val="1225"/>
        </w:trPr>
        <w:tc>
          <w:tcPr>
            <w:tcW w:w="913" w:type="dxa"/>
            <w:vAlign w:val="center"/>
            <w:textDirection w:val="lrTb"/>
            <w:noWrap w:val="false"/>
          </w:tcPr>
          <w:p>
            <w:pPr>
              <w:pStyle w:val="1055"/>
              <w:jc w:val="center"/>
              <w:spacing w:line="360" w:lineRule="auto"/>
              <w:rPr>
                <w:rFonts w:hint="eastAsia" w:hAnsi="宋体" w:cs="宋体"/>
                <w:b/>
                <w:color w:val="000000"/>
                <w:sz w:val="21"/>
                <w:szCs w:val="21"/>
                <w:highlight w:val="none"/>
              </w:rPr>
            </w:pPr>
            <w:r>
              <w:rPr>
                <w:rFonts w:hint="eastAsia" w:hAnsi="宋体" w:cs="宋体"/>
                <w:b/>
                <w:color w:val="000000"/>
                <w:sz w:val="21"/>
                <w:szCs w:val="21"/>
                <w:highlight w:val="none"/>
              </w:rPr>
              <w:t xml:space="preserve">序号</w:t>
            </w:r>
            <w:r>
              <w:rPr>
                <w:rFonts w:hint="eastAsia" w:hAnsi="宋体" w:cs="宋体"/>
                <w:b/>
                <w:color w:val="000000"/>
                <w:sz w:val="21"/>
                <w:szCs w:val="21"/>
                <w:highlight w:val="none"/>
              </w:rPr>
            </w:r>
            <w:r/>
          </w:p>
        </w:tc>
        <w:tc>
          <w:tcPr>
            <w:tcW w:w="2707" w:type="dxa"/>
            <w:vAlign w:val="center"/>
            <w:textDirection w:val="lrTb"/>
            <w:noWrap w:val="false"/>
          </w:tcPr>
          <w:p>
            <w:pPr>
              <w:pStyle w:val="1055"/>
              <w:jc w:val="center"/>
              <w:spacing w:line="360" w:lineRule="auto"/>
              <w:rPr>
                <w:rFonts w:hAnsi="宋体" w:eastAsia="宋体" w:cs="宋体"/>
                <w:b/>
                <w:color w:val="000000"/>
                <w:sz w:val="21"/>
                <w:szCs w:val="21"/>
                <w:highlight w:val="none"/>
                <w:lang w:val="en-US" w:eastAsia="zh-CN"/>
              </w:rPr>
            </w:pPr>
            <w:r>
              <w:rPr>
                <w:rFonts w:hint="eastAsia" w:hAnsi="宋体" w:cs="宋体"/>
                <w:b/>
                <w:color w:val="000000"/>
                <w:sz w:val="21"/>
                <w:szCs w:val="21"/>
                <w:highlight w:val="none"/>
                <w:lang w:val="en-US" w:eastAsia="zh-CN"/>
              </w:rPr>
              <w:t xml:space="preserve">项目</w:t>
            </w:r>
            <w:r>
              <w:rPr>
                <w:rFonts w:hint="eastAsia" w:hAnsi="宋体" w:cs="宋体"/>
                <w:b/>
                <w:color w:val="000000"/>
                <w:sz w:val="21"/>
                <w:szCs w:val="21"/>
                <w:highlight w:val="none"/>
                <w:lang w:val="en-US" w:eastAsia="zh-CN"/>
              </w:rPr>
              <w:t xml:space="preserve">名称</w:t>
            </w:r>
            <w:r>
              <w:rPr>
                <w:rFonts w:hAnsi="宋体" w:eastAsia="宋体" w:cs="宋体"/>
                <w:b/>
                <w:color w:val="000000"/>
                <w:sz w:val="21"/>
                <w:szCs w:val="21"/>
                <w:highlight w:val="none"/>
                <w:lang w:val="en-US" w:eastAsia="zh-CN"/>
              </w:rPr>
            </w:r>
            <w:r/>
          </w:p>
        </w:tc>
        <w:tc>
          <w:tcPr>
            <w:tcW w:w="1691" w:type="dxa"/>
            <w:vAlign w:val="center"/>
            <w:textDirection w:val="lrTb"/>
            <w:noWrap w:val="false"/>
          </w:tcPr>
          <w:p>
            <w:pPr>
              <w:pStyle w:val="1055"/>
              <w:jc w:val="center"/>
              <w:spacing w:line="360" w:lineRule="auto"/>
              <w:rPr>
                <w:rFonts w:hint="eastAsia" w:hAnsi="宋体" w:eastAsia="宋体" w:cs="宋体"/>
                <w:b/>
                <w:color w:val="000000"/>
                <w:sz w:val="21"/>
                <w:szCs w:val="21"/>
                <w:highlight w:val="none"/>
                <w:lang w:eastAsia="zh-CN"/>
              </w:rPr>
            </w:pPr>
            <w:r>
              <w:rPr>
                <w:rFonts w:hint="eastAsia" w:hAnsi="宋体" w:eastAsia="宋体" w:cs="宋体"/>
                <w:b/>
                <w:color w:val="000000"/>
                <w:sz w:val="21"/>
                <w:szCs w:val="21"/>
                <w:highlight w:val="none"/>
                <w:lang w:val="en-US" w:eastAsia="zh-CN"/>
              </w:rPr>
              <w:t xml:space="preserve">数量</w:t>
            </w:r>
            <w:r>
              <w:rPr>
                <w:rFonts w:hint="eastAsia" w:hAnsi="宋体" w:eastAsia="宋体" w:cs="宋体"/>
                <w:b/>
                <w:color w:val="000000"/>
                <w:sz w:val="21"/>
                <w:szCs w:val="21"/>
                <w:highlight w:val="none"/>
                <w:lang w:eastAsia="zh-CN"/>
              </w:rPr>
            </w:r>
            <w:r/>
          </w:p>
        </w:tc>
        <w:tc>
          <w:tcPr>
            <w:tcW w:w="1690" w:type="dxa"/>
            <w:vAlign w:val="center"/>
            <w:textDirection w:val="lrTb"/>
            <w:noWrap w:val="false"/>
          </w:tcPr>
          <w:p>
            <w:pPr>
              <w:pStyle w:val="1055"/>
              <w:jc w:val="center"/>
              <w:spacing w:line="360" w:lineRule="auto"/>
              <w:rPr>
                <w:rFonts w:hint="eastAsia" w:hAnsi="宋体" w:eastAsia="宋体" w:cs="宋体"/>
                <w:b/>
                <w:color w:val="000000"/>
                <w:sz w:val="21"/>
                <w:szCs w:val="21"/>
                <w:highlight w:val="none"/>
                <w:lang w:eastAsia="zh-CN"/>
              </w:rPr>
            </w:pPr>
            <w:r>
              <w:rPr>
                <w:rFonts w:hint="eastAsia" w:hAnsi="宋体" w:cs="宋体"/>
                <w:b/>
                <w:color w:val="000000"/>
                <w:sz w:val="21"/>
                <w:szCs w:val="21"/>
                <w:highlight w:val="none"/>
                <w:lang w:val="en-US" w:eastAsia="zh-CN"/>
              </w:rPr>
              <w:t xml:space="preserve">单价（</w:t>
            </w:r>
            <w:r>
              <w:rPr>
                <w:rFonts w:hint="eastAsia" w:hAnsi="宋体" w:cs="宋体"/>
                <w:b/>
                <w:color w:val="000000"/>
                <w:sz w:val="21"/>
                <w:szCs w:val="21"/>
                <w:highlight w:val="none"/>
                <w:lang w:val="en-US" w:eastAsia="zh-CN"/>
              </w:rPr>
              <w:t xml:space="preserve">元</w:t>
            </w:r>
            <w:r>
              <w:rPr>
                <w:rFonts w:hint="eastAsia" w:hAnsi="宋体" w:cs="宋体"/>
                <w:b/>
                <w:color w:val="000000"/>
                <w:sz w:val="21"/>
                <w:szCs w:val="21"/>
                <w:highlight w:val="none"/>
                <w:lang w:val="en-US" w:eastAsia="zh-CN"/>
              </w:rPr>
              <w:t xml:space="preserve">）</w:t>
            </w:r>
            <w:r>
              <w:rPr>
                <w:rFonts w:hint="eastAsia" w:hAnsi="宋体" w:eastAsia="宋体" w:cs="宋体"/>
                <w:b/>
                <w:color w:val="000000"/>
                <w:sz w:val="21"/>
                <w:szCs w:val="21"/>
                <w:highlight w:val="none"/>
                <w:lang w:eastAsia="zh-CN"/>
              </w:rPr>
            </w:r>
            <w:r/>
          </w:p>
        </w:tc>
        <w:tc>
          <w:tcPr>
            <w:tcW w:w="1445" w:type="dxa"/>
            <w:vAlign w:val="center"/>
            <w:textDirection w:val="lrTb"/>
            <w:noWrap w:val="false"/>
          </w:tcPr>
          <w:p>
            <w:pPr>
              <w:pStyle w:val="1055"/>
              <w:jc w:val="center"/>
              <w:spacing w:line="360" w:lineRule="auto"/>
              <w:rPr>
                <w:rFonts w:hint="eastAsia" w:hAnsi="宋体" w:eastAsia="宋体" w:cs="宋体"/>
                <w:b/>
                <w:color w:val="000000"/>
                <w:sz w:val="21"/>
                <w:szCs w:val="21"/>
                <w:highlight w:val="none"/>
                <w:lang w:eastAsia="zh-CN"/>
              </w:rPr>
            </w:pPr>
            <w:r>
              <w:rPr>
                <w:rFonts w:hint="eastAsia" w:hAnsi="宋体" w:cs="宋体"/>
                <w:b/>
                <w:color w:val="000000"/>
                <w:sz w:val="21"/>
                <w:szCs w:val="21"/>
                <w:highlight w:val="none"/>
                <w:lang w:val="en-US" w:eastAsia="zh-CN"/>
              </w:rPr>
              <w:t xml:space="preserve">总价（</w:t>
            </w:r>
            <w:r>
              <w:rPr>
                <w:rFonts w:hint="eastAsia" w:hAnsi="宋体" w:cs="宋体"/>
                <w:b/>
                <w:color w:val="000000"/>
                <w:sz w:val="21"/>
                <w:szCs w:val="21"/>
                <w:highlight w:val="none"/>
                <w:lang w:val="en-US" w:eastAsia="zh-CN"/>
              </w:rPr>
              <w:t xml:space="preserve">元</w:t>
            </w:r>
            <w:r>
              <w:rPr>
                <w:rFonts w:hint="eastAsia" w:hAnsi="宋体" w:cs="宋体"/>
                <w:b/>
                <w:color w:val="000000"/>
                <w:sz w:val="21"/>
                <w:szCs w:val="21"/>
                <w:highlight w:val="none"/>
                <w:lang w:val="en-US" w:eastAsia="zh-CN"/>
              </w:rPr>
              <w:t xml:space="preserve">）</w:t>
            </w:r>
            <w:r>
              <w:rPr>
                <w:rFonts w:hint="eastAsia" w:hAnsi="宋体" w:eastAsia="宋体" w:cs="宋体"/>
                <w:b/>
                <w:color w:val="000000"/>
                <w:sz w:val="21"/>
                <w:szCs w:val="21"/>
                <w:highlight w:val="none"/>
                <w:lang w:eastAsia="zh-CN"/>
              </w:rPr>
            </w:r>
            <w:r/>
          </w:p>
        </w:tc>
        <w:tc>
          <w:tcPr>
            <w:tcW w:w="1390" w:type="dxa"/>
            <w:vAlign w:val="center"/>
            <w:textDirection w:val="lrTb"/>
            <w:noWrap w:val="false"/>
          </w:tcPr>
          <w:p>
            <w:pPr>
              <w:pStyle w:val="1055"/>
              <w:jc w:val="center"/>
              <w:spacing w:line="360" w:lineRule="auto"/>
              <w:rPr>
                <w:rFonts w:hint="eastAsia" w:hAnsi="宋体" w:cs="宋体"/>
                <w:b/>
                <w:color w:val="000000"/>
                <w:sz w:val="21"/>
                <w:szCs w:val="21"/>
                <w:highlight w:val="none"/>
              </w:rPr>
            </w:pPr>
            <w:r>
              <w:rPr>
                <w:rFonts w:hint="eastAsia" w:hAnsi="宋体" w:cs="宋体"/>
                <w:b/>
                <w:color w:val="000000"/>
                <w:sz w:val="21"/>
                <w:szCs w:val="21"/>
                <w:highlight w:val="none"/>
              </w:rPr>
              <w:t xml:space="preserve">备注</w:t>
            </w:r>
            <w:r>
              <w:rPr>
                <w:rFonts w:hint="eastAsia" w:hAnsi="宋体" w:cs="宋体"/>
                <w:b/>
                <w:color w:val="000000"/>
                <w:sz w:val="21"/>
                <w:szCs w:val="21"/>
                <w:highlight w:val="none"/>
              </w:rPr>
            </w:r>
            <w:r/>
          </w:p>
        </w:tc>
      </w:tr>
      <w:tr>
        <w:trPr>
          <w:trHeight w:val="947"/>
        </w:trPr>
        <w:tc>
          <w:tcPr>
            <w:tcW w:w="913" w:type="dxa"/>
            <w:vAlign w:val="center"/>
            <w:textDirection w:val="lrTb"/>
            <w:noWrap w:val="false"/>
          </w:tcPr>
          <w:p>
            <w:pPr>
              <w:pStyle w:val="1055"/>
              <w:jc w:val="center"/>
              <w:spacing w:line="360" w:lineRule="auto"/>
              <w:rPr>
                <w:rFonts w:hint="eastAsia" w:hAnsi="宋体" w:cs="宋体"/>
                <w:b/>
                <w:color w:val="000000"/>
                <w:sz w:val="21"/>
                <w:szCs w:val="21"/>
                <w:highlight w:val="none"/>
              </w:rPr>
            </w:pPr>
            <w:r>
              <w:rPr>
                <w:rFonts w:hint="eastAsia" w:hAnsi="宋体" w:cs="宋体"/>
                <w:b/>
                <w:color w:val="000000"/>
                <w:sz w:val="21"/>
                <w:szCs w:val="21"/>
                <w:highlight w:val="none"/>
              </w:rPr>
              <w:t xml:space="preserve">1</w:t>
            </w:r>
            <w:r>
              <w:rPr>
                <w:rFonts w:hint="eastAsia" w:hAnsi="宋体" w:cs="宋体"/>
                <w:b/>
                <w:color w:val="000000"/>
                <w:sz w:val="21"/>
                <w:szCs w:val="21"/>
                <w:highlight w:val="none"/>
              </w:rPr>
            </w:r>
            <w:r/>
          </w:p>
        </w:tc>
        <w:tc>
          <w:tcPr>
            <w:tcW w:w="2707" w:type="dxa"/>
            <w:vAlign w:val="center"/>
            <w:textDirection w:val="lrTb"/>
            <w:noWrap w:val="false"/>
          </w:tcPr>
          <w:p>
            <w:pPr>
              <w:pStyle w:val="1549"/>
              <w:ind w:firstLine="0"/>
              <w:jc w:val="center"/>
              <w:spacing w:line="360" w:lineRule="auto"/>
              <w:rPr>
                <w:rFonts w:hAnsi="宋体" w:eastAsia="宋体" w:cs="宋体"/>
                <w:b/>
                <w:color w:val="000000"/>
                <w:sz w:val="21"/>
                <w:szCs w:val="21"/>
                <w:highlight w:val="none"/>
                <w:lang w:val="en-US" w:eastAsia="zh-CN"/>
              </w:rPr>
            </w:pPr>
            <w:r>
              <w:rPr>
                <w:rFonts w:hint="eastAsia" w:ascii="宋体" w:hAnsi="宋体" w:cs="Times New Roman"/>
                <w:b/>
                <w:color w:val="000000"/>
                <w:sz w:val="24"/>
                <w:szCs w:val="24"/>
                <w:highlight w:val="none"/>
                <w:lang w:val="en-US" w:eastAsia="zh-CN"/>
              </w:rPr>
              <w:t xml:space="preserve">安保保卫服务</w:t>
            </w:r>
            <w:r>
              <w:rPr>
                <w:rFonts w:hAnsi="宋体" w:eastAsia="宋体" w:cs="宋体"/>
                <w:b/>
                <w:color w:val="000000"/>
                <w:sz w:val="21"/>
                <w:szCs w:val="21"/>
                <w:highlight w:val="none"/>
                <w:lang w:val="en-US" w:eastAsia="zh-CN"/>
              </w:rPr>
            </w:r>
            <w:r/>
          </w:p>
        </w:tc>
        <w:tc>
          <w:tcPr>
            <w:tcW w:w="1691" w:type="dxa"/>
            <w:vAlign w:val="center"/>
            <w:textDirection w:val="lrTb"/>
            <w:noWrap w:val="false"/>
          </w:tcPr>
          <w:p>
            <w:pPr>
              <w:pStyle w:val="1549"/>
              <w:ind w:firstLine="0"/>
              <w:jc w:val="center"/>
              <w:spacing w:line="360" w:lineRule="auto"/>
              <w:rPr>
                <w:rFonts w:ascii="宋体" w:hAnsi="宋体" w:eastAsia="宋体" w:cs="Times New Roman"/>
                <w:b/>
                <w:color w:val="000000"/>
                <w:sz w:val="24"/>
                <w:szCs w:val="24"/>
                <w:highlight w:val="none"/>
                <w:lang w:val="en-US" w:eastAsia="zh-CN" w:bidi="ar-SA"/>
              </w:rPr>
            </w:pPr>
            <w:r>
              <w:rPr>
                <w:rFonts w:hint="eastAsia" w:ascii="宋体" w:hAnsi="宋体" w:cs="Times New Roman"/>
                <w:b/>
                <w:color w:val="000000"/>
                <w:sz w:val="24"/>
                <w:szCs w:val="24"/>
                <w:highlight w:val="none"/>
                <w:lang w:val="en-US" w:eastAsia="zh-CN"/>
              </w:rPr>
              <w:t xml:space="preserve">48236.11㎡</w:t>
            </w:r>
            <w:r>
              <w:rPr>
                <w:rFonts w:ascii="宋体" w:hAnsi="宋体" w:eastAsia="宋体" w:cs="Times New Roman"/>
                <w:b/>
                <w:color w:val="000000"/>
                <w:sz w:val="24"/>
                <w:szCs w:val="24"/>
                <w:highlight w:val="none"/>
                <w:lang w:val="en-US" w:eastAsia="zh-CN" w:bidi="ar-SA"/>
              </w:rPr>
            </w:r>
            <w:r/>
          </w:p>
        </w:tc>
        <w:tc>
          <w:tcPr>
            <w:tcW w:w="1690" w:type="dxa"/>
            <w:vAlign w:val="center"/>
            <w:textDirection w:val="lrTb"/>
            <w:noWrap w:val="false"/>
          </w:tcPr>
          <w:p>
            <w:pPr>
              <w:pStyle w:val="1055"/>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tc>
        <w:tc>
          <w:tcPr>
            <w:tcW w:w="1445" w:type="dxa"/>
            <w:vAlign w:val="center"/>
            <w:textDirection w:val="lrTb"/>
            <w:noWrap w:val="false"/>
          </w:tcPr>
          <w:p>
            <w:pPr>
              <w:pStyle w:val="1055"/>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tc>
        <w:tc>
          <w:tcPr>
            <w:tcW w:w="1390" w:type="dxa"/>
            <w:vAlign w:val="center"/>
            <w:textDirection w:val="lrTb"/>
            <w:noWrap w:val="false"/>
          </w:tcPr>
          <w:p>
            <w:pPr>
              <w:pStyle w:val="1055"/>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tc>
      </w:tr>
      <w:tr>
        <w:trPr>
          <w:trHeight w:val="947"/>
        </w:trPr>
        <w:tc>
          <w:tcPr>
            <w:tcW w:w="913" w:type="dxa"/>
            <w:vAlign w:val="center"/>
            <w:textDirection w:val="lrTb"/>
            <w:noWrap w:val="false"/>
          </w:tcPr>
          <w:p>
            <w:pPr>
              <w:pStyle w:val="1055"/>
              <w:jc w:val="center"/>
              <w:spacing w:line="360" w:lineRule="auto"/>
              <w:rPr>
                <w:rFonts w:hint="eastAsia" w:hAnsi="宋体" w:eastAsia="宋体" w:cs="宋体"/>
                <w:b/>
                <w:color w:val="000000"/>
                <w:sz w:val="21"/>
                <w:szCs w:val="21"/>
                <w:highlight w:val="none"/>
                <w:lang w:eastAsia="zh-CN"/>
              </w:rPr>
            </w:pPr>
            <w:r>
              <w:rPr>
                <w:rFonts w:hint="eastAsia" w:hAnsi="宋体" w:cs="宋体"/>
                <w:b/>
                <w:color w:val="000000"/>
                <w:sz w:val="21"/>
                <w:szCs w:val="21"/>
                <w:highlight w:val="none"/>
                <w:lang w:eastAsia="zh-CN"/>
              </w:rPr>
              <w:t xml:space="preserve">……</w:t>
            </w:r>
            <w:r>
              <w:rPr>
                <w:rFonts w:hint="eastAsia" w:hAnsi="宋体" w:eastAsia="宋体" w:cs="宋体"/>
                <w:b/>
                <w:color w:val="000000"/>
                <w:sz w:val="21"/>
                <w:szCs w:val="21"/>
                <w:highlight w:val="none"/>
                <w:lang w:eastAsia="zh-CN"/>
              </w:rPr>
            </w:r>
            <w:r/>
          </w:p>
        </w:tc>
        <w:tc>
          <w:tcPr>
            <w:tcW w:w="2707" w:type="dxa"/>
            <w:vAlign w:val="center"/>
            <w:textDirection w:val="lrTb"/>
            <w:noWrap w:val="false"/>
          </w:tcPr>
          <w:p>
            <w:pPr>
              <w:pStyle w:val="1549"/>
              <w:ind w:firstLine="0"/>
              <w:jc w:val="center"/>
              <w:spacing w:line="360" w:lineRule="auto"/>
              <w:rPr>
                <w:rFonts w:hAnsi="宋体" w:eastAsia="宋体" w:cs="宋体"/>
                <w:b/>
                <w:color w:val="000000"/>
                <w:sz w:val="21"/>
                <w:szCs w:val="21"/>
                <w:highlight w:val="none"/>
                <w:lang w:val="en-US" w:eastAsia="zh-CN"/>
              </w:rPr>
            </w:pPr>
            <w:r>
              <w:rPr>
                <w:rFonts w:hint="eastAsia" w:hAnsi="宋体" w:eastAsia="宋体" w:cs="宋体"/>
                <w:b/>
                <w:color w:val="000000"/>
                <w:sz w:val="21"/>
                <w:szCs w:val="21"/>
                <w:highlight w:val="none"/>
                <w:lang w:val="en-US" w:eastAsia="zh-CN"/>
              </w:rPr>
              <w:t xml:space="preserve">……</w:t>
            </w:r>
            <w:r>
              <w:rPr>
                <w:rFonts w:hAnsi="宋体" w:eastAsia="宋体" w:cs="宋体"/>
                <w:b/>
                <w:color w:val="000000"/>
                <w:sz w:val="21"/>
                <w:szCs w:val="21"/>
                <w:highlight w:val="none"/>
                <w:lang w:val="en-US" w:eastAsia="zh-CN"/>
              </w:rPr>
            </w:r>
            <w:r/>
          </w:p>
        </w:tc>
        <w:tc>
          <w:tcPr>
            <w:tcW w:w="1691" w:type="dxa"/>
            <w:vAlign w:val="center"/>
            <w:textDirection w:val="lrTb"/>
            <w:noWrap w:val="false"/>
          </w:tcPr>
          <w:p>
            <w:pPr>
              <w:pStyle w:val="1549"/>
              <w:ind w:firstLine="0"/>
              <w:jc w:val="center"/>
              <w:spacing w:line="360" w:lineRule="auto"/>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tcW w:w="1690" w:type="dxa"/>
            <w:vAlign w:val="center"/>
            <w:textDirection w:val="lrTb"/>
            <w:noWrap w:val="false"/>
          </w:tcPr>
          <w:p>
            <w:pPr>
              <w:pStyle w:val="1055"/>
              <w:jc w:val="center"/>
              <w:spacing w:line="360" w:lineRule="auto"/>
              <w:rPr>
                <w:rFonts w:hint="eastAsia" w:hAnsi="宋体" w:cs="宋体"/>
                <w:b/>
                <w:color w:val="000000"/>
                <w:sz w:val="21"/>
                <w:szCs w:val="21"/>
                <w:highlight w:val="none"/>
              </w:rPr>
            </w:pPr>
            <w:r>
              <w:rPr>
                <w:rFonts w:hint="eastAsia" w:hAnsi="宋体" w:cs="宋体"/>
                <w:b/>
                <w:color w:val="000000"/>
                <w:sz w:val="21"/>
                <w:szCs w:val="21"/>
                <w:highlight w:val="none"/>
              </w:rPr>
            </w:r>
            <w:r/>
          </w:p>
        </w:tc>
        <w:tc>
          <w:tcPr>
            <w:tcW w:w="1445" w:type="dxa"/>
            <w:vAlign w:val="center"/>
            <w:textDirection w:val="lrTb"/>
            <w:noWrap w:val="false"/>
          </w:tcPr>
          <w:p>
            <w:pPr>
              <w:pStyle w:val="1055"/>
              <w:jc w:val="center"/>
              <w:spacing w:line="360" w:lineRule="auto"/>
              <w:rPr>
                <w:rFonts w:hint="eastAsia" w:hAnsi="宋体" w:cs="宋体"/>
                <w:b/>
                <w:color w:val="000000"/>
                <w:sz w:val="21"/>
                <w:szCs w:val="21"/>
                <w:highlight w:val="none"/>
              </w:rPr>
            </w:pPr>
            <w:r>
              <w:rPr>
                <w:rFonts w:hint="eastAsia" w:hAnsi="宋体" w:cs="宋体"/>
                <w:b/>
                <w:color w:val="000000"/>
                <w:sz w:val="21"/>
                <w:szCs w:val="21"/>
                <w:highlight w:val="none"/>
              </w:rPr>
            </w:r>
            <w:r/>
          </w:p>
        </w:tc>
        <w:tc>
          <w:tcPr>
            <w:tcW w:w="1390" w:type="dxa"/>
            <w:vAlign w:val="center"/>
            <w:textDirection w:val="lrTb"/>
            <w:noWrap w:val="false"/>
          </w:tcPr>
          <w:p>
            <w:pPr>
              <w:pStyle w:val="1055"/>
              <w:spacing w:line="360" w:lineRule="auto"/>
              <w:rPr>
                <w:rFonts w:hint="eastAsia" w:hAnsi="宋体" w:cs="宋体"/>
                <w:b/>
                <w:color w:val="000000"/>
                <w:sz w:val="21"/>
                <w:szCs w:val="21"/>
                <w:highlight w:val="none"/>
              </w:rPr>
            </w:pPr>
            <w:r>
              <w:rPr>
                <w:rFonts w:hint="eastAsia" w:hAnsi="宋体" w:cs="宋体"/>
                <w:b/>
                <w:color w:val="000000"/>
                <w:sz w:val="21"/>
                <w:szCs w:val="21"/>
                <w:highlight w:val="none"/>
              </w:rPr>
            </w:r>
            <w:r/>
          </w:p>
        </w:tc>
      </w:tr>
      <w:tr>
        <w:trPr>
          <w:trHeight w:val="1113"/>
        </w:trPr>
        <w:tc>
          <w:tcPr>
            <w:tcW w:w="913" w:type="dxa"/>
            <w:vAlign w:val="center"/>
            <w:textDirection w:val="lrTb"/>
            <w:noWrap w:val="false"/>
          </w:tcPr>
          <w:p>
            <w:pPr>
              <w:pStyle w:val="1055"/>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tc>
        <w:tc>
          <w:tcPr>
            <w:tcW w:w="2707" w:type="dxa"/>
            <w:vAlign w:val="center"/>
            <w:textDirection w:val="lrTb"/>
            <w:noWrap w:val="false"/>
          </w:tcPr>
          <w:p>
            <w:pPr>
              <w:pStyle w:val="1055"/>
              <w:jc w:val="left"/>
              <w:spacing w:line="360" w:lineRule="auto"/>
              <w:rPr>
                <w:rFonts w:hint="eastAsia" w:hAnsi="宋体" w:cs="宋体"/>
                <w:b/>
                <w:color w:val="000000"/>
                <w:sz w:val="21"/>
                <w:szCs w:val="21"/>
                <w:highlight w:val="none"/>
              </w:rPr>
            </w:pPr>
            <w:r>
              <w:rPr>
                <w:rFonts w:hint="eastAsia" w:hAnsi="宋体" w:cs="宋体"/>
                <w:b/>
                <w:color w:val="000000"/>
                <w:sz w:val="21"/>
                <w:szCs w:val="21"/>
                <w:highlight w:val="none"/>
              </w:rPr>
              <w:t xml:space="preserve">合计：</w:t>
            </w:r>
            <w:r>
              <w:rPr>
                <w:rFonts w:hint="eastAsia" w:hAnsi="宋体" w:cs="宋体"/>
                <w:b/>
                <w:color w:val="000000"/>
                <w:sz w:val="21"/>
                <w:szCs w:val="21"/>
                <w:highlight w:val="none"/>
              </w:rPr>
            </w:r>
            <w:r/>
          </w:p>
        </w:tc>
        <w:tc>
          <w:tcPr>
            <w:tcW w:w="1691" w:type="dxa"/>
            <w:vAlign w:val="center"/>
            <w:textDirection w:val="lrTb"/>
            <w:noWrap w:val="false"/>
          </w:tcPr>
          <w:p>
            <w:pPr>
              <w:pStyle w:val="1055"/>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tc>
        <w:tc>
          <w:tcPr>
            <w:tcW w:w="1690" w:type="dxa"/>
            <w:vAlign w:val="center"/>
            <w:textDirection w:val="lrTb"/>
            <w:noWrap w:val="false"/>
          </w:tcPr>
          <w:p>
            <w:pPr>
              <w:pStyle w:val="1055"/>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tc>
        <w:tc>
          <w:tcPr>
            <w:tcW w:w="1445" w:type="dxa"/>
            <w:vAlign w:val="center"/>
            <w:textDirection w:val="lrTb"/>
            <w:noWrap w:val="false"/>
          </w:tcPr>
          <w:p>
            <w:pPr>
              <w:pStyle w:val="1055"/>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tc>
        <w:tc>
          <w:tcPr>
            <w:tcW w:w="1390" w:type="dxa"/>
            <w:vAlign w:val="center"/>
            <w:textDirection w:val="lrTb"/>
            <w:noWrap w:val="false"/>
          </w:tcPr>
          <w:p>
            <w:pPr>
              <w:pStyle w:val="1055"/>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tc>
      </w:tr>
    </w:tbl>
    <w:p>
      <w:pPr>
        <w:pStyle w:val="108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55"/>
        <w:spacing w:line="360" w:lineRule="auto"/>
        <w:rPr>
          <w:rFonts w:hAnsi="宋体" w:cs="宋体"/>
          <w:color w:val="000000"/>
          <w:sz w:val="24"/>
          <w:szCs w:val="24"/>
          <w:highlight w:val="none"/>
          <w:lang w:val="zh-CN"/>
        </w:rPr>
        <w:outlineLvl w:val="0"/>
      </w:pPr>
      <w:r>
        <w:rPr>
          <w:rFonts w:hint="eastAsia" w:hAnsi="宋体"/>
          <w:b/>
          <w:color w:val="000000"/>
          <w:sz w:val="24"/>
          <w:szCs w:val="24"/>
          <w:highlight w:val="none"/>
        </w:rPr>
        <w:t xml:space="preserve">注：</w:t>
      </w:r>
      <w:r>
        <w:rPr>
          <w:rFonts w:hint="eastAsia" w:hAnsi="宋体"/>
          <w:bCs/>
          <w:color w:val="000000"/>
          <w:sz w:val="24"/>
          <w:szCs w:val="24"/>
          <w:highlight w:val="none"/>
        </w:rPr>
        <w:t xml:space="preserve">（1）</w:t>
      </w:r>
      <w:r>
        <w:rPr>
          <w:rFonts w:hint="eastAsia" w:hAnsi="宋体" w:cs="宋体"/>
          <w:color w:val="000000"/>
          <w:sz w:val="24"/>
          <w:szCs w:val="24"/>
          <w:highlight w:val="none"/>
          <w:lang w:val="zh-CN"/>
        </w:rPr>
        <w:t xml:space="preserve">投标人如为“小微企业”，必须提供投标人《中小企业声明函》；投标人如为“监狱企业”，必须提供由省级以上监狱管理局、戒毒管理局（含新疆生产建设兵团）出具的属于监狱企业的证明文件复印件；投标人如为“残疾人福利性单位”，应当按照《财政部、民政部、中国残疾人联合会关于促进残疾人就业政府采购政策的通知》（财库〔2017〕141号）的规定填写《残疾人福利性单位声明函》；如未按要求填写和提供有效证明或相关内容表述不清的，不得享受价格扣除。投标人对所报相关数据的真实性负责，普信国际工程咨询有限公司有权将相关内容进行公示；</w:t>
      </w:r>
      <w:r>
        <w:rPr>
          <w:rFonts w:hAnsi="宋体" w:cs="宋体"/>
          <w:color w:val="000000"/>
          <w:sz w:val="24"/>
          <w:szCs w:val="24"/>
          <w:highlight w:val="none"/>
          <w:lang w:val="zh-CN"/>
        </w:rPr>
      </w:r>
      <w:r/>
    </w:p>
    <w:p>
      <w:pPr>
        <w:pStyle w:val="1055"/>
        <w:ind w:firstLine="360"/>
        <w:spacing w:line="360" w:lineRule="auto"/>
        <w:rPr>
          <w:rFonts w:hAnsi="宋体"/>
          <w:bCs/>
          <w:color w:val="000000"/>
          <w:sz w:val="24"/>
          <w:szCs w:val="24"/>
          <w:highlight w:val="none"/>
        </w:rPr>
        <w:outlineLvl w:val="0"/>
      </w:pPr>
      <w:r>
        <w:rPr>
          <w:rFonts w:hint="eastAsia" w:hAnsi="宋体"/>
          <w:bCs/>
          <w:color w:val="000000"/>
          <w:sz w:val="24"/>
          <w:szCs w:val="24"/>
          <w:highlight w:val="none"/>
        </w:rPr>
        <w:t xml:space="preserve">（2）报价人应当根据“项目技术要求和有关说明”的内容在上表中详细填写，包含但不限于以上内容，请各供应商自行补充完善；</w:t>
      </w:r>
      <w:r>
        <w:rPr>
          <w:rFonts w:hAnsi="宋体"/>
          <w:bCs/>
          <w:color w:val="000000"/>
          <w:sz w:val="24"/>
          <w:szCs w:val="24"/>
          <w:highlight w:val="none"/>
        </w:rPr>
      </w:r>
      <w:r/>
    </w:p>
    <w:p>
      <w:pPr>
        <w:pStyle w:val="1055"/>
        <w:ind w:firstLine="360"/>
        <w:spacing w:line="360" w:lineRule="auto"/>
        <w:rPr>
          <w:rFonts w:hAnsi="宋体"/>
          <w:bCs/>
          <w:color w:val="000000"/>
          <w:sz w:val="24"/>
          <w:szCs w:val="24"/>
          <w:highlight w:val="none"/>
        </w:rPr>
        <w:outlineLvl w:val="0"/>
      </w:pPr>
      <w:r>
        <w:rPr>
          <w:rFonts w:hint="eastAsia" w:hAnsi="宋体"/>
          <w:bCs/>
          <w:color w:val="000000"/>
          <w:sz w:val="24"/>
          <w:szCs w:val="24"/>
          <w:highlight w:val="none"/>
        </w:rPr>
        <w:t xml:space="preserve">（3）表格不够可自行延长；</w:t>
      </w:r>
      <w:r>
        <w:rPr>
          <w:rFonts w:hAnsi="宋体"/>
          <w:bCs/>
          <w:color w:val="000000"/>
          <w:sz w:val="24"/>
          <w:szCs w:val="24"/>
          <w:highlight w:val="none"/>
        </w:rPr>
      </w:r>
      <w:r/>
    </w:p>
    <w:p>
      <w:pPr>
        <w:pStyle w:val="1055"/>
        <w:spacing w:line="360" w:lineRule="auto"/>
        <w:rPr>
          <w:rFonts w:hint="eastAsia" w:hAnsi="宋体"/>
          <w:bCs/>
          <w:color w:val="000000"/>
          <w:sz w:val="24"/>
          <w:szCs w:val="24"/>
          <w:highlight w:val="none"/>
        </w:rPr>
      </w:pPr>
      <w:r>
        <w:rPr>
          <w:rFonts w:hint="eastAsia" w:hAnsi="宋体"/>
          <w:bCs/>
          <w:color w:val="000000"/>
          <w:sz w:val="24"/>
          <w:szCs w:val="24"/>
          <w:highlight w:val="none"/>
        </w:rPr>
        <w:t xml:space="preserve">（4）本表所填内容和附件中列表</w:t>
      </w:r>
      <w:r>
        <w:rPr>
          <w:rFonts w:hint="eastAsia" w:hAnsi="宋体"/>
          <w:bCs/>
          <w:color w:val="000000"/>
          <w:sz w:val="24"/>
          <w:szCs w:val="24"/>
          <w:highlight w:val="none"/>
          <w:lang w:eastAsia="zh-CN"/>
        </w:rPr>
        <w:t xml:space="preserve">内容</w:t>
      </w:r>
      <w:r>
        <w:rPr>
          <w:rFonts w:hint="eastAsia" w:hAnsi="宋体"/>
          <w:bCs/>
          <w:color w:val="000000"/>
          <w:sz w:val="24"/>
          <w:szCs w:val="24"/>
          <w:highlight w:val="none"/>
        </w:rPr>
        <w:t xml:space="preserve">并不冲突，请供应商认真填写本表及附件列表。</w:t>
      </w:r>
      <w:r>
        <w:rPr>
          <w:rFonts w:hint="eastAsia" w:hAnsi="宋体"/>
          <w:bCs/>
          <w:color w:val="000000"/>
          <w:sz w:val="24"/>
          <w:szCs w:val="24"/>
          <w:highlight w:val="none"/>
        </w:rPr>
      </w:r>
      <w:r/>
    </w:p>
    <w:p>
      <w:pPr>
        <w:pStyle w:val="1055"/>
        <w:ind w:firstLine="720"/>
        <w:jc w:val="center"/>
        <w:spacing w:line="360" w:lineRule="auto"/>
        <w:rPr>
          <w:rFonts w:hint="eastAsia" w:hAnsi="宋体"/>
          <w:bCs/>
          <w:color w:val="000000"/>
          <w:sz w:val="21"/>
          <w:szCs w:val="21"/>
          <w:highlight w:val="none"/>
        </w:rPr>
      </w:pPr>
      <w:r/>
      <w:bookmarkStart w:id="20" w:name="_Toc518598226"/>
      <w:r/>
      <w:bookmarkStart w:id="21" w:name="_Toc518639516"/>
      <w:r/>
      <w:bookmarkStart w:id="22" w:name="_Toc518643773"/>
      <w:r/>
      <w:bookmarkStart w:id="23" w:name="_Toc373931990"/>
      <w:r/>
      <w:bookmarkStart w:id="24" w:name="_Toc458495941"/>
      <w:r>
        <w:rPr>
          <w:rFonts w:hint="eastAsia" w:ascii="黑体" w:hAnsi="宋体" w:eastAsia="黑体"/>
          <w:bCs/>
          <w:color w:val="000000"/>
          <w:sz w:val="36"/>
          <w:szCs w:val="36"/>
          <w:highlight w:val="none"/>
        </w:rPr>
        <w:br w:type="page" w:clear="all"/>
      </w:r>
      <w:r>
        <w:rPr>
          <w:rFonts w:hint="eastAsia" w:ascii="黑体" w:hAnsi="宋体" w:eastAsia="黑体"/>
          <w:bCs/>
          <w:color w:val="000000"/>
          <w:sz w:val="36"/>
          <w:szCs w:val="36"/>
          <w:highlight w:val="none"/>
        </w:rPr>
        <w:t xml:space="preserve">商务条款响应及偏离表</w:t>
      </w:r>
      <w:bookmarkEnd w:id="20"/>
      <w:r/>
      <w:bookmarkEnd w:id="21"/>
      <w:r/>
      <w:bookmarkEnd w:id="22"/>
      <w:r/>
      <w:bookmarkEnd w:id="23"/>
      <w:r/>
      <w:bookmarkEnd w:id="24"/>
      <w:r>
        <w:rPr>
          <w:rFonts w:hint="eastAsia" w:hAnsi="宋体"/>
          <w:bCs/>
          <w:color w:val="000000"/>
          <w:sz w:val="21"/>
          <w:szCs w:val="21"/>
          <w:highlight w:val="none"/>
        </w:rPr>
      </w:r>
      <w:r/>
    </w:p>
    <w:p>
      <w:pPr>
        <w:pStyle w:val="1055"/>
        <w:ind w:firstLine="480"/>
        <w:spacing w:line="360" w:lineRule="auto"/>
        <w:rPr>
          <w:rFonts w:hint="eastAsia" w:hAnsi="宋体" w:eastAsia="宋体"/>
          <w:bCs/>
          <w:color w:val="000000"/>
          <w:sz w:val="24"/>
          <w:szCs w:val="24"/>
          <w:highlight w:val="none"/>
          <w:lang w:eastAsia="zh-CN"/>
        </w:rPr>
      </w:pPr>
      <w:r>
        <w:rPr>
          <w:rFonts w:hint="eastAsia" w:hAnsi="宋体"/>
          <w:bCs/>
          <w:color w:val="000000"/>
          <w:sz w:val="24"/>
          <w:szCs w:val="24"/>
          <w:highlight w:val="none"/>
        </w:rPr>
        <w:t xml:space="preserve">供应商全称（加盖公章）：</w:t>
      </w:r>
      <w:r>
        <w:rPr>
          <w:rFonts w:hint="eastAsia" w:hAnsi="宋体" w:eastAsia="宋体"/>
          <w:bCs/>
          <w:color w:val="000000"/>
          <w:sz w:val="24"/>
          <w:szCs w:val="24"/>
          <w:highlight w:val="none"/>
          <w:lang w:eastAsia="zh-CN"/>
        </w:rPr>
      </w:r>
      <w:r/>
    </w:p>
    <w:p>
      <w:pPr>
        <w:pStyle w:val="1055"/>
        <w:ind w:firstLine="480"/>
        <w:spacing w:line="360" w:lineRule="auto"/>
        <w:rPr>
          <w:rFonts w:hint="eastAsia" w:hAnsi="宋体" w:eastAsia="宋体"/>
          <w:bCs/>
          <w:color w:val="000000"/>
          <w:sz w:val="24"/>
          <w:szCs w:val="24"/>
          <w:highlight w:val="none"/>
          <w:lang w:eastAsia="zh-CN"/>
        </w:rPr>
      </w:pPr>
      <w:r>
        <w:rPr>
          <w:rFonts w:hint="eastAsia" w:hAnsi="宋体"/>
          <w:bCs/>
          <w:color w:val="000000"/>
          <w:sz w:val="24"/>
          <w:szCs w:val="24"/>
          <w:highlight w:val="none"/>
        </w:rPr>
        <w:t xml:space="preserve">项目名称：</w:t>
      </w:r>
      <w:r>
        <w:rPr>
          <w:rFonts w:hint="eastAsia" w:hAnsi="宋体" w:eastAsia="宋体"/>
          <w:bCs/>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48"/>
        <w:gridCol w:w="2700"/>
        <w:gridCol w:w="1260"/>
        <w:gridCol w:w="3020"/>
      </w:tblGrid>
      <w:tr>
        <w:trPr>
          <w:trHeight w:val="642"/>
        </w:trPr>
        <w:tc>
          <w:tcPr>
            <w:tcW w:w="1548"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t xml:space="preserve">项目</w:t>
            </w:r>
            <w:r>
              <w:rPr>
                <w:rFonts w:hint="eastAsia" w:hAnsi="宋体"/>
                <w:bCs/>
                <w:color w:val="000000"/>
                <w:sz w:val="24"/>
                <w:szCs w:val="24"/>
                <w:highlight w:val="none"/>
              </w:rPr>
            </w:r>
            <w:r/>
          </w:p>
        </w:tc>
        <w:tc>
          <w:tcPr>
            <w:tcW w:w="270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t xml:space="preserve">投标文件要求</w:t>
            </w:r>
            <w:r>
              <w:rPr>
                <w:rFonts w:hint="eastAsia" w:hAnsi="宋体"/>
                <w:bCs/>
                <w:color w:val="000000"/>
                <w:sz w:val="24"/>
                <w:szCs w:val="24"/>
                <w:highlight w:val="none"/>
              </w:rPr>
            </w:r>
            <w:r/>
          </w:p>
        </w:tc>
        <w:tc>
          <w:tcPr>
            <w:tcW w:w="1260" w:type="dxa"/>
            <w:vAlign w:val="top"/>
            <w:textDirection w:val="lrTb"/>
            <w:noWrap w:val="false"/>
          </w:tcPr>
          <w:p>
            <w:pPr>
              <w:pStyle w:val="1055"/>
              <w:spacing w:line="360" w:lineRule="auto"/>
              <w:rPr>
                <w:rFonts w:hint="eastAsia" w:hAnsi="宋体"/>
                <w:bCs/>
                <w:color w:val="000000"/>
                <w:sz w:val="24"/>
                <w:szCs w:val="24"/>
                <w:highlight w:val="none"/>
              </w:rPr>
            </w:pPr>
            <w:r>
              <w:rPr>
                <w:rFonts w:hint="eastAsia" w:hAnsi="宋体"/>
                <w:bCs/>
                <w:color w:val="000000"/>
                <w:sz w:val="24"/>
                <w:szCs w:val="24"/>
                <w:highlight w:val="none"/>
              </w:rPr>
              <w:t xml:space="preserve">是否响应</w:t>
            </w:r>
            <w:r>
              <w:rPr>
                <w:rFonts w:hint="eastAsia" w:hAnsi="宋体"/>
                <w:bCs/>
                <w:color w:val="000000"/>
                <w:sz w:val="24"/>
                <w:szCs w:val="24"/>
                <w:highlight w:val="none"/>
              </w:rPr>
            </w:r>
            <w:r/>
          </w:p>
        </w:tc>
        <w:tc>
          <w:tcPr>
            <w:tcW w:w="302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t xml:space="preserve">供应商的承诺或说明</w:t>
            </w:r>
            <w:r>
              <w:rPr>
                <w:rFonts w:hint="eastAsia" w:hAnsi="宋体"/>
                <w:bCs/>
                <w:color w:val="000000"/>
                <w:sz w:val="24"/>
                <w:szCs w:val="24"/>
                <w:highlight w:val="none"/>
              </w:rPr>
            </w:r>
            <w:r/>
          </w:p>
        </w:tc>
      </w:tr>
      <w:tr>
        <w:trPr>
          <w:trHeight w:val="612"/>
        </w:trPr>
        <w:tc>
          <w:tcPr>
            <w:tcW w:w="1548" w:type="dxa"/>
            <w:vAlign w:val="top"/>
            <w:textDirection w:val="lrTb"/>
            <w:noWrap w:val="false"/>
          </w:tcPr>
          <w:p>
            <w:pPr>
              <w:pStyle w:val="1055"/>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270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126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302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r>
      <w:tr>
        <w:trPr>
          <w:trHeight w:val="790"/>
        </w:trPr>
        <w:tc>
          <w:tcPr>
            <w:tcW w:w="1548" w:type="dxa"/>
            <w:vAlign w:val="top"/>
            <w:textDirection w:val="lrTb"/>
            <w:noWrap w:val="false"/>
          </w:tcPr>
          <w:p>
            <w:pPr>
              <w:pStyle w:val="1055"/>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270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126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302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r>
      <w:tr>
        <w:trPr>
          <w:trHeight w:val="440"/>
        </w:trPr>
        <w:tc>
          <w:tcPr>
            <w:tcW w:w="1548" w:type="dxa"/>
            <w:vAlign w:val="top"/>
            <w:textDirection w:val="lrTb"/>
            <w:noWrap w:val="false"/>
          </w:tcPr>
          <w:p>
            <w:pPr>
              <w:pStyle w:val="1055"/>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270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126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302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r>
      <w:tr>
        <w:trPr>
          <w:trHeight w:val="460"/>
        </w:trPr>
        <w:tc>
          <w:tcPr>
            <w:tcW w:w="1548"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270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126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302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r>
      <w:tr>
        <w:trPr>
          <w:trHeight w:val="820"/>
        </w:trPr>
        <w:tc>
          <w:tcPr>
            <w:tcW w:w="1548"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270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126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302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r>
      <w:tr>
        <w:trPr>
          <w:trHeight w:val="340"/>
        </w:trPr>
        <w:tc>
          <w:tcPr>
            <w:tcW w:w="1548" w:type="dxa"/>
            <w:vAlign w:val="top"/>
            <w:textDirection w:val="lrTb"/>
            <w:noWrap w:val="false"/>
          </w:tcPr>
          <w:p>
            <w:pPr>
              <w:pStyle w:val="1055"/>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270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126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c>
          <w:tcPr>
            <w:tcW w:w="3020" w:type="dxa"/>
            <w:vAlign w:val="top"/>
            <w:textDirection w:val="lrTb"/>
            <w:noWrap w:val="false"/>
          </w:tcPr>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tc>
      </w:tr>
    </w:tbl>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r>
      <w:r/>
    </w:p>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t xml:space="preserve">法定代表人或授权代表签字：</w:t>
      </w:r>
      <w:r>
        <w:rPr>
          <w:rFonts w:hint="eastAsia" w:hAnsi="宋体"/>
          <w:bCs/>
          <w:color w:val="000000"/>
          <w:sz w:val="24"/>
          <w:szCs w:val="24"/>
          <w:highlight w:val="none"/>
        </w:rPr>
      </w:r>
      <w:r/>
    </w:p>
    <w:p>
      <w:pPr>
        <w:pStyle w:val="1055"/>
        <w:ind w:firstLine="480"/>
        <w:spacing w:line="360" w:lineRule="auto"/>
        <w:rPr>
          <w:rFonts w:hint="eastAsia" w:hAnsi="宋体"/>
          <w:bCs/>
          <w:color w:val="000000"/>
          <w:sz w:val="24"/>
          <w:szCs w:val="24"/>
          <w:highlight w:val="none"/>
        </w:rPr>
      </w:pPr>
      <w:r>
        <w:rPr>
          <w:rFonts w:hint="eastAsia" w:hAnsi="宋体"/>
          <w:bCs/>
          <w:color w:val="000000"/>
          <w:sz w:val="24"/>
          <w:szCs w:val="24"/>
          <w:highlight w:val="none"/>
        </w:rPr>
        <w:t xml:space="preserve">日期：</w:t>
      </w:r>
      <w:r>
        <w:rPr>
          <w:rFonts w:hint="eastAsia" w:hAnsi="宋体"/>
          <w:bCs/>
          <w:color w:val="000000"/>
          <w:sz w:val="24"/>
          <w:szCs w:val="24"/>
          <w:highlight w:val="none"/>
        </w:rPr>
      </w:r>
      <w:r/>
    </w:p>
    <w:p>
      <w:pPr>
        <w:pStyle w:val="1055"/>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r>
      <w:r/>
    </w:p>
    <w:p>
      <w:pPr>
        <w:pStyle w:val="1055"/>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r>
      <w:r/>
    </w:p>
    <w:p>
      <w:pPr>
        <w:pStyle w:val="1055"/>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r>
      <w:r/>
    </w:p>
    <w:p>
      <w:pPr>
        <w:pStyle w:val="1055"/>
        <w:ind w:firstLine="420"/>
        <w:spacing w:line="360" w:lineRule="auto"/>
        <w:rPr>
          <w:rFonts w:hint="eastAsia" w:hAnsi="宋体"/>
          <w:bCs/>
          <w:color w:val="000000"/>
          <w:sz w:val="21"/>
          <w:szCs w:val="21"/>
          <w:highlight w:val="none"/>
        </w:rPr>
      </w:pPr>
      <w:r>
        <w:rPr>
          <w:rFonts w:hint="eastAsia" w:hAnsi="宋体"/>
          <w:bCs/>
          <w:color w:val="000000"/>
          <w:sz w:val="21"/>
          <w:szCs w:val="21"/>
          <w:highlight w:val="none"/>
        </w:rPr>
      </w:r>
      <w:r/>
    </w:p>
    <w:p>
      <w:pPr>
        <w:pStyle w:val="1055"/>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pStyle w:val="1055"/>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pStyle w:val="1055"/>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pStyle w:val="1055"/>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pStyle w:val="1055"/>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pStyle w:val="1055"/>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pStyle w:val="1055"/>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pStyle w:val="1055"/>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pStyle w:val="1055"/>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（四）承诺书（格式）</w:t>
      </w:r>
      <w:r>
        <w:rPr>
          <w:rFonts w:hint="eastAsia" w:ascii="黑体" w:hAnsi="宋体" w:eastAsia="黑体"/>
          <w:bCs/>
          <w:color w:val="000000"/>
          <w:sz w:val="24"/>
          <w:highlight w:val="none"/>
        </w:rPr>
      </w:r>
      <w:r/>
    </w:p>
    <w:p>
      <w:pPr>
        <w:pStyle w:val="1055"/>
        <w:ind w:left="420"/>
        <w:jc w:val="center"/>
        <w:spacing w:line="360" w:lineRule="auto"/>
        <w:rPr>
          <w:rFonts w:hint="eastAsia" w:ascii="黑体" w:hAnsi="宋体" w:eastAsia="黑体"/>
          <w:bCs/>
          <w:color w:val="000000"/>
          <w:sz w:val="32"/>
          <w:szCs w:val="32"/>
          <w:highlight w:val="none"/>
        </w:rPr>
        <w:outlineLvl w:val="0"/>
      </w:pPr>
      <w:r>
        <w:rPr>
          <w:rFonts w:hint="eastAsia" w:ascii="黑体" w:hAnsi="宋体" w:eastAsia="黑体"/>
          <w:bCs/>
          <w:color w:val="000000"/>
          <w:sz w:val="32"/>
          <w:szCs w:val="32"/>
          <w:highlight w:val="none"/>
        </w:rPr>
      </w:r>
      <w:r/>
    </w:p>
    <w:p>
      <w:pPr>
        <w:pStyle w:val="1055"/>
        <w:jc w:val="center"/>
        <w:keepNext/>
        <w:spacing w:line="360" w:lineRule="auto"/>
        <w:rPr>
          <w:rFonts w:hAnsi="宋体"/>
          <w:bCs/>
          <w:color w:val="000000"/>
          <w:sz w:val="28"/>
          <w:szCs w:val="28"/>
          <w:highlight w:val="none"/>
        </w:rPr>
        <w:outlineLvl w:val="2"/>
      </w:pPr>
      <w:r>
        <w:rPr>
          <w:rFonts w:hint="eastAsia" w:hAnsi="宋体"/>
          <w:b/>
          <w:color w:val="000000"/>
          <w:sz w:val="28"/>
          <w:szCs w:val="22"/>
          <w:highlight w:val="none"/>
        </w:rPr>
        <w:t xml:space="preserve">承诺书一</w:t>
      </w:r>
      <w:r>
        <w:rPr>
          <w:rFonts w:hAnsi="宋体"/>
          <w:bCs/>
          <w:color w:val="000000"/>
          <w:sz w:val="28"/>
          <w:szCs w:val="28"/>
          <w:highlight w:val="none"/>
        </w:rPr>
      </w:r>
      <w:r/>
    </w:p>
    <w:p>
      <w:pPr>
        <w:pStyle w:val="1055"/>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s="宋体"/>
          <w:bCs/>
          <w:color w:val="000000"/>
          <w:sz w:val="24"/>
          <w:szCs w:val="22"/>
          <w:highlight w:val="none"/>
          <w:lang w:eastAsia="zh-CN"/>
        </w:rPr>
        <w:t xml:space="preserve">投标人</w:t>
      </w:r>
      <w:r>
        <w:rPr>
          <w:rFonts w:hint="eastAsia" w:hAnsi="宋体" w:cs="宋体"/>
          <w:bCs/>
          <w:color w:val="000000"/>
          <w:sz w:val="24"/>
          <w:szCs w:val="22"/>
          <w:highlight w:val="none"/>
        </w:rPr>
        <w:t xml:space="preserve">名称）在此承诺：</w:t>
      </w:r>
      <w:r>
        <w:rPr>
          <w:rFonts w:hint="eastAsia" w:hAnsi="宋体" w:cs="宋体"/>
          <w:bCs/>
          <w:color w:val="000000"/>
          <w:sz w:val="24"/>
          <w:szCs w:val="22"/>
          <w:highlight w:val="none"/>
        </w:rPr>
      </w:r>
      <w:r/>
    </w:p>
    <w:p>
      <w:pPr>
        <w:pStyle w:val="1055"/>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pStyle w:val="1055"/>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（项目名称）</w:t>
      </w:r>
      <w:r>
        <w:rPr>
          <w:rFonts w:hint="eastAsia" w:hAnsi="宋体" w:cs="宋体"/>
          <w:bCs/>
          <w:color w:val="000000"/>
          <w:sz w:val="24"/>
          <w:szCs w:val="22"/>
          <w:highlight w:val="none"/>
        </w:rPr>
        <w:t xml:space="preserve">进行投标。</w:t>
      </w:r>
      <w:r>
        <w:rPr>
          <w:rFonts w:hint="eastAsia" w:hAnsi="宋体" w:cs="宋体"/>
          <w:bCs/>
          <w:color w:val="000000"/>
          <w:sz w:val="24"/>
          <w:szCs w:val="22"/>
          <w:highlight w:val="none"/>
        </w:rPr>
      </w:r>
      <w:r/>
    </w:p>
    <w:p>
      <w:pPr>
        <w:pStyle w:val="1055"/>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我公司符合《中华人民共和国政府采购法》第二十二条的规定，在此郑重承诺具备以下条件：</w:t>
      </w:r>
      <w:r>
        <w:rPr>
          <w:rFonts w:hint="eastAsia" w:hAnsi="宋体" w:cs="宋体"/>
          <w:bCs/>
          <w:color w:val="000000"/>
          <w:sz w:val="24"/>
          <w:szCs w:val="22"/>
          <w:highlight w:val="none"/>
        </w:rPr>
      </w:r>
      <w:r/>
    </w:p>
    <w:p>
      <w:pPr>
        <w:pStyle w:val="1055"/>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(一)具有独立承担民事责任的能力；</w:t>
      </w:r>
      <w:r>
        <w:rPr>
          <w:rFonts w:hint="eastAsia" w:hAnsi="宋体" w:cs="宋体"/>
          <w:bCs/>
          <w:color w:val="000000"/>
          <w:sz w:val="24"/>
          <w:szCs w:val="22"/>
          <w:highlight w:val="none"/>
        </w:rPr>
      </w:r>
      <w:r/>
    </w:p>
    <w:p>
      <w:pPr>
        <w:pStyle w:val="1055"/>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(二)具有良好的商业信誉和健全的财务会计制度；</w:t>
      </w:r>
      <w:r>
        <w:rPr>
          <w:rFonts w:hint="eastAsia" w:hAnsi="宋体" w:cs="宋体"/>
          <w:bCs/>
          <w:color w:val="000000"/>
          <w:sz w:val="24"/>
          <w:szCs w:val="22"/>
          <w:highlight w:val="none"/>
        </w:rPr>
      </w:r>
      <w:r/>
    </w:p>
    <w:p>
      <w:pPr>
        <w:pStyle w:val="1055"/>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(三)具有履行合同所必需的设备和专业技术能力；</w:t>
      </w:r>
      <w:r>
        <w:rPr>
          <w:rFonts w:hint="eastAsia" w:hAnsi="宋体" w:cs="宋体"/>
          <w:bCs/>
          <w:color w:val="000000"/>
          <w:sz w:val="24"/>
          <w:szCs w:val="22"/>
          <w:highlight w:val="none"/>
        </w:rPr>
      </w:r>
      <w:r/>
    </w:p>
    <w:p>
      <w:pPr>
        <w:pStyle w:val="1055"/>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(四)有依法缴纳税收和社会保障资金的良好记录；</w:t>
      </w:r>
      <w:r>
        <w:rPr>
          <w:rFonts w:hint="eastAsia" w:hAnsi="宋体" w:cs="宋体"/>
          <w:bCs/>
          <w:color w:val="000000"/>
          <w:sz w:val="24"/>
          <w:szCs w:val="22"/>
          <w:highlight w:val="none"/>
        </w:rPr>
      </w:r>
      <w:r/>
    </w:p>
    <w:p>
      <w:pPr>
        <w:pStyle w:val="1055"/>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(五)近三年内，在经营活动中没有重大违法记录；</w:t>
      </w:r>
      <w:r>
        <w:rPr>
          <w:rFonts w:hint="eastAsia" w:hAnsi="宋体" w:cs="宋体"/>
          <w:bCs/>
          <w:color w:val="000000"/>
          <w:sz w:val="24"/>
          <w:szCs w:val="22"/>
          <w:highlight w:val="none"/>
        </w:rPr>
      </w:r>
      <w:r/>
    </w:p>
    <w:p>
      <w:pPr>
        <w:pStyle w:val="1055"/>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(六)投标文件中所有关于投标资格的文件、证明、陈述均是真实的、准确的。</w:t>
      </w:r>
      <w:r>
        <w:rPr>
          <w:rFonts w:hint="eastAsia" w:hAnsi="宋体" w:cs="宋体"/>
          <w:bCs/>
          <w:color w:val="000000"/>
          <w:sz w:val="24"/>
          <w:szCs w:val="22"/>
          <w:highlight w:val="none"/>
        </w:rPr>
      </w:r>
      <w:r/>
    </w:p>
    <w:p>
      <w:pPr>
        <w:pStyle w:val="1055"/>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w:t>
      </w:r>
      <w:r>
        <w:rPr>
          <w:rFonts w:hint="eastAsia" w:hAnsi="宋体" w:cs="宋体"/>
          <w:bCs/>
          <w:color w:val="000000"/>
          <w:sz w:val="24"/>
          <w:szCs w:val="22"/>
          <w:highlight w:val="none"/>
          <w:lang w:eastAsia="zh-CN"/>
        </w:rPr>
        <w:t xml:space="preserve">（</w:t>
      </w:r>
      <w:r>
        <w:rPr>
          <w:rFonts w:hint="eastAsia" w:hAnsi="宋体" w:cs="宋体"/>
          <w:bCs/>
          <w:color w:val="000000"/>
          <w:sz w:val="24"/>
          <w:szCs w:val="22"/>
          <w:highlight w:val="none"/>
        </w:rPr>
        <w:t xml:space="preserve">单位</w:t>
      </w:r>
      <w:r>
        <w:rPr>
          <w:rFonts w:hint="eastAsia" w:hAnsi="宋体" w:cs="宋体"/>
          <w:bCs/>
          <w:color w:val="000000"/>
          <w:sz w:val="24"/>
          <w:szCs w:val="22"/>
          <w:highlight w:val="none"/>
          <w:lang w:eastAsia="zh-CN"/>
        </w:rPr>
        <w:t xml:space="preserve">）</w:t>
      </w:r>
      <w:r>
        <w:rPr>
          <w:rFonts w:hint="eastAsia" w:hAnsi="宋体" w:cs="宋体"/>
          <w:bCs/>
          <w:color w:val="000000"/>
          <w:sz w:val="24"/>
          <w:szCs w:val="22"/>
          <w:highlight w:val="none"/>
        </w:rPr>
        <w:t xml:space="preserve">愿意承担由此而产生的一切后果。</w:t>
      </w:r>
      <w:r>
        <w:rPr>
          <w:rFonts w:hint="eastAsia" w:hAnsi="宋体" w:cs="宋体"/>
          <w:bCs/>
          <w:color w:val="000000"/>
          <w:sz w:val="24"/>
          <w:szCs w:val="22"/>
          <w:highlight w:val="none"/>
        </w:rPr>
      </w:r>
      <w:r/>
    </w:p>
    <w:p>
      <w:pPr>
        <w:pStyle w:val="1055"/>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pStyle w:val="1055"/>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pStyle w:val="1055"/>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lang w:eastAsia="zh-CN"/>
        </w:rPr>
        <w:t xml:space="preserve">投标人</w:t>
      </w:r>
      <w:r>
        <w:rPr>
          <w:rFonts w:hint="eastAsia" w:hAnsi="宋体" w:cs="宋体"/>
          <w:bCs/>
          <w:color w:val="000000"/>
          <w:sz w:val="24"/>
          <w:szCs w:val="22"/>
          <w:highlight w:val="none"/>
        </w:rPr>
        <w:t xml:space="preserve">（盖章）：</w:t>
      </w:r>
      <w:r>
        <w:rPr>
          <w:rFonts w:hint="eastAsia" w:hAnsi="宋体" w:cs="宋体"/>
          <w:bCs/>
          <w:color w:val="000000"/>
          <w:sz w:val="24"/>
          <w:szCs w:val="22"/>
          <w:highlight w:val="none"/>
        </w:rPr>
      </w:r>
      <w:r/>
    </w:p>
    <w:p>
      <w:pPr>
        <w:pStyle w:val="1055"/>
        <w:ind w:firstLine="480"/>
        <w:spacing w:line="360" w:lineRule="auto"/>
        <w:shd w:val="clear" w:color="auto" w:fill="ffffff"/>
        <w:widowControl/>
        <w:rPr>
          <w:rFonts w:hint="eastAsia" w:hAnsi="宋体" w:cs="宋体"/>
          <w:bCs/>
          <w:color w:val="000000"/>
          <w:sz w:val="24"/>
          <w:szCs w:val="22"/>
          <w:highlight w:val="none"/>
        </w:rPr>
      </w:pPr>
      <w:r>
        <w:rPr>
          <w:rFonts w:hint="eastAsia" w:hAnsi="宋体" w:cs="宋体"/>
          <w:bCs/>
          <w:color w:val="000000"/>
          <w:sz w:val="24"/>
          <w:szCs w:val="22"/>
          <w:highlight w:val="none"/>
        </w:rPr>
        <w:t xml:space="preserve">法定代表人或法定代表人授权代表</w:t>
      </w:r>
      <w:r>
        <w:rPr>
          <w:rFonts w:hint="eastAsia" w:hAnsi="宋体" w:cs="宋体"/>
          <w:bCs/>
          <w:color w:val="000000"/>
          <w:sz w:val="24"/>
          <w:szCs w:val="22"/>
          <w:highlight w:val="none"/>
          <w:lang w:eastAsia="zh-CN"/>
        </w:rPr>
        <w:t xml:space="preserve">（</w:t>
      </w:r>
      <w:r>
        <w:rPr>
          <w:rFonts w:hint="eastAsia" w:hAnsi="宋体" w:cs="宋体"/>
          <w:bCs/>
          <w:color w:val="000000"/>
          <w:sz w:val="24"/>
          <w:szCs w:val="22"/>
          <w:highlight w:val="none"/>
        </w:rPr>
        <w:t xml:space="preserve">签字或盖章</w:t>
      </w:r>
      <w:r>
        <w:rPr>
          <w:rFonts w:hint="eastAsia" w:hAnsi="宋体" w:cs="宋体"/>
          <w:bCs/>
          <w:color w:val="000000"/>
          <w:sz w:val="24"/>
          <w:szCs w:val="22"/>
          <w:highlight w:val="none"/>
          <w:lang w:eastAsia="zh-CN"/>
        </w:rPr>
        <w:t xml:space="preserve">）</w:t>
      </w:r>
      <w:r>
        <w:rPr>
          <w:rFonts w:hint="eastAsia" w:hAnsi="宋体" w:cs="宋体"/>
          <w:bCs/>
          <w:color w:val="000000"/>
          <w:sz w:val="24"/>
          <w:szCs w:val="22"/>
          <w:highlight w:val="none"/>
        </w:rPr>
        <w:t xml:space="preserve">：</w:t>
      </w:r>
      <w:r>
        <w:rPr>
          <w:rFonts w:hint="eastAsia" w:hAnsi="宋体" w:cs="宋体"/>
          <w:bCs/>
          <w:color w:val="000000"/>
          <w:sz w:val="24"/>
          <w:szCs w:val="22"/>
          <w:highlight w:val="none"/>
        </w:rPr>
      </w:r>
      <w:r/>
    </w:p>
    <w:p>
      <w:pPr>
        <w:pStyle w:val="1055"/>
        <w:ind w:firstLine="360"/>
        <w:spacing w:line="360" w:lineRule="auto"/>
        <w:rPr>
          <w:rFonts w:hAnsi="宋体" w:cs="宋体"/>
          <w:bCs/>
          <w:color w:val="000000"/>
          <w:sz w:val="24"/>
          <w:szCs w:val="22"/>
          <w:highlight w:val="none"/>
        </w:rPr>
        <w:outlineLvl w:val="0"/>
      </w:pPr>
      <w:r>
        <w:rPr>
          <w:rFonts w:hint="eastAsia" w:hAnsi="宋体" w:cs="宋体"/>
          <w:bCs/>
          <w:color w:val="000000"/>
          <w:sz w:val="24"/>
          <w:szCs w:val="22"/>
          <w:highlight w:val="none"/>
        </w:rPr>
        <w:t xml:space="preserve">年月日</w:t>
      </w:r>
      <w:r>
        <w:rPr>
          <w:rFonts w:hAnsi="宋体" w:cs="宋体"/>
          <w:bCs/>
          <w:color w:val="000000"/>
          <w:sz w:val="24"/>
          <w:szCs w:val="22"/>
          <w:highlight w:val="none"/>
        </w:rPr>
      </w:r>
      <w:r/>
    </w:p>
    <w:p>
      <w:pPr>
        <w:pStyle w:val="1055"/>
        <w:jc w:val="center"/>
        <w:keepNext/>
        <w:spacing w:line="360" w:lineRule="auto"/>
        <w:rPr>
          <w:rFonts w:hAnsi="宋体"/>
          <w:b/>
          <w:color w:val="000000"/>
          <w:sz w:val="32"/>
          <w:szCs w:val="32"/>
          <w:highlight w:val="none"/>
        </w:rPr>
        <w:outlineLvl w:val="2"/>
      </w:pPr>
      <w:r>
        <w:rPr>
          <w:rFonts w:hAnsi="宋体"/>
          <w:bCs/>
          <w:color w:val="000000"/>
          <w:sz w:val="24"/>
          <w:highlight w:val="none"/>
        </w:rPr>
        <w:br w:type="page" w:clear="all"/>
      </w:r>
      <w:r>
        <w:rPr>
          <w:rFonts w:hint="eastAsia" w:hAnsi="宋体"/>
          <w:b/>
          <w:color w:val="000000"/>
          <w:sz w:val="28"/>
          <w:szCs w:val="22"/>
          <w:highlight w:val="none"/>
        </w:rPr>
        <w:t xml:space="preserve">承诺书二</w:t>
      </w:r>
      <w:r>
        <w:rPr>
          <w:rFonts w:hAnsi="宋体"/>
          <w:b/>
          <w:color w:val="000000"/>
          <w:sz w:val="32"/>
          <w:szCs w:val="32"/>
          <w:highlight w:val="none"/>
        </w:rPr>
      </w:r>
      <w:r/>
    </w:p>
    <w:p>
      <w:pPr>
        <w:pStyle w:val="1055"/>
        <w:spacing w:line="360" w:lineRule="auto"/>
        <w:rPr>
          <w:rFonts w:hAnsi="宋体"/>
          <w:color w:val="000000"/>
          <w:sz w:val="24"/>
          <w:highlight w:val="none"/>
        </w:rPr>
      </w:pPr>
      <w:r>
        <w:rPr>
          <w:rFonts w:hAnsi="宋体"/>
          <w:color w:val="000000"/>
          <w:sz w:val="24"/>
          <w:highlight w:val="none"/>
        </w:rPr>
      </w:r>
      <w:r/>
    </w:p>
    <w:p>
      <w:pPr>
        <w:pStyle w:val="1055"/>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致：（采购人名称）</w:t>
      </w:r>
      <w:r>
        <w:rPr>
          <w:rFonts w:hint="eastAsia" w:hAnsi="宋体" w:cs="宋体"/>
          <w:bCs/>
          <w:color w:val="000000"/>
          <w:sz w:val="24"/>
          <w:szCs w:val="22"/>
          <w:highlight w:val="none"/>
        </w:rPr>
      </w:r>
      <w:r/>
    </w:p>
    <w:p>
      <w:pPr>
        <w:pStyle w:val="1055"/>
        <w:ind w:firstLine="48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有违背，我公司</w:t>
      </w:r>
      <w:r>
        <w:rPr>
          <w:rFonts w:hint="eastAsia" w:hAnsi="宋体" w:cs="宋体"/>
          <w:bCs/>
          <w:color w:val="000000"/>
          <w:sz w:val="24"/>
          <w:szCs w:val="22"/>
          <w:highlight w:val="none"/>
          <w:lang w:eastAsia="zh-CN"/>
        </w:rPr>
        <w:t xml:space="preserve">（</w:t>
      </w:r>
      <w:r>
        <w:rPr>
          <w:rFonts w:hint="eastAsia" w:hAnsi="宋体" w:cs="宋体"/>
          <w:bCs/>
          <w:color w:val="000000"/>
          <w:sz w:val="24"/>
          <w:szCs w:val="22"/>
          <w:highlight w:val="none"/>
        </w:rPr>
        <w:t xml:space="preserve">单位</w:t>
      </w:r>
      <w:r>
        <w:rPr>
          <w:rFonts w:hint="eastAsia" w:hAnsi="宋体" w:cs="宋体"/>
          <w:bCs/>
          <w:color w:val="000000"/>
          <w:sz w:val="24"/>
          <w:szCs w:val="22"/>
          <w:highlight w:val="none"/>
          <w:lang w:eastAsia="zh-CN"/>
        </w:rPr>
        <w:t xml:space="preserve">）</w:t>
      </w:r>
      <w:r>
        <w:rPr>
          <w:rFonts w:hint="eastAsia" w:hAnsi="宋体" w:cs="宋体"/>
          <w:bCs/>
          <w:color w:val="000000"/>
          <w:sz w:val="24"/>
          <w:szCs w:val="22"/>
          <w:highlight w:val="none"/>
        </w:rPr>
        <w:t xml:space="preserve">愿意承担由此而产生的一切后果。</w:t>
      </w:r>
      <w:r>
        <w:rPr>
          <w:rFonts w:hint="eastAsia" w:hAnsi="宋体" w:cs="宋体"/>
          <w:bCs/>
          <w:color w:val="000000"/>
          <w:sz w:val="24"/>
          <w:szCs w:val="22"/>
          <w:highlight w:val="none"/>
        </w:rPr>
      </w:r>
      <w:r/>
    </w:p>
    <w:p>
      <w:pPr>
        <w:pStyle w:val="1055"/>
        <w:ind w:firstLine="480"/>
        <w:spacing w:before="240" w:line="360" w:lineRule="auto"/>
        <w:rPr>
          <w:rFonts w:hAnsi="宋体"/>
          <w:color w:val="000000"/>
          <w:sz w:val="24"/>
          <w:highlight w:val="none"/>
        </w:rPr>
      </w:pPr>
      <w:r>
        <w:rPr>
          <w:rFonts w:hAnsi="宋体"/>
          <w:color w:val="000000"/>
          <w:sz w:val="24"/>
          <w:highlight w:val="none"/>
        </w:rPr>
      </w:r>
      <w:r/>
    </w:p>
    <w:p>
      <w:pPr>
        <w:pStyle w:val="1055"/>
        <w:ind w:firstLine="480"/>
        <w:spacing w:before="240" w:line="360" w:lineRule="auto"/>
        <w:rPr>
          <w:rFonts w:hAnsi="宋体"/>
          <w:color w:val="000000"/>
          <w:sz w:val="24"/>
          <w:highlight w:val="none"/>
        </w:rPr>
      </w:pPr>
      <w:r>
        <w:rPr>
          <w:rFonts w:hAnsi="宋体"/>
          <w:color w:val="000000"/>
          <w:sz w:val="24"/>
          <w:highlight w:val="none"/>
        </w:rPr>
      </w:r>
      <w:r/>
    </w:p>
    <w:p>
      <w:pPr>
        <w:pStyle w:val="1055"/>
        <w:ind w:firstLine="480"/>
        <w:spacing w:before="240" w:line="360" w:lineRule="auto"/>
        <w:rPr>
          <w:rFonts w:hAnsi="宋体"/>
          <w:color w:val="000000"/>
          <w:sz w:val="24"/>
          <w:highlight w:val="none"/>
        </w:rPr>
      </w:pPr>
      <w:r>
        <w:rPr>
          <w:rFonts w:hAnsi="宋体"/>
          <w:color w:val="000000"/>
          <w:sz w:val="24"/>
          <w:highlight w:val="none"/>
        </w:rPr>
      </w:r>
      <w:r/>
    </w:p>
    <w:p>
      <w:pPr>
        <w:pStyle w:val="1055"/>
        <w:ind w:right="480" w:firstLine="4560"/>
        <w:spacing w:before="240" w:line="360" w:lineRule="auto"/>
        <w:rPr>
          <w:rFonts w:hint="eastAsia" w:hAnsi="宋体" w:eastAsia="宋体"/>
          <w:color w:val="000000"/>
          <w:sz w:val="24"/>
          <w:highlight w:val="none"/>
          <w:lang w:eastAsia="zh-CN"/>
        </w:rPr>
      </w:pPr>
      <w:r>
        <w:rPr>
          <w:rFonts w:hint="eastAsia" w:hAnsi="宋体"/>
          <w:color w:val="000000"/>
          <w:sz w:val="24"/>
          <w:highlight w:val="none"/>
          <w:lang w:eastAsia="zh-CN"/>
        </w:rPr>
        <w:t xml:space="preserve">投标人</w:t>
      </w:r>
      <w:r>
        <w:rPr>
          <w:rFonts w:hint="eastAsia" w:hAnsi="宋体"/>
          <w:color w:val="000000"/>
          <w:sz w:val="24"/>
          <w:highlight w:val="none"/>
        </w:rPr>
        <w:t xml:space="preserve">：（盖章）</w:t>
      </w:r>
      <w:r>
        <w:rPr>
          <w:rFonts w:hint="eastAsia" w:hAnsi="宋体" w:eastAsia="宋体"/>
          <w:color w:val="000000"/>
          <w:sz w:val="24"/>
          <w:highlight w:val="none"/>
          <w:lang w:eastAsia="zh-CN"/>
        </w:rPr>
      </w:r>
      <w:r/>
    </w:p>
    <w:p>
      <w:pPr>
        <w:pStyle w:val="1055"/>
        <w:ind w:firstLine="480"/>
        <w:spacing w:line="360" w:lineRule="auto"/>
        <w:shd w:val="clear" w:color="auto" w:fill="ffffff"/>
        <w:widowControl/>
        <w:rPr>
          <w:rFonts w:hint="eastAsia" w:hAnsi="宋体" w:cs="宋体"/>
          <w:bCs/>
          <w:color w:val="000000"/>
          <w:sz w:val="24"/>
          <w:szCs w:val="22"/>
          <w:highlight w:val="none"/>
        </w:rPr>
      </w:pPr>
      <w:r>
        <w:rPr>
          <w:rFonts w:hint="eastAsia" w:hAnsi="宋体" w:cs="宋体"/>
          <w:bCs/>
          <w:color w:val="000000"/>
          <w:sz w:val="24"/>
          <w:szCs w:val="22"/>
          <w:highlight w:val="none"/>
        </w:rPr>
      </w:r>
      <w:r/>
    </w:p>
    <w:p>
      <w:pPr>
        <w:pStyle w:val="1055"/>
        <w:ind w:firstLine="2640"/>
        <w:spacing w:line="360" w:lineRule="auto"/>
        <w:shd w:val="clear" w:color="auto" w:fill="ffffff"/>
        <w:widowControl/>
        <w:rPr>
          <w:rFonts w:hint="eastAsia" w:hAnsi="宋体" w:cs="宋体"/>
          <w:bCs/>
          <w:color w:val="000000"/>
          <w:sz w:val="24"/>
          <w:szCs w:val="22"/>
          <w:highlight w:val="none"/>
        </w:rPr>
      </w:pPr>
      <w:r>
        <w:rPr>
          <w:rFonts w:hint="eastAsia" w:hAnsi="宋体" w:cs="宋体"/>
          <w:bCs/>
          <w:color w:val="000000"/>
          <w:sz w:val="24"/>
          <w:szCs w:val="22"/>
          <w:highlight w:val="none"/>
        </w:rPr>
        <w:t xml:space="preserve">法定代表人或法定代表人授权代表</w:t>
      </w:r>
      <w:r>
        <w:rPr>
          <w:rFonts w:hint="eastAsia" w:hAnsi="宋体" w:cs="宋体"/>
          <w:bCs/>
          <w:color w:val="000000"/>
          <w:sz w:val="24"/>
          <w:szCs w:val="22"/>
          <w:highlight w:val="none"/>
          <w:lang w:eastAsia="zh-CN"/>
        </w:rPr>
        <w:t xml:space="preserve">（</w:t>
      </w:r>
      <w:r>
        <w:rPr>
          <w:rFonts w:hint="eastAsia" w:hAnsi="宋体" w:cs="宋体"/>
          <w:bCs/>
          <w:color w:val="000000"/>
          <w:sz w:val="24"/>
          <w:szCs w:val="22"/>
          <w:highlight w:val="none"/>
        </w:rPr>
        <w:t xml:space="preserve">签字或盖章</w:t>
      </w:r>
      <w:r>
        <w:rPr>
          <w:rFonts w:hint="eastAsia" w:hAnsi="宋体" w:cs="宋体"/>
          <w:bCs/>
          <w:color w:val="000000"/>
          <w:sz w:val="24"/>
          <w:szCs w:val="22"/>
          <w:highlight w:val="none"/>
          <w:lang w:eastAsia="zh-CN"/>
        </w:rPr>
        <w:t xml:space="preserve">）</w:t>
      </w:r>
      <w:r>
        <w:rPr>
          <w:rFonts w:hint="eastAsia" w:hAnsi="宋体" w:cs="宋体"/>
          <w:bCs/>
          <w:color w:val="000000"/>
          <w:sz w:val="24"/>
          <w:szCs w:val="22"/>
          <w:highlight w:val="none"/>
        </w:rPr>
        <w:t xml:space="preserve">：</w:t>
      </w:r>
      <w:r>
        <w:rPr>
          <w:rFonts w:hint="eastAsia" w:hAnsi="宋体" w:cs="宋体"/>
          <w:bCs/>
          <w:color w:val="000000"/>
          <w:sz w:val="24"/>
          <w:szCs w:val="22"/>
          <w:highlight w:val="none"/>
        </w:rPr>
      </w:r>
      <w:r/>
    </w:p>
    <w:p>
      <w:pPr>
        <w:pStyle w:val="1055"/>
        <w:ind w:right="480" w:firstLine="2160"/>
        <w:spacing w:before="240" w:line="360" w:lineRule="auto"/>
        <w:rPr>
          <w:rFonts w:hint="eastAsia" w:eastAsia="宋体"/>
          <w:color w:val="000000"/>
          <w:sz w:val="24"/>
          <w:highlight w:val="none"/>
          <w:lang w:eastAsia="zh-CN"/>
        </w:rPr>
      </w:pPr>
      <w:r>
        <w:rPr>
          <w:rFonts w:hint="eastAsia" w:eastAsia="宋体"/>
          <w:color w:val="000000"/>
          <w:sz w:val="24"/>
          <w:highlight w:val="none"/>
          <w:lang w:eastAsia="zh-CN"/>
        </w:rPr>
      </w:r>
      <w:r/>
    </w:p>
    <w:p>
      <w:pPr>
        <w:pStyle w:val="1055"/>
        <w:ind w:firstLine="480"/>
        <w:jc w:val="center"/>
        <w:spacing w:before="240" w:line="360" w:lineRule="auto"/>
        <w:rPr>
          <w:rFonts w:hint="eastAsia" w:hAnsi="宋体"/>
          <w:color w:val="000000"/>
          <w:sz w:val="24"/>
          <w:highlight w:val="none"/>
        </w:rPr>
      </w:pPr>
      <w:r>
        <w:rPr>
          <w:rFonts w:hint="eastAsia" w:hAnsi="宋体"/>
          <w:color w:val="000000"/>
          <w:sz w:val="24"/>
          <w:highlight w:val="none"/>
          <w:lang w:val="en-US" w:eastAsia="zh-CN"/>
        </w:rPr>
        <w:t xml:space="preserve">  </w:t>
      </w:r>
      <w:r>
        <w:rPr>
          <w:rFonts w:hint="eastAsia" w:hAnsi="宋体"/>
          <w:color w:val="000000"/>
          <w:sz w:val="24"/>
          <w:highlight w:val="none"/>
        </w:rPr>
        <w:t xml:space="preserve">年</w:t>
      </w:r>
      <w:r>
        <w:rPr>
          <w:rFonts w:hint="eastAsia" w:hAnsi="宋体"/>
          <w:color w:val="000000"/>
          <w:sz w:val="24"/>
          <w:highlight w:val="none"/>
          <w:lang w:val="en-US" w:eastAsia="zh-CN"/>
        </w:rPr>
        <w:t xml:space="preserve">   </w:t>
      </w:r>
      <w:r>
        <w:rPr>
          <w:rFonts w:hint="eastAsia" w:hAnsi="宋体"/>
          <w:color w:val="000000"/>
          <w:sz w:val="24"/>
          <w:highlight w:val="none"/>
        </w:rPr>
        <w:t xml:space="preserve">月</w:t>
      </w:r>
      <w:r>
        <w:rPr>
          <w:rFonts w:hint="eastAsia" w:hAnsi="宋体"/>
          <w:color w:val="000000"/>
          <w:sz w:val="24"/>
          <w:highlight w:val="none"/>
          <w:lang w:val="en-US" w:eastAsia="zh-CN"/>
        </w:rPr>
        <w:t xml:space="preserve">   </w:t>
      </w:r>
      <w:r>
        <w:rPr>
          <w:rFonts w:hint="eastAsia" w:hAnsi="宋体"/>
          <w:color w:val="000000"/>
          <w:sz w:val="24"/>
          <w:highlight w:val="none"/>
        </w:rPr>
        <w:t xml:space="preserve">日</w:t>
      </w:r>
      <w:r>
        <w:rPr>
          <w:rFonts w:hint="eastAsia" w:hAnsi="宋体"/>
          <w:color w:val="000000"/>
          <w:sz w:val="24"/>
          <w:highlight w:val="none"/>
        </w:rPr>
      </w:r>
      <w:r/>
    </w:p>
    <w:p>
      <w:pPr>
        <w:pStyle w:val="1059"/>
        <w:numPr>
          <w:ilvl w:val="4"/>
          <w:numId w:val="0"/>
        </w:numPr>
        <w:spacing w:line="360" w:lineRule="auto"/>
        <w:tabs>
          <w:tab w:val="left" w:pos="1080" w:leader="none"/>
        </w:tabs>
        <w:rPr>
          <w:rFonts w:hint="eastAsia" w:ascii="宋体" w:hAnsi="宋体"/>
          <w:color w:val="000000"/>
          <w:sz w:val="24"/>
          <w:highlight w:val="none"/>
        </w:rPr>
      </w:pPr>
      <w:r>
        <w:rPr>
          <w:rFonts w:hint="eastAsia" w:ascii="宋体" w:hAnsi="宋体"/>
          <w:color w:val="000000"/>
          <w:sz w:val="24"/>
          <w:highlight w:val="none"/>
        </w:rPr>
      </w:r>
      <w:r/>
    </w:p>
    <w:p>
      <w:pPr>
        <w:pStyle w:val="1055"/>
        <w:spacing w:line="360" w:lineRule="auto"/>
        <w:rPr>
          <w:rFonts w:hint="eastAsia" w:hAnsi="宋体"/>
          <w:color w:val="000000"/>
          <w:sz w:val="24"/>
          <w:highlight w:val="none"/>
        </w:rPr>
      </w:pPr>
      <w:r>
        <w:rPr>
          <w:rFonts w:hint="eastAsia" w:hAnsi="宋体"/>
          <w:color w:val="000000"/>
          <w:sz w:val="24"/>
          <w:highlight w:val="none"/>
        </w:rPr>
      </w:r>
      <w:r/>
    </w:p>
    <w:p>
      <w:pPr>
        <w:pStyle w:val="1055"/>
        <w:spacing w:line="360" w:lineRule="auto"/>
        <w:rPr>
          <w:rFonts w:hint="eastAsia"/>
          <w:color w:val="000000"/>
          <w:highlight w:val="none"/>
        </w:rPr>
      </w:pPr>
      <w:r>
        <w:rPr>
          <w:rFonts w:hint="eastAsia"/>
          <w:color w:val="000000"/>
          <w:highlight w:val="none"/>
        </w:rPr>
      </w:r>
      <w:r/>
    </w:p>
    <w:p>
      <w:pPr>
        <w:pStyle w:val="1055"/>
        <w:spacing w:line="360" w:lineRule="auto"/>
        <w:rPr>
          <w:rFonts w:hint="eastAsia"/>
          <w:color w:val="000000"/>
          <w:highlight w:val="none"/>
        </w:rPr>
      </w:pPr>
      <w:r>
        <w:rPr>
          <w:rFonts w:hint="eastAsia"/>
          <w:color w:val="000000"/>
          <w:highlight w:val="none"/>
        </w:rPr>
      </w:r>
      <w:r/>
    </w:p>
    <w:p>
      <w:pPr>
        <w:pStyle w:val="1055"/>
        <w:jc w:val="center"/>
        <w:keepNext/>
        <w:spacing w:line="360" w:lineRule="auto"/>
        <w:rPr>
          <w:rFonts w:hint="eastAsia" w:hAnsi="宋体"/>
          <w:b/>
          <w:color w:val="000000"/>
          <w:sz w:val="28"/>
          <w:szCs w:val="22"/>
          <w:highlight w:val="none"/>
        </w:rPr>
        <w:outlineLvl w:val="2"/>
      </w:pPr>
      <w:r>
        <w:rPr>
          <w:rFonts w:hint="eastAsia" w:hAnsi="宋体"/>
          <w:b/>
          <w:color w:val="000000"/>
          <w:sz w:val="28"/>
          <w:szCs w:val="22"/>
          <w:highlight w:val="none"/>
        </w:rPr>
        <w:br w:type="page" w:clear="all"/>
      </w:r>
      <w:r>
        <w:rPr>
          <w:rFonts w:hint="eastAsia" w:hAnsi="宋体"/>
          <w:b/>
          <w:color w:val="000000"/>
          <w:sz w:val="28"/>
          <w:szCs w:val="22"/>
          <w:highlight w:val="none"/>
        </w:rPr>
        <w:t xml:space="preserve">承诺书三（廉洁承诺书格式）</w:t>
      </w:r>
      <w:r>
        <w:rPr>
          <w:rFonts w:hint="eastAsia" w:hAnsi="宋体"/>
          <w:b/>
          <w:color w:val="000000"/>
          <w:sz w:val="28"/>
          <w:szCs w:val="22"/>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为了积极配合贵单位的招标工作，有效遏制不公平竞争和违规违纪问题的发生，确保招标工作的公平、公正、公开，我们保证认真贯彻《</w:t>
      </w:r>
      <w:r>
        <w:rPr>
          <w:rFonts w:hint="eastAsia" w:hAnsi="宋体"/>
          <w:color w:val="000000"/>
          <w:sz w:val="24"/>
          <w:highlight w:val="none"/>
          <w:lang w:val="en-US" w:eastAsia="zh-CN"/>
        </w:rPr>
        <w:t xml:space="preserve">中华人民共和国政府采购法》</w:t>
      </w:r>
      <w:r>
        <w:rPr>
          <w:rFonts w:hint="eastAsia" w:hAnsi="宋体"/>
          <w:color w:val="000000"/>
          <w:sz w:val="24"/>
          <w:highlight w:val="none"/>
        </w:rPr>
        <w:t xml:space="preserve">招投标法》等相关规定以及相关廉洁要求，特向贵单位承诺如下事项：</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1、自觉遵守国家法律法规及有关廉政建设制度。</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2、主动了解贵局招投标纪律，积极配合贵局执行招投标廉政建设的有关规定。</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3、不使用不正当手段妨碍、排挤其他投标单位或串通投标。</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4、按照招标文件规定的方式进行投标，不隐瞒本单位投标资质的真实情况，投标资质符合规定。</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6、不向设计招标的单位及个人购置或提供通讯工具、交通工具和高档办公用品等。</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7、不向涉及招标的单位及个人的配偶、子女、亲属分包此次招标项目。</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8、不向涉及招标的单位及个人支付好处费、介绍费。</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9、一旦发现相关人员在招标过程中有索要财物等不廉洁行为，坚决予以抵制，并及时向贵局纪检监察室举报。</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s="宋体"/>
          <w:bCs/>
          <w:color w:val="000000"/>
          <w:sz w:val="24"/>
          <w:szCs w:val="22"/>
          <w:highlight w:val="none"/>
        </w:rPr>
        <w:t xml:space="preserve">若有违背，我公司</w:t>
      </w:r>
      <w:r>
        <w:rPr>
          <w:rFonts w:hint="eastAsia" w:hAnsi="宋体" w:cs="宋体"/>
          <w:bCs/>
          <w:color w:val="000000"/>
          <w:sz w:val="24"/>
          <w:szCs w:val="22"/>
          <w:highlight w:val="none"/>
          <w:lang w:eastAsia="zh-CN"/>
        </w:rPr>
        <w:t xml:space="preserve">（</w:t>
      </w:r>
      <w:r>
        <w:rPr>
          <w:rFonts w:hint="eastAsia" w:hAnsi="宋体" w:cs="宋体"/>
          <w:bCs/>
          <w:color w:val="000000"/>
          <w:sz w:val="24"/>
          <w:szCs w:val="22"/>
          <w:highlight w:val="none"/>
        </w:rPr>
        <w:t xml:space="preserve">单位</w:t>
      </w:r>
      <w:r>
        <w:rPr>
          <w:rFonts w:hint="eastAsia" w:hAnsi="宋体" w:cs="宋体"/>
          <w:bCs/>
          <w:color w:val="000000"/>
          <w:sz w:val="24"/>
          <w:szCs w:val="22"/>
          <w:highlight w:val="none"/>
          <w:lang w:eastAsia="zh-CN"/>
        </w:rPr>
        <w:t xml:space="preserve">）</w:t>
      </w:r>
      <w:r>
        <w:rPr>
          <w:rFonts w:hint="eastAsia" w:hAnsi="宋体" w:cs="宋体"/>
          <w:bCs/>
          <w:color w:val="000000"/>
          <w:sz w:val="24"/>
          <w:szCs w:val="22"/>
          <w:highlight w:val="none"/>
        </w:rPr>
        <w:t xml:space="preserve">愿意承担由此而产生的一切后果。</w:t>
      </w:r>
      <w:r>
        <w:rPr>
          <w:rFonts w:hAnsi="宋体"/>
          <w:color w:val="000000"/>
          <w:sz w:val="24"/>
          <w:highlight w:val="none"/>
        </w:rPr>
      </w:r>
      <w:r/>
    </w:p>
    <w:p>
      <w:pPr>
        <w:pStyle w:val="1055"/>
        <w:ind w:firstLine="480"/>
        <w:spacing w:line="360" w:lineRule="auto"/>
        <w:rPr>
          <w:rFonts w:hAnsi="宋体"/>
          <w:color w:val="000000"/>
          <w:sz w:val="24"/>
          <w:highlight w:val="none"/>
        </w:rPr>
      </w:pPr>
      <w:r>
        <w:rPr>
          <w:rFonts w:hAnsi="宋体"/>
          <w:color w:val="000000"/>
          <w:sz w:val="24"/>
          <w:highlight w:val="none"/>
        </w:rPr>
      </w:r>
      <w:r/>
    </w:p>
    <w:p>
      <w:pPr>
        <w:pStyle w:val="1055"/>
        <w:ind w:firstLine="480"/>
        <w:spacing w:line="360" w:lineRule="auto"/>
        <w:rPr>
          <w:rFonts w:hint="eastAsia" w:hAnsi="宋体" w:eastAsia="宋体"/>
          <w:color w:val="000000"/>
          <w:sz w:val="24"/>
          <w:highlight w:val="none"/>
          <w:lang w:eastAsia="zh-CN"/>
        </w:rPr>
      </w:pPr>
      <w:r>
        <w:rPr>
          <w:rFonts w:hint="eastAsia" w:hAnsi="宋体"/>
          <w:color w:val="000000"/>
          <w:sz w:val="24"/>
          <w:highlight w:val="none"/>
          <w:lang w:eastAsia="zh-CN"/>
        </w:rPr>
        <w:t xml:space="preserve">投标人</w:t>
      </w:r>
      <w:r>
        <w:rPr>
          <w:rFonts w:hint="eastAsia" w:hAnsi="宋体"/>
          <w:color w:val="000000"/>
          <w:sz w:val="24"/>
          <w:highlight w:val="none"/>
        </w:rPr>
        <w:t xml:space="preserve">（公章）：</w:t>
      </w:r>
      <w:r>
        <w:rPr>
          <w:rFonts w:hint="eastAsia" w:hAnsi="宋体" w:eastAsia="宋体"/>
          <w:color w:val="000000"/>
          <w:sz w:val="24"/>
          <w:highlight w:val="none"/>
          <w:lang w:eastAsia="zh-CN"/>
        </w:rPr>
      </w:r>
      <w:r/>
    </w:p>
    <w:p>
      <w:pPr>
        <w:pStyle w:val="1055"/>
        <w:ind w:firstLine="480"/>
        <w:spacing w:line="360" w:lineRule="auto"/>
        <w:shd w:val="clear" w:color="auto" w:fill="ffffff"/>
        <w:widowControl/>
        <w:rPr>
          <w:rFonts w:hint="eastAsia" w:hAnsi="宋体" w:cs="宋体"/>
          <w:bCs/>
          <w:color w:val="000000"/>
          <w:sz w:val="24"/>
          <w:szCs w:val="22"/>
          <w:highlight w:val="none"/>
        </w:rPr>
      </w:pPr>
      <w:r>
        <w:rPr>
          <w:rFonts w:hint="eastAsia" w:hAnsi="宋体" w:cs="宋体"/>
          <w:bCs/>
          <w:color w:val="000000"/>
          <w:sz w:val="24"/>
          <w:szCs w:val="22"/>
          <w:highlight w:val="none"/>
        </w:rPr>
        <w:t xml:space="preserve">法定代表人或法定代表人授权代表</w:t>
      </w:r>
      <w:r>
        <w:rPr>
          <w:rFonts w:hint="eastAsia" w:hAnsi="宋体" w:cs="宋体"/>
          <w:bCs/>
          <w:color w:val="000000"/>
          <w:sz w:val="24"/>
          <w:szCs w:val="22"/>
          <w:highlight w:val="none"/>
          <w:lang w:eastAsia="zh-CN"/>
        </w:rPr>
        <w:t xml:space="preserve">（</w:t>
      </w:r>
      <w:r>
        <w:rPr>
          <w:rFonts w:hint="eastAsia" w:hAnsi="宋体" w:cs="宋体"/>
          <w:bCs/>
          <w:color w:val="000000"/>
          <w:sz w:val="24"/>
          <w:szCs w:val="22"/>
          <w:highlight w:val="none"/>
        </w:rPr>
        <w:t xml:space="preserve">签字或盖章</w:t>
      </w:r>
      <w:r>
        <w:rPr>
          <w:rFonts w:hint="eastAsia" w:hAnsi="宋体" w:cs="宋体"/>
          <w:bCs/>
          <w:color w:val="000000"/>
          <w:sz w:val="24"/>
          <w:szCs w:val="22"/>
          <w:highlight w:val="none"/>
          <w:lang w:eastAsia="zh-CN"/>
        </w:rPr>
        <w:t xml:space="preserve">）</w:t>
      </w:r>
      <w:r>
        <w:rPr>
          <w:rFonts w:hint="eastAsia" w:hAnsi="宋体" w:cs="宋体"/>
          <w:bCs/>
          <w:color w:val="000000"/>
          <w:sz w:val="24"/>
          <w:szCs w:val="22"/>
          <w:highlight w:val="none"/>
        </w:rPr>
        <w:t xml:space="preserve">：</w:t>
      </w:r>
      <w:r>
        <w:rPr>
          <w:rFonts w:hint="eastAsia" w:hAnsi="宋体" w:cs="宋体"/>
          <w:bCs/>
          <w:color w:val="000000"/>
          <w:sz w:val="24"/>
          <w:szCs w:val="22"/>
          <w:highlight w:val="none"/>
        </w:rPr>
      </w:r>
      <w:r/>
    </w:p>
    <w:p>
      <w:pPr>
        <w:pStyle w:val="1055"/>
        <w:ind w:firstLine="720"/>
        <w:spacing w:line="360" w:lineRule="auto"/>
        <w:shd w:val="clear" w:color="auto" w:fill="ffffff"/>
        <w:widowControl/>
        <w:rPr>
          <w:rFonts w:hint="eastAsia" w:hAnsi="宋体" w:cs="宋体"/>
          <w:bCs/>
          <w:color w:val="000000"/>
          <w:sz w:val="24"/>
          <w:highlight w:val="none"/>
        </w:rPr>
      </w:pPr>
      <w:r>
        <w:rPr>
          <w:rFonts w:hint="eastAsia" w:hAnsi="宋体"/>
          <w:color w:val="000000"/>
          <w:sz w:val="24"/>
          <w:szCs w:val="22"/>
          <w:highlight w:val="none"/>
        </w:rPr>
        <w:t xml:space="preserve">年</w:t>
      </w:r>
      <w:r>
        <w:rPr>
          <w:rFonts w:hint="eastAsia" w:hAnsi="宋体"/>
          <w:color w:val="000000"/>
          <w:sz w:val="24"/>
          <w:szCs w:val="22"/>
          <w:highlight w:val="none"/>
          <w:lang w:val="en-US" w:eastAsia="zh-CN"/>
        </w:rPr>
        <w:t xml:space="preserve">  </w:t>
      </w:r>
      <w:r>
        <w:rPr>
          <w:rFonts w:hint="eastAsia" w:hAnsi="宋体"/>
          <w:color w:val="000000"/>
          <w:sz w:val="24"/>
          <w:szCs w:val="22"/>
          <w:highlight w:val="none"/>
        </w:rPr>
        <w:t xml:space="preserve">月</w:t>
      </w:r>
      <w:r>
        <w:rPr>
          <w:rFonts w:hint="eastAsia" w:hAnsi="宋体"/>
          <w:color w:val="000000"/>
          <w:sz w:val="24"/>
          <w:szCs w:val="22"/>
          <w:highlight w:val="none"/>
          <w:lang w:val="en-US" w:eastAsia="zh-CN"/>
        </w:rPr>
        <w:t xml:space="preserve">   </w:t>
      </w:r>
      <w:r>
        <w:rPr>
          <w:rFonts w:hint="eastAsia" w:hAnsi="宋体"/>
          <w:color w:val="000000"/>
          <w:sz w:val="24"/>
          <w:szCs w:val="22"/>
          <w:highlight w:val="none"/>
        </w:rPr>
        <w:t xml:space="preserve">日</w:t>
      </w:r>
      <w:r>
        <w:rPr>
          <w:rFonts w:hint="eastAsia" w:hAnsi="宋体" w:cs="宋体"/>
          <w:bCs/>
          <w:color w:val="000000"/>
          <w:sz w:val="24"/>
          <w:highlight w:val="none"/>
        </w:rPr>
      </w:r>
      <w:r/>
    </w:p>
    <w:p>
      <w:pPr>
        <w:pStyle w:val="1055"/>
        <w:spacing w:line="360" w:lineRule="auto"/>
        <w:shd w:val="clear" w:color="auto" w:fill="ffffff"/>
        <w:widowControl/>
        <w:rPr>
          <w:rFonts w:hint="eastAsia" w:hAnsi="宋体" w:cs="宋体"/>
          <w:bCs/>
          <w:color w:val="000000"/>
          <w:sz w:val="24"/>
          <w:highlight w:val="none"/>
        </w:rPr>
      </w:pPr>
      <w:r>
        <w:rPr>
          <w:rFonts w:hint="eastAsia" w:hAnsi="宋体" w:cs="宋体"/>
          <w:bCs/>
          <w:color w:val="000000"/>
          <w:sz w:val="24"/>
          <w:highlight w:val="none"/>
        </w:rPr>
      </w:r>
      <w:r/>
    </w:p>
    <w:p>
      <w:pPr>
        <w:pStyle w:val="1055"/>
        <w:spacing w:line="360" w:lineRule="auto"/>
        <w:shd w:val="clear" w:color="auto" w:fill="ffffff"/>
        <w:widowControl/>
        <w:rPr>
          <w:rFonts w:hint="eastAsia" w:hAnsi="宋体" w:cs="宋体"/>
          <w:bCs/>
          <w:color w:val="000000"/>
          <w:sz w:val="24"/>
          <w:highlight w:val="none"/>
        </w:rPr>
      </w:pPr>
      <w:r>
        <w:rPr>
          <w:rFonts w:hint="eastAsia" w:hAnsi="宋体" w:cs="宋体"/>
          <w:bCs/>
          <w:color w:val="000000"/>
          <w:sz w:val="24"/>
          <w:highlight w:val="none"/>
        </w:rPr>
      </w:r>
      <w:r/>
    </w:p>
    <w:p>
      <w:pPr>
        <w:pStyle w:val="1055"/>
        <w:spacing w:line="360" w:lineRule="auto"/>
        <w:shd w:val="clear" w:color="auto" w:fill="ffffff"/>
        <w:widowControl/>
        <w:rPr>
          <w:rFonts w:hint="eastAsia" w:hAnsi="宋体" w:cs="宋体"/>
          <w:b/>
          <w:color w:val="000000"/>
          <w:sz w:val="30"/>
          <w:szCs w:val="30"/>
          <w:highlight w:val="none"/>
        </w:rPr>
      </w:pPr>
      <w:r>
        <w:rPr>
          <w:rFonts w:hint="eastAsia" w:hAnsi="宋体" w:cs="宋体"/>
          <w:b/>
          <w:color w:val="000000"/>
          <w:sz w:val="30"/>
          <w:szCs w:val="30"/>
          <w:highlight w:val="none"/>
        </w:rPr>
      </w:r>
      <w:r/>
    </w:p>
    <w:p>
      <w:pPr>
        <w:pStyle w:val="1055"/>
        <w:spacing w:line="360" w:lineRule="auto"/>
        <w:shd w:val="clear" w:color="auto" w:fill="ffffff"/>
        <w:widowControl/>
        <w:rPr>
          <w:rFonts w:hint="eastAsia" w:hAnsi="宋体" w:cs="宋体"/>
          <w:b/>
          <w:color w:val="000000"/>
          <w:sz w:val="30"/>
          <w:szCs w:val="30"/>
          <w:highlight w:val="none"/>
        </w:rPr>
      </w:pPr>
      <w:r>
        <w:rPr>
          <w:rFonts w:hint="eastAsia" w:hAnsi="宋体" w:cs="宋体"/>
          <w:b/>
          <w:color w:val="000000"/>
          <w:sz w:val="30"/>
          <w:szCs w:val="30"/>
          <w:highlight w:val="none"/>
        </w:rPr>
      </w:r>
      <w:r/>
    </w:p>
    <w:p>
      <w:pPr>
        <w:pStyle w:val="1055"/>
        <w:spacing w:line="360" w:lineRule="auto"/>
        <w:shd w:val="clear" w:color="auto" w:fill="ffffff"/>
        <w:widowControl/>
        <w:rPr>
          <w:rFonts w:hint="eastAsia" w:hAnsi="宋体" w:cs="宋体"/>
          <w:b/>
          <w:color w:val="000000"/>
          <w:sz w:val="30"/>
          <w:szCs w:val="30"/>
          <w:highlight w:val="none"/>
        </w:rPr>
      </w:pPr>
      <w:r>
        <w:rPr>
          <w:rFonts w:hint="eastAsia" w:hAnsi="宋体" w:cs="宋体"/>
          <w:b/>
          <w:color w:val="000000"/>
          <w:sz w:val="30"/>
          <w:szCs w:val="30"/>
          <w:highlight w:val="none"/>
        </w:rPr>
      </w:r>
      <w:r/>
    </w:p>
    <w:p>
      <w:pPr>
        <w:pStyle w:val="1055"/>
        <w:numPr>
          <w:ilvl w:val="0"/>
          <w:numId w:val="30"/>
        </w:num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br w:type="page" w:clear="all"/>
      </w:r>
      <w:r>
        <w:rPr>
          <w:rFonts w:hint="eastAsia" w:ascii="黑体" w:hAnsi="宋体" w:eastAsia="黑体"/>
          <w:bCs/>
          <w:color w:val="000000"/>
          <w:sz w:val="24"/>
          <w:highlight w:val="none"/>
        </w:rPr>
        <w:t xml:space="preserve">法定代表人授权委托书（格式）</w:t>
      </w:r>
      <w:r>
        <w:rPr>
          <w:rFonts w:hint="eastAsia" w:ascii="黑体" w:hAnsi="宋体" w:eastAsia="黑体"/>
          <w:bCs/>
          <w:color w:val="000000"/>
          <w:sz w:val="24"/>
          <w:highlight w:val="none"/>
        </w:rPr>
      </w:r>
      <w:r/>
    </w:p>
    <w:p>
      <w:pPr>
        <w:pStyle w:val="1055"/>
        <w:jc w:val="center"/>
        <w:spacing w:line="360" w:lineRule="auto"/>
        <w:rPr>
          <w:rFonts w:hint="eastAsia" w:hAnsi="宋体" w:cs="宋体"/>
          <w:b/>
          <w:bCs/>
          <w:color w:val="000000"/>
          <w:sz w:val="30"/>
          <w:szCs w:val="30"/>
          <w:highlight w:val="none"/>
        </w:rPr>
        <w:outlineLvl w:val="0"/>
      </w:pPr>
      <w:r>
        <w:rPr>
          <w:rFonts w:hint="eastAsia" w:hAnsi="宋体" w:cs="宋体"/>
          <w:b/>
          <w:bCs/>
          <w:color w:val="000000"/>
          <w:sz w:val="30"/>
          <w:szCs w:val="30"/>
          <w:highlight w:val="none"/>
        </w:rPr>
      </w:r>
      <w:r/>
    </w:p>
    <w:p>
      <w:pPr>
        <w:pStyle w:val="1055"/>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rPr>
          <w:rFonts w:hAnsi="宋体"/>
          <w:b/>
          <w:bCs/>
          <w:color w:val="000000"/>
          <w:sz w:val="30"/>
          <w:szCs w:val="30"/>
          <w:highlight w:val="none"/>
        </w:rPr>
      </w:r>
      <w:r/>
    </w:p>
    <w:p>
      <w:pPr>
        <w:pStyle w:val="1055"/>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pStyle w:val="1055"/>
        <w:jc w:val="center"/>
        <w:spacing w:line="360" w:lineRule="auto"/>
        <w:rPr>
          <w:rFonts w:hAnsi="宋体"/>
          <w:color w:val="000000"/>
          <w:sz w:val="24"/>
          <w:highlight w:val="none"/>
        </w:rPr>
      </w:pPr>
      <w:r>
        <w:rPr>
          <w:rFonts w:hint="eastAsia" w:hAnsi="宋体"/>
          <w:color w:val="000000"/>
          <w:sz w:val="24"/>
          <w:highlight w:val="none"/>
        </w:rPr>
        <w:t xml:space="preserve">采购编号：</w:t>
      </w:r>
      <w:r>
        <w:rPr>
          <w:rFonts w:hAnsi="宋体"/>
          <w:color w:val="000000"/>
          <w:sz w:val="24"/>
          <w:highlight w:val="none"/>
        </w:rPr>
      </w:r>
      <w:r/>
    </w:p>
    <w:p>
      <w:pPr>
        <w:pStyle w:val="1055"/>
        <w:jc w:val="center"/>
        <w:spacing w:line="360" w:lineRule="auto"/>
        <w:rPr>
          <w:rFonts w:hAnsi="宋体"/>
          <w:color w:val="000000"/>
          <w:sz w:val="24"/>
          <w:highlight w:val="none"/>
        </w:rPr>
      </w:pPr>
      <w:r>
        <w:rPr>
          <w:rFonts w:hint="eastAsia" w:hAnsi="宋体"/>
          <w:color w:val="000000"/>
          <w:sz w:val="24"/>
          <w:highlight w:val="none"/>
        </w:rPr>
        <w:t xml:space="preserve">日期：</w:t>
      </w:r>
      <w:r>
        <w:rPr>
          <w:rFonts w:hAnsi="宋体"/>
          <w:color w:val="000000"/>
          <w:sz w:val="24"/>
          <w:highlight w:val="none"/>
        </w:rPr>
      </w:r>
      <w:r/>
    </w:p>
    <w:p>
      <w:pPr>
        <w:pStyle w:val="1055"/>
        <w:spacing w:line="360" w:lineRule="auto"/>
        <w:rPr>
          <w:rFonts w:hAnsi="宋体"/>
          <w:color w:val="000000"/>
          <w:sz w:val="24"/>
          <w:highlight w:val="none"/>
          <w:u w:val="single"/>
        </w:rPr>
      </w:pPr>
      <w:r>
        <w:rPr>
          <w:rFonts w:hint="eastAsia" w:hAnsi="宋体"/>
          <w:color w:val="000000"/>
          <w:sz w:val="24"/>
          <w:highlight w:val="none"/>
          <w:u w:val="single"/>
        </w:rPr>
        <w:t xml:space="preserve">普信国际工程咨询有限公司：</w:t>
      </w:r>
      <w:r>
        <w:rPr>
          <w:rFonts w:hAnsi="宋体"/>
          <w:color w:val="000000"/>
          <w:sz w:val="24"/>
          <w:highlight w:val="none"/>
          <w:u w:val="single"/>
        </w:rPr>
      </w:r>
      <w:r/>
    </w:p>
    <w:p>
      <w:pPr>
        <w:pStyle w:val="1055"/>
        <w:spacing w:line="360" w:lineRule="auto"/>
        <w:rPr>
          <w:rFonts w:hAnsi="宋体"/>
          <w:color w:val="000000"/>
          <w:sz w:val="24"/>
          <w:highlight w:val="none"/>
        </w:rPr>
      </w:pPr>
      <w:r>
        <w:rPr>
          <w:rFonts w:hint="eastAsia" w:hAnsi="宋体"/>
          <w:color w:val="000000"/>
          <w:sz w:val="24"/>
          <w:highlight w:val="none"/>
          <w:u w:val="single"/>
        </w:rPr>
        <w:t xml:space="preserve">（</w:t>
      </w:r>
      <w:r>
        <w:rPr>
          <w:rFonts w:hint="eastAsia" w:hAnsi="宋体"/>
          <w:color w:val="000000"/>
          <w:sz w:val="24"/>
          <w:highlight w:val="none"/>
          <w:u w:val="single"/>
          <w:lang w:eastAsia="zh-CN"/>
        </w:rPr>
        <w:t xml:space="preserve">投标人</w:t>
      </w:r>
      <w:r>
        <w:rPr>
          <w:rFonts w:hint="eastAsia" w:hAnsi="宋体"/>
          <w:color w:val="000000"/>
          <w:sz w:val="24"/>
          <w:highlight w:val="none"/>
          <w:u w:val="single"/>
        </w:rPr>
        <w:t xml:space="preserve">名称）</w:t>
      </w:r>
      <w:r>
        <w:rPr>
          <w:rFonts w:hint="eastAsia" w:hAnsi="宋体" w:cs="宋体"/>
          <w:color w:val="000000"/>
          <w:sz w:val="24"/>
          <w:highlight w:val="none"/>
        </w:rPr>
        <w:t xml:space="preserve">系</w:t>
      </w:r>
      <w:r>
        <w:rPr>
          <w:rFonts w:hint="eastAsia" w:hAnsi="宋体"/>
          <w:color w:val="000000"/>
          <w:sz w:val="24"/>
          <w:highlight w:val="none"/>
        </w:rPr>
        <w:t xml:space="preserve">中华人民共和国合法企业</w:t>
      </w:r>
      <w:r>
        <w:rPr>
          <w:rFonts w:hAnsi="宋体"/>
          <w:color w:val="000000"/>
          <w:sz w:val="24"/>
          <w:highlight w:val="none"/>
        </w:rPr>
      </w:r>
      <w:r/>
    </w:p>
    <w:p>
      <w:pPr>
        <w:pStyle w:val="1055"/>
        <w:spacing w:line="360" w:lineRule="auto"/>
        <w:rPr>
          <w:rFonts w:hAnsi="宋体"/>
          <w:color w:val="000000"/>
          <w:sz w:val="24"/>
          <w:highlight w:val="none"/>
        </w:rPr>
      </w:pPr>
      <w:r>
        <w:rPr>
          <w:rFonts w:hint="eastAsia" w:hAnsi="宋体"/>
          <w:color w:val="000000"/>
          <w:sz w:val="24"/>
          <w:highlight w:val="none"/>
        </w:rPr>
        <w:t xml:space="preserve">法定地址：特授权代表我公司（单位）全权办理针对本项目（采购编号：</w:t>
      </w:r>
      <w:r>
        <w:rPr>
          <w:rFonts w:hint="eastAsia" w:hAnsi="宋体"/>
          <w:color w:val="000000"/>
          <w:sz w:val="24"/>
          <w:highlight w:val="none"/>
          <w:lang w:val="en-US" w:eastAsia="zh-CN"/>
        </w:rPr>
        <w:t xml:space="preserve">      </w:t>
      </w:r>
      <w:r>
        <w:rPr>
          <w:rFonts w:hint="eastAsia" w:hAnsi="宋体"/>
          <w:color w:val="000000"/>
          <w:sz w:val="24"/>
          <w:highlight w:val="none"/>
        </w:rPr>
        <w:t xml:space="preserve">）的报价等具体工作，并签署全部有关文件、协议及合同。</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我公司（单位）对被授权人的签名负全部责任。</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被授权人情况：</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姓名：性别：年龄：职务：</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身份证号码：电话：</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通讯地址：</w:t>
      </w:r>
      <w:r>
        <w:rPr>
          <w:rFonts w:hAnsi="宋体"/>
          <w:color w:val="000000"/>
          <w:sz w:val="24"/>
          <w:highlight w:val="none"/>
        </w:rPr>
      </w:r>
      <w:r/>
    </w:p>
    <w:p>
      <w:pPr>
        <w:pStyle w:val="1055"/>
        <w:ind w:firstLine="480"/>
        <w:spacing w:line="360" w:lineRule="auto"/>
        <w:rPr>
          <w:rFonts w:hAnsi="宋体"/>
          <w:color w:val="000000"/>
          <w:sz w:val="24"/>
          <w:highlight w:val="none"/>
        </w:rPr>
      </w:pPr>
      <w:r>
        <w:rPr>
          <w:rFonts w:hint="eastAsia" w:hAnsi="宋体"/>
          <w:color w:val="000000"/>
          <w:sz w:val="24"/>
          <w:highlight w:val="none"/>
        </w:rPr>
        <w:t xml:space="preserve">被授权人签名：</w:t>
      </w:r>
      <w:r>
        <w:rPr>
          <w:rFonts w:hint="eastAsia" w:hAnsi="宋体"/>
          <w:color w:val="000000"/>
          <w:sz w:val="24"/>
          <w:highlight w:val="none"/>
          <w:lang w:eastAsia="zh-CN"/>
        </w:rPr>
        <w:t xml:space="preserve">投标人</w:t>
      </w:r>
      <w:r>
        <w:rPr>
          <w:rFonts w:hint="eastAsia" w:hAnsi="宋体"/>
          <w:color w:val="000000"/>
          <w:sz w:val="24"/>
          <w:highlight w:val="none"/>
        </w:rPr>
        <w:t xml:space="preserve">（盖章）：</w:t>
      </w:r>
      <w:r>
        <w:rPr>
          <w:rFonts w:hAnsi="宋体"/>
          <w:color w:val="000000"/>
          <w:sz w:val="24"/>
          <w:highlight w:val="none"/>
        </w:rPr>
      </w:r>
      <w:r/>
    </w:p>
    <w:p>
      <w:pPr>
        <w:pStyle w:val="1055"/>
        <w:ind w:firstLine="4320"/>
        <w:spacing w:line="360" w:lineRule="auto"/>
        <w:rPr>
          <w:rFonts w:hint="eastAsia" w:hAnsi="宋体"/>
          <w:color w:val="000000"/>
          <w:sz w:val="24"/>
          <w:highlight w:val="none"/>
        </w:rPr>
      </w:pPr>
      <w:r>
        <w:rPr>
          <w:rFonts w:hint="eastAsia" w:hAnsi="宋体"/>
          <w:color w:val="000000"/>
          <w:sz w:val="24"/>
          <w:highlight w:val="none"/>
        </w:rPr>
        <w:t xml:space="preserve">法定代表人（签字或盖章）：</w:t>
      </w:r>
      <w:r>
        <w:rPr>
          <w:rFonts w:hint="eastAsia" w:hAnsi="宋体"/>
          <w:color w:val="000000"/>
          <w:sz w:val="24"/>
          <w:highlight w:val="none"/>
        </w:rPr>
      </w:r>
      <w:r/>
    </w:p>
    <w:p>
      <w:pPr>
        <w:pStyle w:val="1055"/>
        <w:ind w:firstLine="4320"/>
        <w:spacing w:line="360" w:lineRule="auto"/>
        <w:rPr>
          <w:rFonts w:hint="eastAsia" w:hAnsi="宋体"/>
          <w:color w:val="000000"/>
          <w:sz w:val="24"/>
          <w:highlight w:val="none"/>
        </w:rPr>
      </w:pPr>
      <w:r>
        <w:rPr>
          <w:rFonts w:hint="eastAsia" w:hAnsi="宋体"/>
          <w:color w:val="000000"/>
          <w:sz w:val="24"/>
          <w:highlight w:val="none"/>
        </w:rPr>
        <w:t xml:space="preserve">年月日</w:t>
      </w:r>
      <w:r>
        <w:rPr>
          <w:rFonts w:hint="eastAsia" w:hAnsi="宋体"/>
          <w:color w:val="000000"/>
          <w:sz w:val="24"/>
          <w:highlight w:val="none"/>
        </w:rPr>
      </w:r>
      <w:r/>
    </w:p>
    <w:p>
      <w:pPr>
        <w:pStyle w:val="1055"/>
        <w:ind w:firstLine="5760"/>
        <w:spacing w:line="360" w:lineRule="auto"/>
        <w:rPr>
          <w:rFonts w:hint="eastAsia" w:hAnsi="宋体"/>
          <w:color w:val="000000"/>
          <w:sz w:val="24"/>
          <w:highlight w:val="none"/>
        </w:rPr>
      </w:pPr>
      <w:r>
        <w:rPr>
          <w:rFonts w:hint="eastAsia" w:hAnsi="宋体"/>
          <w:color w:val="000000"/>
          <w:sz w:val="24"/>
          <w:highlight w:val="none"/>
        </w:rPr>
      </w:r>
      <w:r/>
    </w:p>
    <w:tbl>
      <w:tblPr>
        <w:tblW w:w="10192"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pStyle w:val="1055"/>
              <w:spacing w:before="4" w:line="360" w:lineRule="auto"/>
              <w:widowControl/>
              <w:rPr>
                <w:rFonts w:hAnsi="宋体"/>
                <w:color w:val="000000"/>
                <w:sz w:val="24"/>
                <w:highlight w:val="none"/>
              </w:rPr>
            </w:pPr>
            <w:r>
              <w:rPr>
                <w:rFonts w:hAnsi="宋体"/>
                <w:color w:val="000000"/>
                <w:sz w:val="24"/>
                <w:highlight w:val="none"/>
              </w:rPr>
            </w:r>
            <w:r/>
          </w:p>
          <w:p>
            <w:pPr>
              <w:pStyle w:val="1055"/>
              <w:spacing w:before="4" w:line="360" w:lineRule="auto"/>
              <w:widowControl/>
              <w:rPr>
                <w:rFonts w:hAnsi="宋体"/>
                <w:color w:val="000000"/>
                <w:sz w:val="24"/>
                <w:highlight w:val="none"/>
              </w:rPr>
            </w:pPr>
            <w:r>
              <w:rPr>
                <w:rFonts w:hAnsi="宋体"/>
                <w:color w:val="000000"/>
                <w:sz w:val="24"/>
                <w:highlight w:val="none"/>
              </w:rPr>
            </w:r>
            <w:r/>
          </w:p>
          <w:p>
            <w:pPr>
              <w:pStyle w:val="1055"/>
              <w:jc w:val="center"/>
              <w:spacing w:before="4" w:line="360" w:lineRule="auto"/>
              <w:widowControl/>
              <w:rPr>
                <w:rFonts w:hAnsi="宋体"/>
                <w:color w:val="000000"/>
                <w:sz w:val="24"/>
                <w:highlight w:val="none"/>
              </w:rPr>
            </w:pPr>
            <w:r>
              <w:rPr>
                <w:rFonts w:hint="eastAsia" w:hAnsi="宋体"/>
                <w:color w:val="000000"/>
                <w:sz w:val="24"/>
                <w:highlight w:val="none"/>
              </w:rPr>
              <w:t xml:space="preserve">法定代表人身份证复印件</w:t>
            </w:r>
            <w:r>
              <w:rPr>
                <w:rFonts w:hAnsi="宋体"/>
                <w:color w:val="000000"/>
                <w:sz w:val="24"/>
                <w:highlight w:val="none"/>
              </w:rPr>
            </w:r>
            <w:r/>
          </w:p>
        </w:tc>
        <w:tc>
          <w:tcPr>
            <w:tcW w:w="720" w:type="dxa"/>
            <w:vAlign w:val="top"/>
            <w:textDirection w:val="lrTb"/>
            <w:noWrap w:val="false"/>
          </w:tcPr>
          <w:p>
            <w:pPr>
              <w:pStyle w:val="1055"/>
              <w:jc w:val="left"/>
              <w:spacing w:line="360" w:lineRule="auto"/>
              <w:widowControl/>
              <w:rPr>
                <w:rFonts w:hAnsi="宋体"/>
                <w:color w:val="000000"/>
                <w:sz w:val="24"/>
                <w:highlight w:val="none"/>
              </w:rPr>
            </w:pPr>
            <w:r>
              <w:rPr>
                <w:rFonts w:hAnsi="宋体"/>
                <w:color w:val="000000"/>
                <w:sz w:val="24"/>
                <w:highlight w:val="none"/>
              </w:rPr>
            </w:r>
            <w:r/>
          </w:p>
        </w:tc>
        <w:tc>
          <w:tcPr>
            <w:tcW w:w="4792" w:type="dxa"/>
            <w:vAlign w:val="top"/>
            <w:textDirection w:val="lrTb"/>
            <w:noWrap w:val="false"/>
          </w:tcPr>
          <w:p>
            <w:pPr>
              <w:pStyle w:val="1055"/>
              <w:spacing w:before="4" w:line="360" w:lineRule="auto"/>
              <w:widowControl/>
              <w:rPr>
                <w:rFonts w:hAnsi="宋体"/>
                <w:color w:val="000000"/>
                <w:sz w:val="24"/>
                <w:highlight w:val="none"/>
              </w:rPr>
            </w:pPr>
            <w:r>
              <w:rPr>
                <w:rFonts w:hAnsi="宋体"/>
                <w:color w:val="000000"/>
                <w:sz w:val="24"/>
                <w:highlight w:val="none"/>
              </w:rPr>
            </w:r>
            <w:r/>
          </w:p>
          <w:p>
            <w:pPr>
              <w:pStyle w:val="1055"/>
              <w:spacing w:before="4" w:line="360" w:lineRule="auto"/>
              <w:widowControl/>
              <w:rPr>
                <w:rFonts w:hAnsi="宋体"/>
                <w:color w:val="000000"/>
                <w:sz w:val="24"/>
                <w:highlight w:val="none"/>
              </w:rPr>
            </w:pPr>
            <w:r>
              <w:rPr>
                <w:rFonts w:hAnsi="宋体"/>
                <w:color w:val="000000"/>
                <w:sz w:val="24"/>
                <w:highlight w:val="none"/>
              </w:rPr>
            </w:r>
            <w:r/>
          </w:p>
          <w:p>
            <w:pPr>
              <w:pStyle w:val="1055"/>
              <w:jc w:val="center"/>
              <w:spacing w:before="4" w:line="360" w:lineRule="auto"/>
              <w:widowControl/>
              <w:rPr>
                <w:rFonts w:hAnsi="宋体"/>
                <w:color w:val="000000"/>
                <w:sz w:val="24"/>
                <w:highlight w:val="none"/>
              </w:rPr>
            </w:pPr>
            <w:r>
              <w:rPr>
                <w:rFonts w:hint="eastAsia" w:hAnsi="宋体"/>
                <w:color w:val="000000"/>
                <w:sz w:val="24"/>
                <w:highlight w:val="none"/>
              </w:rPr>
              <w:t xml:space="preserve">授权代表身份证复印件</w:t>
            </w:r>
            <w:r>
              <w:rPr>
                <w:rFonts w:hAnsi="宋体"/>
                <w:color w:val="000000"/>
                <w:sz w:val="24"/>
                <w:highlight w:val="none"/>
              </w:rPr>
            </w:r>
            <w:r/>
          </w:p>
        </w:tc>
      </w:tr>
    </w:tbl>
    <w:p>
      <w:pPr>
        <w:pStyle w:val="1055"/>
        <w:spacing w:line="360" w:lineRule="auto"/>
        <w:shd w:val="clear" w:color="auto" w:fill="ffffff"/>
        <w:widowControl/>
        <w:rPr>
          <w:rFonts w:hint="eastAsia" w:hAnsi="宋体" w:cs="宋体"/>
          <w:b/>
          <w:color w:val="000000"/>
          <w:sz w:val="30"/>
          <w:szCs w:val="30"/>
          <w:highlight w:val="none"/>
        </w:rPr>
      </w:pPr>
      <w:r>
        <w:rPr>
          <w:rFonts w:hint="eastAsia" w:hAnsi="宋体" w:cs="宋体"/>
          <w:b/>
          <w:color w:val="000000"/>
          <w:sz w:val="30"/>
          <w:szCs w:val="30"/>
          <w:highlight w:val="none"/>
        </w:rPr>
      </w:r>
      <w:r/>
    </w:p>
    <w:p>
      <w:pPr>
        <w:pStyle w:val="1055"/>
        <w:spacing w:line="360" w:lineRule="auto"/>
        <w:shd w:val="clear" w:color="auto" w:fill="ffffff"/>
        <w:widowControl/>
        <w:rPr>
          <w:rFonts w:hint="eastAsia" w:hAnsi="宋体" w:cs="宋体"/>
          <w:b/>
          <w:color w:val="000000"/>
          <w:sz w:val="30"/>
          <w:szCs w:val="30"/>
          <w:highlight w:val="none"/>
        </w:rPr>
      </w:pPr>
      <w:r>
        <w:rPr>
          <w:rFonts w:hint="eastAsia" w:hAnsi="宋体" w:cs="宋体"/>
          <w:b/>
          <w:color w:val="000000"/>
          <w:sz w:val="30"/>
          <w:szCs w:val="30"/>
          <w:highlight w:val="none"/>
        </w:rPr>
      </w:r>
      <w:r/>
    </w:p>
    <w:p>
      <w:pPr>
        <w:pStyle w:val="1055"/>
        <w:spacing w:line="360" w:lineRule="auto"/>
        <w:shd w:val="clear" w:color="auto" w:fill="ffffff"/>
        <w:widowControl/>
        <w:rPr>
          <w:rFonts w:hint="eastAsia" w:hAnsi="宋体" w:cs="宋体"/>
          <w:b/>
          <w:color w:val="000000"/>
          <w:sz w:val="30"/>
          <w:szCs w:val="30"/>
          <w:highlight w:val="none"/>
        </w:rPr>
      </w:pPr>
      <w:r>
        <w:rPr>
          <w:rFonts w:hint="eastAsia" w:hAnsi="宋体" w:cs="宋体"/>
          <w:b/>
          <w:color w:val="000000"/>
          <w:sz w:val="30"/>
          <w:szCs w:val="30"/>
          <w:highlight w:val="none"/>
        </w:rPr>
      </w:r>
      <w:r/>
    </w:p>
    <w:p>
      <w:pPr>
        <w:pStyle w:val="1055"/>
        <w:jc w:val="left"/>
        <w:spacing w:line="360" w:lineRule="auto"/>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（六）关于资格的声明函（格式）</w:t>
      </w:r>
      <w:r>
        <w:rPr>
          <w:rFonts w:hint="eastAsia" w:ascii="黑体" w:hAnsi="宋体" w:eastAsia="黑体"/>
          <w:bCs/>
          <w:color w:val="000000"/>
          <w:sz w:val="24"/>
          <w:szCs w:val="22"/>
          <w:highlight w:val="none"/>
        </w:rPr>
      </w:r>
      <w:r/>
    </w:p>
    <w:p>
      <w:pPr>
        <w:pStyle w:val="1055"/>
        <w:jc w:val="center"/>
        <w:spacing w:line="360" w:lineRule="auto"/>
        <w:rPr>
          <w:rFonts w:hint="eastAsia" w:hAnsi="宋体"/>
          <w:color w:val="000000"/>
          <w:sz w:val="24"/>
          <w:highlight w:val="none"/>
        </w:rPr>
      </w:pPr>
      <w:r>
        <w:rPr>
          <w:rFonts w:hint="eastAsia" w:hAnsi="宋体"/>
          <w:color w:val="000000"/>
          <w:sz w:val="24"/>
          <w:highlight w:val="none"/>
        </w:rPr>
      </w:r>
      <w:r/>
    </w:p>
    <w:p>
      <w:pPr>
        <w:pStyle w:val="1055"/>
        <w:jc w:val="center"/>
        <w:spacing w:line="360" w:lineRule="auto"/>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rPr>
          <w:rFonts w:hint="eastAsia" w:hAnsi="宋体" w:cs="宋体"/>
          <w:b/>
          <w:bCs/>
          <w:color w:val="000000"/>
          <w:sz w:val="30"/>
          <w:szCs w:val="30"/>
          <w:highlight w:val="none"/>
        </w:rPr>
      </w:r>
      <w:r/>
    </w:p>
    <w:p>
      <w:pPr>
        <w:pStyle w:val="1055"/>
        <w:jc w:val="center"/>
        <w:spacing w:line="360" w:lineRule="auto"/>
        <w:rPr>
          <w:rFonts w:hint="eastAsia" w:hAnsi="宋体"/>
          <w:color w:val="000000"/>
          <w:sz w:val="24"/>
          <w:highlight w:val="none"/>
        </w:rPr>
      </w:pPr>
      <w:r>
        <w:rPr>
          <w:rFonts w:hint="eastAsia" w:hAnsi="宋体"/>
          <w:color w:val="000000"/>
          <w:sz w:val="24"/>
          <w:highlight w:val="none"/>
        </w:rPr>
      </w:r>
      <w:r/>
    </w:p>
    <w:p>
      <w:pPr>
        <w:pStyle w:val="1055"/>
        <w:jc w:val="center"/>
        <w:spacing w:line="360" w:lineRule="auto"/>
        <w:rPr>
          <w:rFonts w:hAnsi="宋体"/>
          <w:color w:val="000000"/>
          <w:sz w:val="24"/>
          <w:highlight w:val="none"/>
        </w:rPr>
      </w:pPr>
      <w:r>
        <w:rPr>
          <w:rFonts w:hint="eastAsia" w:hAnsi="宋体"/>
          <w:color w:val="000000"/>
          <w:sz w:val="24"/>
          <w:highlight w:val="none"/>
        </w:rPr>
        <w:t xml:space="preserve">采购编号：</w:t>
      </w:r>
      <w:r>
        <w:rPr>
          <w:rFonts w:hAnsi="宋体"/>
          <w:color w:val="000000"/>
          <w:sz w:val="24"/>
          <w:highlight w:val="none"/>
        </w:rPr>
      </w:r>
      <w:r/>
    </w:p>
    <w:p>
      <w:pPr>
        <w:pStyle w:val="1055"/>
        <w:jc w:val="center"/>
        <w:spacing w:line="360" w:lineRule="auto"/>
        <w:rPr>
          <w:rFonts w:hint="eastAsia" w:hAnsi="宋体"/>
          <w:color w:val="000000"/>
          <w:sz w:val="24"/>
          <w:highlight w:val="none"/>
        </w:rPr>
      </w:pPr>
      <w:r>
        <w:rPr>
          <w:rFonts w:hint="eastAsia" w:hAnsi="宋体"/>
          <w:color w:val="000000"/>
          <w:sz w:val="24"/>
          <w:highlight w:val="none"/>
        </w:rPr>
        <w:t xml:space="preserve">日期：</w:t>
      </w:r>
      <w:r>
        <w:rPr>
          <w:rFonts w:hint="eastAsia" w:hAnsi="宋体"/>
          <w:color w:val="000000"/>
          <w:sz w:val="24"/>
          <w:highlight w:val="none"/>
        </w:rPr>
      </w:r>
      <w:r/>
    </w:p>
    <w:p>
      <w:pPr>
        <w:pStyle w:val="1055"/>
        <w:jc w:val="center"/>
        <w:spacing w:line="360" w:lineRule="auto"/>
        <w:rPr>
          <w:rFonts w:hint="eastAsia" w:hAnsi="宋体"/>
          <w:color w:val="000000"/>
          <w:sz w:val="24"/>
          <w:highlight w:val="none"/>
        </w:rPr>
      </w:pPr>
      <w:r>
        <w:rPr>
          <w:rFonts w:hint="eastAsia" w:hAnsi="宋体"/>
          <w:color w:val="000000"/>
          <w:sz w:val="24"/>
          <w:highlight w:val="none"/>
        </w:rPr>
      </w:r>
      <w:r/>
    </w:p>
    <w:p>
      <w:pPr>
        <w:pStyle w:val="1055"/>
        <w:jc w:val="center"/>
        <w:spacing w:line="360" w:lineRule="auto"/>
        <w:rPr>
          <w:rFonts w:hAnsi="宋体"/>
          <w:color w:val="000000"/>
          <w:highlight w:val="none"/>
        </w:rPr>
      </w:pPr>
      <w:r>
        <w:rPr>
          <w:rFonts w:hAnsi="宋体"/>
          <w:color w:val="000000"/>
          <w:highlight w:val="none"/>
        </w:rPr>
      </w:r>
      <w:r/>
    </w:p>
    <w:p>
      <w:pPr>
        <w:pStyle w:val="1055"/>
        <w:spacing w:line="360" w:lineRule="auto"/>
        <w:rPr>
          <w:rFonts w:hAnsi="宋体"/>
          <w:color w:val="000000"/>
          <w:sz w:val="24"/>
          <w:highlight w:val="none"/>
          <w:u w:val="single"/>
        </w:rPr>
      </w:pPr>
      <w:r>
        <w:rPr>
          <w:rFonts w:hint="eastAsia" w:hAnsi="宋体"/>
          <w:color w:val="000000"/>
          <w:sz w:val="24"/>
          <w:highlight w:val="none"/>
          <w:u w:val="single"/>
        </w:rPr>
        <w:t xml:space="preserve">普信国际工程咨询有限公司：</w:t>
      </w:r>
      <w:r>
        <w:rPr>
          <w:rFonts w:hAnsi="宋体"/>
          <w:color w:val="000000"/>
          <w:sz w:val="24"/>
          <w:highlight w:val="none"/>
          <w:u w:val="single"/>
        </w:rPr>
      </w:r>
      <w:r/>
    </w:p>
    <w:p>
      <w:pPr>
        <w:pStyle w:val="1104"/>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rPr>
          <w:rFonts w:hint="eastAsia" w:hAnsi="宋体"/>
          <w:color w:val="000000"/>
          <w:szCs w:val="24"/>
          <w:highlight w:val="none"/>
        </w:rPr>
      </w:r>
      <w:r/>
    </w:p>
    <w:p>
      <w:pPr>
        <w:pStyle w:val="1104"/>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）进行报价，投标文件中所有关于报价资格的文件、证明、陈述均是真实的、准确的。若有违背，我公司（单位）愿意承担由此而产生的一切后果。</w:t>
      </w:r>
      <w:r>
        <w:rPr>
          <w:rFonts w:hAnsi="宋体"/>
          <w:color w:val="000000"/>
          <w:szCs w:val="24"/>
          <w:highlight w:val="none"/>
        </w:rPr>
      </w:r>
      <w:r/>
    </w:p>
    <w:p>
      <w:pPr>
        <w:pStyle w:val="1104"/>
        <w:ind w:left="0" w:right="34" w:firstLine="403"/>
        <w:spacing w:line="360" w:lineRule="auto"/>
        <w:rPr>
          <w:rFonts w:hAnsi="宋体"/>
          <w:color w:val="000000"/>
          <w:szCs w:val="24"/>
          <w:highlight w:val="none"/>
        </w:rPr>
      </w:pPr>
      <w:r>
        <w:rPr>
          <w:rFonts w:hAnsi="宋体"/>
          <w:color w:val="000000"/>
          <w:szCs w:val="24"/>
          <w:highlight w:val="none"/>
        </w:rPr>
      </w:r>
      <w:r/>
    </w:p>
    <w:p>
      <w:pPr>
        <w:pStyle w:val="1104"/>
        <w:ind w:left="0" w:right="34" w:firstLine="403"/>
        <w:spacing w:line="360" w:lineRule="auto"/>
        <w:rPr>
          <w:rFonts w:hAnsi="宋体"/>
          <w:color w:val="000000"/>
          <w:sz w:val="21"/>
          <w:highlight w:val="none"/>
        </w:rPr>
      </w:pPr>
      <w:r>
        <w:rPr>
          <w:rFonts w:hAnsi="宋体"/>
          <w:color w:val="000000"/>
          <w:sz w:val="21"/>
          <w:highlight w:val="none"/>
        </w:rPr>
      </w:r>
      <w:r/>
    </w:p>
    <w:p>
      <w:pPr>
        <w:pStyle w:val="1104"/>
        <w:ind w:left="0" w:right="34" w:firstLine="403"/>
        <w:spacing w:line="360" w:lineRule="auto"/>
        <w:rPr>
          <w:rFonts w:hAnsi="宋体"/>
          <w:color w:val="000000"/>
          <w:sz w:val="21"/>
          <w:highlight w:val="none"/>
        </w:rPr>
      </w:pPr>
      <w:r>
        <w:rPr>
          <w:rFonts w:hAnsi="宋体"/>
          <w:color w:val="000000"/>
          <w:sz w:val="21"/>
          <w:highlight w:val="none"/>
        </w:rPr>
      </w:r>
      <w:r/>
    </w:p>
    <w:p>
      <w:pPr>
        <w:pStyle w:val="1055"/>
        <w:spacing w:line="360" w:lineRule="auto"/>
        <w:rPr>
          <w:rFonts w:hint="eastAsia"/>
          <w:b/>
          <w:bCs/>
          <w:color w:val="000000"/>
          <w:sz w:val="24"/>
          <w:highlight w:val="none"/>
        </w:rPr>
        <w:outlineLvl w:val="0"/>
      </w:pPr>
      <w:r>
        <w:rPr>
          <w:rFonts w:hint="eastAsia"/>
          <w:b/>
          <w:bCs/>
          <w:color w:val="000000"/>
          <w:sz w:val="24"/>
          <w:highlight w:val="none"/>
        </w:rPr>
      </w:r>
      <w:r/>
    </w:p>
    <w:p>
      <w:pPr>
        <w:pStyle w:val="1055"/>
        <w:ind w:firstLine="2880"/>
        <w:jc w:val="left"/>
        <w:spacing w:line="360" w:lineRule="auto"/>
        <w:rPr>
          <w:rFonts w:hint="eastAsia"/>
          <w:b w:val="0"/>
          <w:bCs w:val="0"/>
          <w:color w:val="000000"/>
          <w:sz w:val="24"/>
          <w:highlight w:val="none"/>
        </w:rPr>
        <w:outlineLvl w:val="0"/>
      </w:pPr>
      <w:r>
        <w:rPr>
          <w:rFonts w:hint="eastAsia"/>
          <w:b w:val="0"/>
          <w:bCs w:val="0"/>
          <w:color w:val="000000"/>
          <w:sz w:val="24"/>
          <w:highlight w:val="none"/>
          <w:lang w:eastAsia="zh-CN"/>
        </w:rPr>
        <w:t xml:space="preserve">投标人</w:t>
      </w:r>
      <w:r>
        <w:rPr>
          <w:rFonts w:hint="eastAsia"/>
          <w:b w:val="0"/>
          <w:bCs w:val="0"/>
          <w:color w:val="000000"/>
          <w:sz w:val="24"/>
          <w:highlight w:val="none"/>
        </w:rPr>
        <w:t xml:space="preserve">（盖章）：</w:t>
      </w:r>
      <w:r>
        <w:rPr>
          <w:rFonts w:hint="eastAsia"/>
          <w:b w:val="0"/>
          <w:bCs w:val="0"/>
          <w:color w:val="000000"/>
          <w:sz w:val="24"/>
          <w:highlight w:val="none"/>
        </w:rPr>
      </w:r>
      <w:r/>
    </w:p>
    <w:p>
      <w:pPr>
        <w:pStyle w:val="1055"/>
        <w:spacing w:line="360" w:lineRule="auto"/>
        <w:rPr>
          <w:rFonts w:hint="eastAsia"/>
          <w:b w:val="0"/>
          <w:bCs w:val="0"/>
          <w:color w:val="000000"/>
          <w:sz w:val="24"/>
          <w:highlight w:val="none"/>
        </w:rPr>
        <w:outlineLvl w:val="0"/>
      </w:pPr>
      <w:r>
        <w:rPr>
          <w:rFonts w:hint="eastAsia"/>
          <w:b w:val="0"/>
          <w:bCs w:val="0"/>
          <w:color w:val="000000"/>
          <w:sz w:val="24"/>
          <w:highlight w:val="none"/>
        </w:rPr>
        <w:t xml:space="preserve">　　　　　　　　　　　</w:t>
      </w:r>
      <w:r>
        <w:rPr>
          <w:rFonts w:hint="eastAsia" w:hAnsi="宋体" w:cs="宋体"/>
          <w:b w:val="0"/>
          <w:bCs w:val="0"/>
          <w:color w:val="000000"/>
          <w:sz w:val="24"/>
          <w:szCs w:val="22"/>
          <w:highlight w:val="none"/>
        </w:rPr>
        <w:t xml:space="preserve">法定代表人或法定代表人授权代表</w:t>
      </w:r>
      <w:r>
        <w:rPr>
          <w:rFonts w:hint="eastAsia" w:hAnsi="宋体" w:cs="宋体"/>
          <w:b w:val="0"/>
          <w:bCs w:val="0"/>
          <w:color w:val="000000"/>
          <w:sz w:val="24"/>
          <w:szCs w:val="22"/>
          <w:highlight w:val="none"/>
          <w:lang w:eastAsia="zh-CN"/>
        </w:rPr>
        <w:t xml:space="preserve">（</w:t>
      </w:r>
      <w:r>
        <w:rPr>
          <w:rFonts w:hint="eastAsia" w:hAnsi="宋体" w:cs="宋体"/>
          <w:b w:val="0"/>
          <w:bCs w:val="0"/>
          <w:color w:val="000000"/>
          <w:sz w:val="24"/>
          <w:szCs w:val="22"/>
          <w:highlight w:val="none"/>
        </w:rPr>
        <w:t xml:space="preserve">签字或盖章</w:t>
      </w:r>
      <w:r>
        <w:rPr>
          <w:rFonts w:hint="eastAsia" w:hAnsi="宋体" w:cs="宋体"/>
          <w:b w:val="0"/>
          <w:bCs w:val="0"/>
          <w:color w:val="000000"/>
          <w:sz w:val="24"/>
          <w:szCs w:val="22"/>
          <w:highlight w:val="none"/>
          <w:lang w:eastAsia="zh-CN"/>
        </w:rPr>
        <w:t xml:space="preserve">）</w:t>
      </w:r>
      <w:r>
        <w:rPr>
          <w:rFonts w:hint="eastAsia"/>
          <w:b w:val="0"/>
          <w:bCs w:val="0"/>
          <w:color w:val="000000"/>
          <w:sz w:val="24"/>
          <w:highlight w:val="none"/>
        </w:rPr>
        <w:t xml:space="preserve">：</w:t>
      </w:r>
      <w:r>
        <w:rPr>
          <w:rFonts w:hint="eastAsia"/>
          <w:b w:val="0"/>
          <w:bCs w:val="0"/>
          <w:color w:val="000000"/>
          <w:sz w:val="24"/>
          <w:highlight w:val="none"/>
        </w:rPr>
      </w:r>
      <w:r/>
    </w:p>
    <w:p>
      <w:pPr>
        <w:pStyle w:val="1055"/>
        <w:ind w:firstLine="3840"/>
        <w:spacing w:line="360" w:lineRule="auto"/>
        <w:rPr>
          <w:b w:val="0"/>
          <w:bCs w:val="0"/>
          <w:color w:val="000000"/>
          <w:sz w:val="24"/>
          <w:highlight w:val="none"/>
        </w:rPr>
        <w:outlineLvl w:val="0"/>
      </w:pPr>
      <w:r>
        <w:rPr>
          <w:rFonts w:hint="eastAsia"/>
          <w:b w:val="0"/>
          <w:bCs w:val="0"/>
          <w:color w:val="000000"/>
          <w:sz w:val="24"/>
          <w:highlight w:val="none"/>
        </w:rPr>
        <w:t xml:space="preserve">年月日</w:t>
      </w:r>
      <w:r>
        <w:rPr>
          <w:b w:val="0"/>
          <w:bCs w:val="0"/>
          <w:color w:val="000000"/>
          <w:sz w:val="24"/>
          <w:highlight w:val="none"/>
        </w:rPr>
      </w:r>
      <w:r/>
    </w:p>
    <w:p>
      <w:pPr>
        <w:pStyle w:val="1055"/>
        <w:spacing w:line="360" w:lineRule="auto"/>
        <w:rPr>
          <w:rFonts w:hAnsi="宋体"/>
          <w:b/>
          <w:color w:val="000000"/>
          <w:sz w:val="32"/>
          <w:szCs w:val="32"/>
          <w:highlight w:val="none"/>
        </w:rPr>
        <w:outlineLvl w:val="0"/>
      </w:pPr>
      <w:r>
        <w:rPr>
          <w:rFonts w:hAnsi="宋体"/>
          <w:b/>
          <w:color w:val="000000"/>
          <w:sz w:val="32"/>
          <w:szCs w:val="32"/>
          <w:highlight w:val="none"/>
        </w:rPr>
      </w:r>
      <w:r/>
    </w:p>
    <w:p>
      <w:pPr>
        <w:pStyle w:val="1055"/>
        <w:spacing w:line="360" w:lineRule="auto"/>
        <w:widowControl/>
        <w:rPr>
          <w:rFonts w:hAnsi="宋体" w:cs="宋体"/>
          <w:b/>
          <w:color w:val="000000"/>
          <w:sz w:val="30"/>
          <w:szCs w:val="30"/>
          <w:highlight w:val="none"/>
        </w:rPr>
      </w:pPr>
      <w:r>
        <w:rPr>
          <w:rFonts w:hAnsi="宋体" w:cs="宋体"/>
          <w:b/>
          <w:color w:val="000000"/>
          <w:sz w:val="30"/>
          <w:szCs w:val="30"/>
          <w:highlight w:val="none"/>
        </w:rPr>
      </w:r>
      <w:r/>
    </w:p>
    <w:p>
      <w:pPr>
        <w:pStyle w:val="1055"/>
        <w:spacing w:line="360" w:lineRule="auto"/>
        <w:widowControl/>
        <w:rPr>
          <w:rFonts w:hAnsi="宋体" w:cs="宋体"/>
          <w:b/>
          <w:color w:val="000000"/>
          <w:sz w:val="30"/>
          <w:szCs w:val="30"/>
          <w:highlight w:val="none"/>
        </w:rPr>
      </w:pPr>
      <w:r>
        <w:rPr>
          <w:rFonts w:hAnsi="宋体" w:cs="宋体"/>
          <w:b/>
          <w:color w:val="000000"/>
          <w:sz w:val="30"/>
          <w:szCs w:val="30"/>
          <w:highlight w:val="none"/>
        </w:rPr>
      </w:r>
      <w:r/>
    </w:p>
    <w:p>
      <w:pPr>
        <w:pStyle w:val="1059"/>
        <w:numPr>
          <w:ilvl w:val="4"/>
          <w:numId w:val="0"/>
        </w:numPr>
        <w:spacing w:line="360" w:lineRule="auto"/>
        <w:tabs>
          <w:tab w:val="left" w:pos="1080" w:leader="none"/>
        </w:tabs>
        <w:rPr>
          <w:color w:val="000000"/>
          <w:highlight w:val="none"/>
        </w:rPr>
      </w:pPr>
      <w:r>
        <w:rPr>
          <w:color w:val="000000"/>
          <w:highlight w:val="none"/>
        </w:rPr>
      </w:r>
      <w:r/>
    </w:p>
    <w:p>
      <w:pPr>
        <w:pStyle w:val="1055"/>
        <w:spacing w:line="360" w:lineRule="auto"/>
        <w:rPr>
          <w:color w:val="000000"/>
          <w:highlight w:val="none"/>
        </w:rPr>
      </w:pPr>
      <w:r>
        <w:rPr>
          <w:color w:val="000000"/>
          <w:highlight w:val="none"/>
        </w:rPr>
      </w:r>
      <w:r/>
    </w:p>
    <w:p>
      <w:pPr>
        <w:pStyle w:val="1055"/>
        <w:jc w:val="left"/>
        <w:spacing w:line="360" w:lineRule="auto"/>
        <w:rPr>
          <w:rFonts w:hint="eastAsia" w:ascii="黑体" w:eastAsia="黑体"/>
          <w:bCs/>
          <w:color w:val="000000"/>
          <w:sz w:val="28"/>
          <w:szCs w:val="28"/>
          <w:highlight w:val="none"/>
        </w:rPr>
        <w:outlineLvl w:val="0"/>
      </w:pPr>
      <w:r>
        <w:rPr>
          <w:rFonts w:hint="eastAsia" w:ascii="黑体" w:hAnsi="宋体" w:eastAsia="黑体"/>
          <w:bCs/>
          <w:color w:val="000000"/>
          <w:sz w:val="24"/>
          <w:szCs w:val="22"/>
          <w:highlight w:val="none"/>
        </w:rPr>
        <w:t xml:space="preserve">（七）</w:t>
      </w:r>
      <w:r>
        <w:rPr>
          <w:rFonts w:hint="eastAsia" w:ascii="黑体" w:hAnsi="宋体" w:eastAsia="黑体"/>
          <w:bCs/>
          <w:color w:val="000000"/>
          <w:sz w:val="24"/>
          <w:szCs w:val="22"/>
          <w:highlight w:val="none"/>
          <w:lang w:eastAsia="zh-CN"/>
        </w:rPr>
        <w:t xml:space="preserve">投标人</w:t>
      </w:r>
      <w:r>
        <w:rPr>
          <w:rFonts w:hint="eastAsia" w:ascii="黑体" w:hAnsi="宋体" w:eastAsia="黑体"/>
          <w:bCs/>
          <w:color w:val="000000"/>
          <w:sz w:val="24"/>
          <w:szCs w:val="22"/>
          <w:highlight w:val="none"/>
        </w:rPr>
        <w:t xml:space="preserve">简介和经营情况说明表（格式）</w:t>
      </w:r>
      <w:r>
        <w:rPr>
          <w:rFonts w:hint="eastAsia" w:ascii="黑体" w:eastAsia="黑体"/>
          <w:bCs/>
          <w:color w:val="000000"/>
          <w:sz w:val="28"/>
          <w:szCs w:val="28"/>
          <w:highlight w:val="none"/>
        </w:rPr>
      </w:r>
      <w:r/>
    </w:p>
    <w:p>
      <w:pPr>
        <w:pStyle w:val="1055"/>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lang w:eastAsia="zh-CN"/>
        </w:rPr>
        <w:t xml:space="preserve">投标人</w:t>
      </w:r>
      <w:r>
        <w:rPr>
          <w:rFonts w:hint="eastAsia" w:ascii="黑体" w:eastAsia="黑体"/>
          <w:bCs/>
          <w:color w:val="000000"/>
          <w:sz w:val="28"/>
          <w:szCs w:val="28"/>
          <w:highlight w:val="none"/>
        </w:rPr>
        <w:t xml:space="preserve">简介和经营情况说明表</w:t>
      </w:r>
      <w:r>
        <w:rPr>
          <w:rFonts w:hint="eastAsia" w:ascii="黑体" w:eastAsia="黑体"/>
          <w:bCs/>
          <w:color w:val="000000"/>
          <w:sz w:val="28"/>
          <w:szCs w:val="28"/>
          <w:highlight w:val="none"/>
        </w:rPr>
      </w:r>
      <w:r/>
    </w:p>
    <w:p>
      <w:pPr>
        <w:pStyle w:val="1055"/>
        <w:jc w:val="center"/>
        <w:spacing w:line="360" w:lineRule="auto"/>
        <w:rPr>
          <w:rFonts w:hint="eastAsia" w:hAnsi="宋体"/>
          <w:color w:val="000000"/>
          <w:sz w:val="24"/>
          <w:highlight w:val="none"/>
        </w:rPr>
      </w:pPr>
      <w:r>
        <w:rPr>
          <w:rFonts w:hint="eastAsia" w:hAnsi="宋体"/>
          <w:color w:val="000000"/>
          <w:sz w:val="24"/>
          <w:highlight w:val="none"/>
        </w:rPr>
        <w:t xml:space="preserve">（内容写不完的栏目可相应扩展）</w:t>
      </w:r>
      <w:r>
        <w:rPr>
          <w:rFonts w:hint="eastAsia" w:hAnsi="宋体"/>
          <w:color w:val="000000"/>
          <w:sz w:val="24"/>
          <w:highlight w:val="none"/>
        </w:rPr>
      </w:r>
      <w:r/>
    </w:p>
    <w:p>
      <w:pPr>
        <w:pStyle w:val="1080"/>
        <w:ind w:firstLine="0"/>
        <w:spacing w:line="360" w:lineRule="auto"/>
        <w:rPr>
          <w:rFonts w:ascii="宋体" w:hAnsi="宋体"/>
          <w:b/>
          <w:bCs/>
          <w:color w:val="000000"/>
          <w:sz w:val="24"/>
          <w:highlight w:val="none"/>
        </w:rPr>
      </w:pPr>
      <w:r>
        <w:rPr>
          <w:rFonts w:hint="eastAsia" w:hAnsi="宋体"/>
          <w:b/>
          <w:bCs/>
          <w:color w:val="000000"/>
          <w:sz w:val="24"/>
          <w:highlight w:val="none"/>
          <w:lang w:eastAsia="zh-CN"/>
        </w:rPr>
        <w:t xml:space="preserve">投标人</w:t>
      </w:r>
      <w:r>
        <w:rPr>
          <w:rFonts w:hint="eastAsia" w:ascii="宋体" w:hAnsi="宋体"/>
          <w:b/>
          <w:bCs/>
          <w:color w:val="000000"/>
          <w:sz w:val="24"/>
          <w:highlight w:val="none"/>
        </w:rPr>
        <w:t xml:space="preserve">（盖章）</w:t>
      </w:r>
      <w:r>
        <w:rPr>
          <w:rFonts w:ascii="宋体" w:hAnsi="宋体"/>
          <w:b/>
          <w:bCs/>
          <w:color w:val="000000"/>
          <w:sz w:val="24"/>
          <w:highlight w:val="none"/>
        </w:rPr>
      </w:r>
      <w:r/>
    </w:p>
    <w:tbl>
      <w:tblPr>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1080"/>
              <w:ind w:left="0"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gridSpan w:val="2"/>
            <w:tcW w:w="2259" w:type="dxa"/>
            <w:vAlign w:val="top"/>
            <w:textDirection w:val="lrTb"/>
            <w:noWrap w:val="false"/>
          </w:tcPr>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757" w:type="dxa"/>
            <w:vAlign w:val="top"/>
            <w:textDirection w:val="lrTb"/>
            <w:noWrap w:val="false"/>
          </w:tcPr>
          <w:p>
            <w:pPr>
              <w:pStyle w:val="1080"/>
              <w:ind w:left="0"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成立日期</w:t>
            </w:r>
            <w:r>
              <w:rPr>
                <w:rFonts w:ascii="宋体" w:hAnsi="宋体"/>
                <w:color w:val="000000"/>
                <w:sz w:val="24"/>
                <w:szCs w:val="24"/>
                <w:highlight w:val="none"/>
              </w:rPr>
            </w:r>
            <w:r/>
          </w:p>
        </w:tc>
        <w:tc>
          <w:tcPr>
            <w:tcW w:w="2601" w:type="dxa"/>
            <w:vAlign w:val="top"/>
            <w:textDirection w:val="lrTb"/>
            <w:noWrap w:val="false"/>
          </w:tcPr>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1080"/>
              <w:ind w:left="0"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企业地址</w:t>
            </w:r>
            <w:r>
              <w:rPr>
                <w:rFonts w:ascii="宋体" w:hAnsi="宋体"/>
                <w:color w:val="000000"/>
                <w:sz w:val="24"/>
                <w:szCs w:val="24"/>
                <w:highlight w:val="none"/>
              </w:rPr>
            </w:r>
            <w:r/>
          </w:p>
        </w:tc>
        <w:tc>
          <w:tcPr>
            <w:gridSpan w:val="2"/>
            <w:tcW w:w="2259" w:type="dxa"/>
            <w:vAlign w:val="top"/>
            <w:textDirection w:val="lrTb"/>
            <w:noWrap w:val="false"/>
          </w:tcPr>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757" w:type="dxa"/>
            <w:vAlign w:val="top"/>
            <w:textDirection w:val="lrTb"/>
            <w:noWrap w:val="false"/>
          </w:tcPr>
          <w:p>
            <w:pPr>
              <w:pStyle w:val="1080"/>
              <w:ind w:left="0"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注册资本</w:t>
            </w:r>
            <w:r>
              <w:rPr>
                <w:rFonts w:ascii="宋体" w:hAnsi="宋体"/>
                <w:color w:val="000000"/>
                <w:sz w:val="24"/>
                <w:szCs w:val="24"/>
                <w:highlight w:val="none"/>
              </w:rPr>
            </w:r>
            <w:r/>
          </w:p>
        </w:tc>
        <w:tc>
          <w:tcPr>
            <w:tcW w:w="2601" w:type="dxa"/>
            <w:vAlign w:val="top"/>
            <w:textDirection w:val="lrTb"/>
            <w:noWrap w:val="false"/>
          </w:tcPr>
          <w:p>
            <w:pPr>
              <w:pStyle w:val="1080"/>
              <w:ind w:firstLine="8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1080"/>
              <w:ind w:left="0"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经营范围</w:t>
            </w:r>
            <w:r>
              <w:rPr>
                <w:rFonts w:ascii="宋体" w:hAnsi="宋体"/>
                <w:color w:val="000000"/>
                <w:sz w:val="24"/>
                <w:szCs w:val="24"/>
                <w:highlight w:val="none"/>
              </w:rPr>
            </w:r>
            <w:r/>
          </w:p>
        </w:tc>
        <w:tc>
          <w:tcPr>
            <w:gridSpan w:val="4"/>
            <w:tcW w:w="6617" w:type="dxa"/>
            <w:vAlign w:val="top"/>
            <w:textDirection w:val="lrTb"/>
            <w:noWrap w:val="false"/>
          </w:tcPr>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1080"/>
              <w:ind w:left="0"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职工人数</w:t>
            </w:r>
            <w:r>
              <w:rPr>
                <w:rFonts w:ascii="宋体" w:hAnsi="宋体"/>
                <w:color w:val="000000"/>
                <w:sz w:val="24"/>
                <w:szCs w:val="24"/>
                <w:highlight w:val="none"/>
              </w:rPr>
            </w:r>
            <w:r/>
          </w:p>
        </w:tc>
        <w:tc>
          <w:tcPr>
            <w:tcW w:w="2110" w:type="dxa"/>
            <w:vAlign w:val="top"/>
            <w:textDirection w:val="lrTb"/>
            <w:noWrap w:val="false"/>
          </w:tcPr>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gridSpan w:val="3"/>
            <w:tcW w:w="4507" w:type="dxa"/>
            <w:vAlign w:val="top"/>
            <w:textDirection w:val="lrTb"/>
            <w:noWrap w:val="false"/>
          </w:tcPr>
          <w:p>
            <w:pPr>
              <w:pStyle w:val="1080"/>
              <w:ind w:left="0" w:firstLine="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其中：</w:t>
            </w:r>
            <w:r>
              <w:rPr>
                <w:rFonts w:hint="eastAsia" w:ascii="宋体" w:hAnsi="宋体"/>
                <w:color w:val="000000"/>
                <w:sz w:val="24"/>
                <w:szCs w:val="24"/>
                <w:highlight w:val="none"/>
              </w:rPr>
            </w:r>
            <w:r/>
          </w:p>
          <w:p>
            <w:pPr>
              <w:pStyle w:val="1080"/>
              <w:ind w:left="0" w:firstLine="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中级职称人数、</w:t>
            </w:r>
            <w:r>
              <w:rPr>
                <w:rFonts w:hint="eastAsia" w:ascii="宋体" w:hAnsi="宋体"/>
                <w:color w:val="000000"/>
                <w:sz w:val="24"/>
                <w:szCs w:val="24"/>
                <w:highlight w:val="none"/>
              </w:rPr>
            </w:r>
            <w:r/>
          </w:p>
          <w:p>
            <w:pPr>
              <w:pStyle w:val="1080"/>
              <w:ind w:left="0"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高级职称人数</w:t>
            </w:r>
            <w:r>
              <w:rPr>
                <w:rFonts w:ascii="宋体" w:hAnsi="宋体"/>
                <w:color w:val="000000"/>
                <w:sz w:val="24"/>
                <w:szCs w:val="24"/>
                <w:highlight w:val="none"/>
              </w:rPr>
            </w:r>
            <w:r/>
          </w:p>
        </w:tc>
      </w:tr>
      <w:tr>
        <w:trPr>
          <w:trHeight w:val="566"/>
        </w:trPr>
        <w:tc>
          <w:tcPr>
            <w:tcW w:w="2510" w:type="dxa"/>
            <w:vAlign w:val="top"/>
            <w:textDirection w:val="lrTb"/>
            <w:noWrap w:val="false"/>
          </w:tcPr>
          <w:p>
            <w:pPr>
              <w:pStyle w:val="1080"/>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年12月资产总额</w:t>
            </w:r>
            <w:r>
              <w:rPr>
                <w:rFonts w:ascii="宋体" w:hAnsi="宋体"/>
                <w:color w:val="000000"/>
                <w:sz w:val="24"/>
                <w:szCs w:val="24"/>
                <w:highlight w:val="none"/>
              </w:rPr>
            </w:r>
            <w:r/>
          </w:p>
        </w:tc>
        <w:tc>
          <w:tcPr>
            <w:tcW w:w="2110" w:type="dxa"/>
            <w:vAlign w:val="top"/>
            <w:textDirection w:val="lrTb"/>
            <w:noWrap w:val="false"/>
          </w:tcPr>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c>
          <w:tcPr>
            <w:gridSpan w:val="2"/>
            <w:tcW w:w="1906" w:type="dxa"/>
            <w:vAlign w:val="top"/>
            <w:textDirection w:val="lrTb"/>
            <w:noWrap w:val="false"/>
          </w:tcPr>
          <w:p>
            <w:pPr>
              <w:pStyle w:val="1080"/>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净资产</w:t>
            </w:r>
            <w:r>
              <w:rPr>
                <w:rFonts w:ascii="宋体" w:hAnsi="宋体"/>
                <w:color w:val="000000"/>
                <w:sz w:val="24"/>
                <w:szCs w:val="24"/>
                <w:highlight w:val="none"/>
              </w:rPr>
            </w:r>
            <w:r/>
          </w:p>
        </w:tc>
        <w:tc>
          <w:tcPr>
            <w:tcW w:w="2601" w:type="dxa"/>
            <w:vAlign w:val="top"/>
            <w:textDirection w:val="lrTb"/>
            <w:noWrap w:val="false"/>
          </w:tcPr>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1080"/>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年12月股东权益</w:t>
            </w:r>
            <w:r>
              <w:rPr>
                <w:rFonts w:ascii="宋体" w:hAnsi="宋体"/>
                <w:color w:val="000000"/>
                <w:sz w:val="24"/>
                <w:szCs w:val="24"/>
                <w:highlight w:val="none"/>
              </w:rPr>
            </w:r>
            <w:r/>
          </w:p>
        </w:tc>
        <w:tc>
          <w:tcPr>
            <w:tcW w:w="2110" w:type="dxa"/>
            <w:vAlign w:val="top"/>
            <w:textDirection w:val="lrTb"/>
            <w:noWrap w:val="false"/>
          </w:tcPr>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c>
          <w:tcPr>
            <w:gridSpan w:val="2"/>
            <w:tcW w:w="1906" w:type="dxa"/>
            <w:vAlign w:val="top"/>
            <w:textDirection w:val="lrTb"/>
            <w:noWrap w:val="false"/>
          </w:tcPr>
          <w:p>
            <w:pPr>
              <w:pStyle w:val="1080"/>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年</w:t>
            </w:r>
            <w:r>
              <w:rPr>
                <w:rFonts w:hint="eastAsia" w:ascii="宋体" w:hAnsi="宋体"/>
                <w:color w:val="000000"/>
                <w:sz w:val="24"/>
                <w:szCs w:val="24"/>
                <w:highlight w:val="none"/>
              </w:rPr>
              <w:t xml:space="preserve">业务收入</w:t>
            </w:r>
            <w:r>
              <w:rPr>
                <w:rFonts w:ascii="宋体" w:hAnsi="宋体"/>
                <w:color w:val="000000"/>
                <w:sz w:val="24"/>
                <w:szCs w:val="24"/>
                <w:highlight w:val="none"/>
              </w:rPr>
            </w:r>
            <w:r/>
          </w:p>
        </w:tc>
        <w:tc>
          <w:tcPr>
            <w:tcW w:w="2601" w:type="dxa"/>
            <w:vAlign w:val="top"/>
            <w:textDirection w:val="lrTb"/>
            <w:noWrap w:val="false"/>
          </w:tcPr>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1080"/>
              <w:ind w:left="0"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年实现利润</w:t>
            </w:r>
            <w:r>
              <w:rPr>
                <w:rFonts w:ascii="宋体" w:hAnsi="宋体"/>
                <w:color w:val="000000"/>
                <w:sz w:val="24"/>
                <w:szCs w:val="24"/>
                <w:highlight w:val="none"/>
              </w:rPr>
            </w:r>
            <w:r/>
          </w:p>
        </w:tc>
        <w:tc>
          <w:tcPr>
            <w:tcW w:w="2110" w:type="dxa"/>
            <w:vAlign w:val="top"/>
            <w:textDirection w:val="lrTb"/>
            <w:noWrap w:val="false"/>
          </w:tcPr>
          <w:p>
            <w:pPr>
              <w:pStyle w:val="1080"/>
              <w:ind w:firstLine="13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c>
          <w:tcPr>
            <w:gridSpan w:val="2"/>
            <w:tcW w:w="1906" w:type="dxa"/>
            <w:vAlign w:val="top"/>
            <w:textDirection w:val="lrTb"/>
            <w:noWrap w:val="false"/>
          </w:tcPr>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1" w:type="dxa"/>
            <w:vAlign w:val="top"/>
            <w:textDirection w:val="lrTb"/>
            <w:noWrap w:val="false"/>
          </w:tcPr>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1080"/>
              <w:ind w:left="0"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办公面积</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110" w:type="dxa"/>
            <w:vAlign w:val="top"/>
            <w:textDirection w:val="lrTb"/>
            <w:noWrap w:val="false"/>
          </w:tcPr>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平方米</w:t>
            </w:r>
            <w:r>
              <w:rPr>
                <w:rFonts w:ascii="宋体" w:hAnsi="宋体"/>
                <w:color w:val="000000"/>
                <w:sz w:val="24"/>
                <w:szCs w:val="24"/>
                <w:highlight w:val="none"/>
              </w:rPr>
            </w:r>
            <w:r/>
          </w:p>
        </w:tc>
        <w:tc>
          <w:tcPr>
            <w:gridSpan w:val="2"/>
            <w:tcW w:w="1906" w:type="dxa"/>
            <w:vAlign w:val="top"/>
            <w:textDirection w:val="lrTb"/>
            <w:noWrap w:val="false"/>
          </w:tcPr>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其中：</w:t>
            </w:r>
            <w:r>
              <w:rPr>
                <w:rFonts w:ascii="宋体" w:hAnsi="宋体"/>
                <w:color w:val="000000"/>
                <w:sz w:val="24"/>
                <w:szCs w:val="24"/>
                <w:highlight w:val="none"/>
              </w:rPr>
            </w:r>
            <w:r/>
          </w:p>
        </w:tc>
        <w:tc>
          <w:tcPr>
            <w:tcW w:w="2601" w:type="dxa"/>
            <w:vAlign w:val="top"/>
            <w:textDirection w:val="lrTb"/>
            <w:noWrap w:val="false"/>
          </w:tcPr>
          <w:p>
            <w:pPr>
              <w:pStyle w:val="1080"/>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自有面积</w:t>
            </w:r>
            <w:r>
              <w:rPr>
                <w:rFonts w:ascii="宋体" w:hAnsi="宋体"/>
                <w:color w:val="000000"/>
                <w:sz w:val="24"/>
                <w:szCs w:val="24"/>
                <w:highlight w:val="none"/>
              </w:rPr>
              <w:t xml:space="preserve">平方米</w:t>
            </w:r>
            <w:r>
              <w:rPr>
                <w:rFonts w:ascii="宋体" w:hAnsi="宋体"/>
                <w:color w:val="000000"/>
                <w:sz w:val="24"/>
                <w:szCs w:val="24"/>
                <w:highlight w:val="none"/>
              </w:rPr>
            </w:r>
            <w:r/>
          </w:p>
          <w:p>
            <w:pPr>
              <w:pStyle w:val="1080"/>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承租面积</w:t>
            </w:r>
            <w:r>
              <w:rPr>
                <w:rFonts w:ascii="宋体" w:hAnsi="宋体"/>
                <w:color w:val="000000"/>
                <w:sz w:val="24"/>
                <w:szCs w:val="24"/>
                <w:highlight w:val="none"/>
              </w:rPr>
              <w:t xml:space="preserve">平方米</w:t>
            </w:r>
            <w:r>
              <w:rPr>
                <w:rFonts w:ascii="宋体" w:hAnsi="宋体"/>
                <w:color w:val="000000"/>
                <w:sz w:val="24"/>
                <w:szCs w:val="24"/>
                <w:highlight w:val="none"/>
              </w:rPr>
            </w:r>
            <w:r/>
          </w:p>
        </w:tc>
      </w:tr>
      <w:tr>
        <w:trPr/>
        <w:tc>
          <w:tcPr>
            <w:gridSpan w:val="2"/>
            <w:tcW w:w="4620" w:type="dxa"/>
            <w:vAlign w:val="top"/>
            <w:textDirection w:val="lrTb"/>
            <w:noWrap w:val="false"/>
          </w:tcPr>
          <w:p>
            <w:pPr>
              <w:pStyle w:val="1080"/>
              <w:ind w:left="0"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单位简历及内设机构情况</w:t>
            </w:r>
            <w:r>
              <w:rPr>
                <w:rFonts w:ascii="宋体" w:hAnsi="宋体"/>
                <w:color w:val="000000"/>
                <w:sz w:val="24"/>
                <w:szCs w:val="24"/>
                <w:highlight w:val="none"/>
              </w:rPr>
            </w:r>
            <w:r/>
          </w:p>
        </w:tc>
        <w:tc>
          <w:tcPr>
            <w:gridSpan w:val="3"/>
            <w:tcW w:w="4507" w:type="dxa"/>
            <w:vAlign w:val="top"/>
            <w:textDirection w:val="lrTb"/>
            <w:noWrap w:val="false"/>
          </w:tcPr>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1080"/>
              <w:ind w:left="0"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单位优势及特长</w:t>
            </w:r>
            <w:r>
              <w:rPr>
                <w:rFonts w:ascii="宋体" w:hAnsi="宋体"/>
                <w:color w:val="000000"/>
                <w:sz w:val="24"/>
                <w:szCs w:val="24"/>
                <w:highlight w:val="none"/>
              </w:rPr>
            </w:r>
            <w:r/>
          </w:p>
        </w:tc>
        <w:tc>
          <w:tcPr>
            <w:gridSpan w:val="3"/>
            <w:tcW w:w="4507" w:type="dxa"/>
            <w:vAlign w:val="top"/>
            <w:textDirection w:val="lrTb"/>
            <w:noWrap w:val="false"/>
          </w:tcPr>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1080"/>
              <w:ind w:left="0"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近三年来完成或正在履行的重大合同情况</w:t>
            </w:r>
            <w:r>
              <w:rPr>
                <w:rFonts w:ascii="宋体" w:hAnsi="宋体"/>
                <w:color w:val="000000"/>
                <w:sz w:val="24"/>
                <w:szCs w:val="24"/>
                <w:highlight w:val="none"/>
              </w:rPr>
            </w:r>
            <w:r/>
          </w:p>
        </w:tc>
        <w:tc>
          <w:tcPr>
            <w:gridSpan w:val="3"/>
            <w:tcW w:w="4507" w:type="dxa"/>
            <w:vAlign w:val="top"/>
            <w:textDirection w:val="lrTb"/>
            <w:noWrap w:val="false"/>
          </w:tcPr>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1080"/>
              <w:ind w:left="0" w:firstLine="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近三年来受行业主管部门考核评价及业主评价意见</w:t>
            </w:r>
            <w:r>
              <w:rPr>
                <w:rFonts w:ascii="宋体" w:hAnsi="宋体"/>
                <w:color w:val="000000"/>
                <w:sz w:val="24"/>
                <w:szCs w:val="24"/>
                <w:highlight w:val="none"/>
              </w:rPr>
            </w:r>
            <w:r/>
          </w:p>
        </w:tc>
        <w:tc>
          <w:tcPr>
            <w:gridSpan w:val="3"/>
            <w:tcW w:w="4507" w:type="dxa"/>
            <w:vAlign w:val="top"/>
            <w:textDirection w:val="lrTb"/>
            <w:noWrap w:val="false"/>
          </w:tcPr>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1080"/>
              <w:ind w:left="0"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最近</w:t>
            </w:r>
            <w:r>
              <w:rPr>
                <w:rFonts w:ascii="宋体" w:hAnsi="宋体"/>
                <w:color w:val="000000"/>
                <w:sz w:val="24"/>
                <w:szCs w:val="24"/>
                <w:highlight w:val="none"/>
              </w:rPr>
              <w:t xml:space="preserve">3年内有无因</w:t>
            </w:r>
            <w:r>
              <w:rPr>
                <w:rFonts w:hint="eastAsia" w:ascii="宋体" w:hAnsi="宋体"/>
                <w:color w:val="000000"/>
                <w:sz w:val="24"/>
                <w:szCs w:val="24"/>
                <w:highlight w:val="none"/>
              </w:rPr>
              <w:t xml:space="preserve">违纪</w:t>
            </w:r>
            <w:r>
              <w:rPr>
                <w:rFonts w:ascii="宋体" w:hAnsi="宋体"/>
                <w:color w:val="000000"/>
                <w:sz w:val="24"/>
                <w:szCs w:val="24"/>
                <w:highlight w:val="none"/>
              </w:rPr>
              <w:t xml:space="preserve">或是其他原因被投诉或起诉的情况及说明</w:t>
            </w:r>
            <w:r>
              <w:rPr>
                <w:rFonts w:ascii="宋体" w:hAnsi="宋体"/>
                <w:color w:val="000000"/>
                <w:sz w:val="24"/>
                <w:szCs w:val="24"/>
                <w:highlight w:val="none"/>
              </w:rPr>
            </w:r>
            <w:r/>
          </w:p>
        </w:tc>
        <w:tc>
          <w:tcPr>
            <w:gridSpan w:val="3"/>
            <w:tcW w:w="4507" w:type="dxa"/>
            <w:vAlign w:val="top"/>
            <w:textDirection w:val="lrTb"/>
            <w:noWrap w:val="false"/>
          </w:tcPr>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（包括解决方式和结果）</w:t>
            </w:r>
            <w:r>
              <w:rPr>
                <w:rFonts w:ascii="宋体" w:hAnsi="宋体"/>
                <w:color w:val="000000"/>
                <w:sz w:val="24"/>
                <w:szCs w:val="24"/>
                <w:highlight w:val="none"/>
              </w:rPr>
            </w:r>
            <w:r/>
          </w:p>
        </w:tc>
      </w:tr>
      <w:tr>
        <w:trPr/>
        <w:tc>
          <w:tcPr>
            <w:gridSpan w:val="2"/>
            <w:tcW w:w="4620" w:type="dxa"/>
            <w:vAlign w:val="top"/>
            <w:textDirection w:val="lrTb"/>
            <w:noWrap w:val="false"/>
          </w:tcPr>
          <w:p>
            <w:pPr>
              <w:pStyle w:val="1080"/>
              <w:ind w:left="0"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最近</w:t>
            </w:r>
            <w:r>
              <w:rPr>
                <w:rFonts w:ascii="宋体" w:hAnsi="宋体"/>
                <w:color w:val="000000"/>
                <w:sz w:val="24"/>
                <w:szCs w:val="24"/>
                <w:highlight w:val="none"/>
              </w:rPr>
              <w:t xml:space="preserve">3年内主要负责人有无因经济犯罪被司法机关追究的情况及说明</w:t>
            </w:r>
            <w:r>
              <w:rPr>
                <w:rFonts w:ascii="宋体" w:hAnsi="宋体"/>
                <w:color w:val="000000"/>
                <w:sz w:val="24"/>
                <w:szCs w:val="24"/>
                <w:highlight w:val="none"/>
              </w:rPr>
            </w:r>
            <w:r/>
          </w:p>
        </w:tc>
        <w:tc>
          <w:tcPr>
            <w:gridSpan w:val="3"/>
            <w:tcW w:w="4507" w:type="dxa"/>
            <w:vAlign w:val="top"/>
            <w:textDirection w:val="lrTb"/>
            <w:noWrap w:val="false"/>
          </w:tcPr>
          <w:p>
            <w:pPr>
              <w:pStyle w:val="1055"/>
              <w:ind w:firstLine="480"/>
              <w:spacing w:line="360" w:lineRule="auto"/>
              <w:rPr>
                <w:rFonts w:hAnsi="宋体"/>
                <w:color w:val="000000"/>
                <w:sz w:val="24"/>
                <w:highlight w:val="none"/>
              </w:rPr>
            </w:pPr>
            <w:r>
              <w:rPr>
                <w:rFonts w:hAnsi="宋体"/>
                <w:color w:val="000000"/>
                <w:sz w:val="24"/>
                <w:highlight w:val="none"/>
              </w:rPr>
            </w:r>
            <w:r/>
          </w:p>
        </w:tc>
      </w:tr>
      <w:tr>
        <w:trPr>
          <w:trHeight w:val="447"/>
        </w:trPr>
        <w:tc>
          <w:tcPr>
            <w:gridSpan w:val="2"/>
            <w:tcW w:w="4620" w:type="dxa"/>
            <w:vAlign w:val="top"/>
            <w:textDirection w:val="lrTb"/>
            <w:noWrap w:val="false"/>
          </w:tcPr>
          <w:p>
            <w:pPr>
              <w:pStyle w:val="1080"/>
              <w:ind w:left="0"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其他需要说明的情况</w:t>
            </w:r>
            <w:r>
              <w:rPr>
                <w:rFonts w:ascii="宋体" w:hAnsi="宋体"/>
                <w:color w:val="000000"/>
                <w:sz w:val="24"/>
                <w:szCs w:val="24"/>
                <w:highlight w:val="none"/>
              </w:rPr>
            </w:r>
            <w:r/>
          </w:p>
        </w:tc>
        <w:tc>
          <w:tcPr>
            <w:gridSpan w:val="3"/>
            <w:tcW w:w="4507" w:type="dxa"/>
            <w:vAlign w:val="top"/>
            <w:textDirection w:val="lrTb"/>
            <w:noWrap w:val="false"/>
          </w:tcPr>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1055"/>
        <w:spacing w:line="360" w:lineRule="auto"/>
        <w:rPr>
          <w:rFonts w:hint="eastAsia" w:hAnsi="宋体"/>
          <w:b/>
          <w:bCs/>
          <w:color w:val="000000"/>
          <w:sz w:val="24"/>
          <w:highlight w:val="none"/>
        </w:rPr>
      </w:pPr>
      <w:r>
        <w:rPr>
          <w:rFonts w:hint="eastAsia" w:hAnsi="宋体"/>
          <w:b/>
          <w:bCs/>
          <w:color w:val="000000"/>
          <w:sz w:val="24"/>
          <w:highlight w:val="none"/>
        </w:rPr>
      </w:r>
      <w:r/>
    </w:p>
    <w:p>
      <w:pPr>
        <w:pStyle w:val="1055"/>
        <w:spacing w:line="360" w:lineRule="auto"/>
        <w:rPr>
          <w:rFonts w:hint="eastAsia" w:hAnsi="宋体"/>
          <w:b w:val="0"/>
          <w:bCs/>
          <w:color w:val="000000"/>
          <w:sz w:val="24"/>
          <w:highlight w:val="none"/>
        </w:rPr>
      </w:pPr>
      <w:r>
        <w:rPr>
          <w:rFonts w:hint="eastAsia" w:hAnsi="宋体" w:cs="宋体"/>
          <w:b w:val="0"/>
          <w:bCs/>
          <w:color w:val="000000"/>
          <w:sz w:val="24"/>
          <w:szCs w:val="22"/>
          <w:highlight w:val="none"/>
        </w:rPr>
        <w:t xml:space="preserve">法定代表人或法定代表人授权代表</w:t>
      </w:r>
      <w:r>
        <w:rPr>
          <w:rFonts w:hint="eastAsia" w:hAnsi="宋体" w:cs="宋体"/>
          <w:b w:val="0"/>
          <w:bCs/>
          <w:color w:val="000000"/>
          <w:sz w:val="24"/>
          <w:szCs w:val="22"/>
          <w:highlight w:val="none"/>
          <w:lang w:eastAsia="zh-CN"/>
        </w:rPr>
        <w:t xml:space="preserve">（</w:t>
      </w:r>
      <w:r>
        <w:rPr>
          <w:rFonts w:hint="eastAsia" w:hAnsi="宋体" w:cs="宋体"/>
          <w:b w:val="0"/>
          <w:bCs/>
          <w:color w:val="000000"/>
          <w:sz w:val="24"/>
          <w:szCs w:val="22"/>
          <w:highlight w:val="none"/>
        </w:rPr>
        <w:t xml:space="preserve">签字或盖章</w:t>
      </w:r>
      <w:r>
        <w:rPr>
          <w:rFonts w:hint="eastAsia" w:hAnsi="宋体" w:cs="宋体"/>
          <w:b w:val="0"/>
          <w:bCs/>
          <w:color w:val="000000"/>
          <w:sz w:val="24"/>
          <w:szCs w:val="22"/>
          <w:highlight w:val="none"/>
          <w:lang w:eastAsia="zh-CN"/>
        </w:rPr>
        <w:t xml:space="preserve">）</w:t>
      </w:r>
      <w:r>
        <w:rPr>
          <w:rFonts w:hint="eastAsia" w:hAnsi="宋体"/>
          <w:b w:val="0"/>
          <w:bCs/>
          <w:color w:val="000000"/>
          <w:sz w:val="24"/>
          <w:highlight w:val="none"/>
        </w:rPr>
        <w:t xml:space="preserve">：</w:t>
      </w:r>
      <w:r>
        <w:rPr>
          <w:rFonts w:hint="eastAsia" w:hAnsi="宋体"/>
          <w:b w:val="0"/>
          <w:bCs/>
          <w:color w:val="000000"/>
          <w:sz w:val="24"/>
          <w:highlight w:val="none"/>
        </w:rPr>
      </w:r>
      <w:r/>
    </w:p>
    <w:p>
      <w:pPr>
        <w:pStyle w:val="1055"/>
        <w:spacing w:line="360" w:lineRule="auto"/>
        <w:rPr>
          <w:rFonts w:hint="eastAsia" w:hAnsi="宋体"/>
          <w:b w:val="0"/>
          <w:bCs/>
          <w:color w:val="000000"/>
          <w:sz w:val="24"/>
          <w:highlight w:val="none"/>
        </w:rPr>
      </w:pPr>
      <w:r>
        <w:rPr>
          <w:rFonts w:hint="eastAsia" w:hAnsi="宋体"/>
          <w:b w:val="0"/>
          <w:bCs/>
          <w:color w:val="000000"/>
          <w:sz w:val="24"/>
          <w:highlight w:val="none"/>
        </w:rPr>
        <w:t xml:space="preserve">日期：</w:t>
      </w:r>
      <w:r>
        <w:rPr>
          <w:rFonts w:hint="eastAsia" w:hAnsi="宋体"/>
          <w:b w:val="0"/>
          <w:bCs/>
          <w:color w:val="000000"/>
          <w:sz w:val="24"/>
          <w:highlight w:val="none"/>
        </w:rPr>
      </w:r>
      <w:r/>
    </w:p>
    <w:p>
      <w:pPr>
        <w:pStyle w:val="1055"/>
        <w:jc w:val="left"/>
        <w:spacing w:line="360" w:lineRule="auto"/>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八</w:t>
      </w:r>
      <w:r>
        <w:rPr>
          <w:rFonts w:hint="eastAsia" w:ascii="黑体" w:hAnsi="宋体" w:eastAsia="黑体"/>
          <w:bCs/>
          <w:color w:val="000000"/>
          <w:sz w:val="24"/>
          <w:szCs w:val="22"/>
          <w:highlight w:val="none"/>
        </w:rPr>
        <w:t xml:space="preserve">）中小企业声明函（格式）：</w:t>
      </w:r>
      <w:r>
        <w:rPr>
          <w:rFonts w:hint="eastAsia" w:ascii="黑体" w:hAnsi="宋体" w:eastAsia="黑体"/>
          <w:bCs/>
          <w:color w:val="000000"/>
          <w:sz w:val="24"/>
          <w:szCs w:val="22"/>
          <w:highlight w:val="none"/>
        </w:rPr>
      </w:r>
      <w:r/>
    </w:p>
    <w:p>
      <w:pPr>
        <w:pStyle w:val="1055"/>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中小企业声明函</w:t>
      </w:r>
      <w:r>
        <w:rPr>
          <w:rFonts w:hint="eastAsia" w:ascii="黑体" w:eastAsia="黑体"/>
          <w:bCs/>
          <w:color w:val="000000"/>
          <w:sz w:val="28"/>
          <w:szCs w:val="28"/>
          <w:highlight w:val="none"/>
        </w:rPr>
      </w:r>
      <w:r/>
    </w:p>
    <w:p>
      <w:pPr>
        <w:pStyle w:val="1055"/>
        <w:ind w:firstLine="480"/>
        <w:spacing w:line="360" w:lineRule="auto"/>
        <w:rPr>
          <w:rFonts w:hint="eastAsia" w:hAnsi="宋体" w:cs="宋体"/>
          <w:color w:val="000000"/>
          <w:sz w:val="24"/>
          <w:szCs w:val="22"/>
          <w:highlight w:val="none"/>
        </w:rPr>
        <w:outlineLvl w:val="0"/>
      </w:pPr>
      <w:r>
        <w:rPr>
          <w:rFonts w:hint="eastAsia" w:hAnsi="宋体" w:cs="宋体"/>
          <w:color w:val="000000"/>
          <w:sz w:val="24"/>
          <w:szCs w:val="22"/>
          <w:highlight w:val="none"/>
        </w:rPr>
      </w:r>
      <w:r/>
    </w:p>
    <w:p>
      <w:pPr>
        <w:pStyle w:val="1055"/>
        <w:ind w:firstLine="480"/>
        <w:spacing w:line="360" w:lineRule="auto"/>
        <w:rPr>
          <w:rFonts w:hint="eastAsia" w:hAnsi="宋体" w:cs="宋体"/>
          <w:color w:val="000000"/>
          <w:sz w:val="24"/>
          <w:szCs w:val="22"/>
          <w:highlight w:val="none"/>
        </w:rPr>
        <w:outlineLvl w:val="0"/>
      </w:pPr>
      <w:r>
        <w:rPr>
          <w:rFonts w:hint="eastAsia" w:hAnsi="宋体" w:cs="宋体"/>
          <w:color w:val="000000"/>
          <w:sz w:val="24"/>
          <w:szCs w:val="22"/>
          <w:highlight w:val="none"/>
        </w:rPr>
        <w:t xml:space="preserve">本公司（联合体）郑重声明，根据《政府采购促进中小企业发展管理办法》（财库﹝2020﹞46号）的规定，本公司</w:t>
      </w:r>
      <w:r>
        <w:rPr>
          <w:rFonts w:hint="eastAsia" w:hAnsi="宋体" w:cs="宋体"/>
          <w:color w:val="000000"/>
          <w:sz w:val="24"/>
          <w:szCs w:val="22"/>
          <w:highlight w:val="none"/>
        </w:rPr>
      </w:r>
      <w:r/>
    </w:p>
    <w:p>
      <w:pPr>
        <w:pStyle w:val="1055"/>
        <w:ind w:firstLine="480"/>
        <w:spacing w:line="360" w:lineRule="auto"/>
        <w:rPr>
          <w:rFonts w:hint="eastAsia" w:hAnsi="宋体" w:cs="宋体"/>
          <w:color w:val="000000"/>
          <w:sz w:val="24"/>
          <w:szCs w:val="22"/>
          <w:highlight w:val="none"/>
        </w:rPr>
        <w:outlineLvl w:val="0"/>
      </w:pPr>
      <w:r>
        <w:rPr>
          <w:rFonts w:hint="eastAsia" w:hAnsi="宋体" w:cs="宋体"/>
          <w:color w:val="000000"/>
          <w:sz w:val="24"/>
          <w:szCs w:val="22"/>
          <w:highlight w:val="none"/>
        </w:rPr>
        <w:t xml:space="preserve">（联合体）参加</w:t>
      </w:r>
      <w:r>
        <w:rPr>
          <w:rFonts w:hint="eastAsia" w:hAnsi="宋体" w:cs="宋体"/>
          <w:color w:val="000000"/>
          <w:sz w:val="24"/>
          <w:szCs w:val="22"/>
          <w:highlight w:val="none"/>
          <w:u w:val="single"/>
        </w:rPr>
        <w:t xml:space="preserve">（单位名称）</w:t>
      </w:r>
      <w:r>
        <w:rPr>
          <w:rFonts w:hint="eastAsia" w:hAnsi="宋体" w:cs="宋体"/>
          <w:color w:val="000000"/>
          <w:sz w:val="24"/>
          <w:szCs w:val="22"/>
          <w:highlight w:val="none"/>
        </w:rPr>
        <w:t xml:space="preserve">的</w:t>
      </w:r>
      <w:r>
        <w:rPr>
          <w:rFonts w:hint="eastAsia" w:hAnsi="宋体" w:cs="宋体"/>
          <w:color w:val="000000"/>
          <w:sz w:val="24"/>
          <w:szCs w:val="22"/>
          <w:highlight w:val="none"/>
          <w:u w:val="single"/>
        </w:rPr>
        <w:t xml:space="preserve">（项目名称）</w:t>
      </w:r>
      <w:r>
        <w:rPr>
          <w:rFonts w:hint="eastAsia" w:hAnsi="宋体" w:cs="宋体"/>
          <w:color w:val="000000"/>
          <w:sz w:val="24"/>
          <w:szCs w:val="22"/>
          <w:highlight w:val="none"/>
        </w:rPr>
        <w:t xml:space="preserve">采购活动，服务全部由符合政策要求的中小企业承接。相关企业（含联合体中的中小企业、签订分包意向协议的中小企业）的具体情况如下：</w:t>
      </w:r>
      <w:r>
        <w:rPr>
          <w:rFonts w:hint="eastAsia" w:hAnsi="宋体" w:cs="宋体"/>
          <w:color w:val="000000"/>
          <w:sz w:val="24"/>
          <w:szCs w:val="22"/>
          <w:highlight w:val="none"/>
        </w:rPr>
      </w:r>
      <w:r/>
    </w:p>
    <w:p>
      <w:pPr>
        <w:pStyle w:val="1055"/>
        <w:ind w:firstLine="480"/>
        <w:spacing w:line="360" w:lineRule="auto"/>
        <w:rPr>
          <w:rFonts w:hint="eastAsia" w:hAnsi="宋体" w:cs="宋体"/>
          <w:color w:val="000000"/>
          <w:sz w:val="24"/>
          <w:szCs w:val="22"/>
          <w:highlight w:val="none"/>
        </w:rPr>
        <w:outlineLvl w:val="0"/>
      </w:pPr>
      <w:r>
        <w:rPr>
          <w:rFonts w:hint="eastAsia" w:hAnsi="宋体" w:cs="宋体"/>
          <w:color w:val="000000"/>
          <w:sz w:val="24"/>
          <w:szCs w:val="22"/>
          <w:highlight w:val="none"/>
        </w:rPr>
        <w:t xml:space="preserve">1.</w:t>
      </w:r>
      <w:r>
        <w:rPr>
          <w:rFonts w:hint="eastAsia" w:hAnsi="宋体" w:cs="宋体"/>
          <w:color w:val="000000"/>
          <w:sz w:val="24"/>
          <w:szCs w:val="22"/>
          <w:highlight w:val="none"/>
          <w:u w:val="single"/>
        </w:rPr>
        <w:t xml:space="preserve">（标的名称）</w:t>
      </w:r>
      <w:r>
        <w:rPr>
          <w:rFonts w:hint="eastAsia" w:hAnsi="宋体" w:cs="宋体"/>
          <w:color w:val="000000"/>
          <w:sz w:val="24"/>
          <w:szCs w:val="22"/>
          <w:highlight w:val="none"/>
        </w:rPr>
        <w:t xml:space="preserve">，属于</w:t>
      </w:r>
      <w:r>
        <w:rPr>
          <w:rFonts w:hint="eastAsia" w:hAnsi="宋体" w:cs="宋体"/>
          <w:color w:val="000000"/>
          <w:sz w:val="24"/>
          <w:szCs w:val="22"/>
          <w:highlight w:val="none"/>
          <w:u w:val="single"/>
        </w:rPr>
        <w:t xml:space="preserve">（采购文件中明确的所属行业）</w:t>
      </w:r>
      <w:r>
        <w:rPr>
          <w:rFonts w:hint="eastAsia" w:hAnsi="宋体" w:cs="宋体"/>
          <w:color w:val="000000"/>
          <w:sz w:val="24"/>
          <w:szCs w:val="22"/>
          <w:highlight w:val="none"/>
        </w:rPr>
        <w:t xml:space="preserve">；</w:t>
      </w:r>
      <w:r>
        <w:rPr>
          <w:rFonts w:hint="eastAsia" w:hAnsi="宋体" w:cs="宋体"/>
          <w:color w:val="000000"/>
          <w:sz w:val="24"/>
          <w:szCs w:val="22"/>
          <w:highlight w:val="none"/>
        </w:rPr>
      </w:r>
      <w:r/>
    </w:p>
    <w:p>
      <w:pPr>
        <w:pStyle w:val="1055"/>
        <w:ind w:firstLine="480"/>
        <w:spacing w:line="360" w:lineRule="auto"/>
        <w:rPr>
          <w:rFonts w:hint="eastAsia" w:hAnsi="宋体" w:cs="宋体"/>
          <w:color w:val="000000"/>
          <w:sz w:val="24"/>
          <w:szCs w:val="22"/>
          <w:highlight w:val="none"/>
        </w:rPr>
        <w:outlineLvl w:val="0"/>
      </w:pPr>
      <w:r>
        <w:rPr>
          <w:rFonts w:hint="eastAsia" w:hAnsi="宋体" w:cs="宋体"/>
          <w:color w:val="000000"/>
          <w:sz w:val="24"/>
          <w:szCs w:val="22"/>
          <w:highlight w:val="none"/>
        </w:rPr>
        <w:t xml:space="preserve">承接企业为</w:t>
      </w:r>
      <w:r>
        <w:rPr>
          <w:rFonts w:hint="eastAsia" w:hAnsi="宋体" w:cs="宋体"/>
          <w:color w:val="000000"/>
          <w:sz w:val="24"/>
          <w:szCs w:val="22"/>
          <w:highlight w:val="none"/>
          <w:u w:val="single"/>
        </w:rPr>
        <w:t xml:space="preserve">（企业名称）</w:t>
      </w:r>
      <w:r>
        <w:rPr>
          <w:rFonts w:hint="eastAsia" w:hAnsi="宋体" w:cs="宋体"/>
          <w:color w:val="000000"/>
          <w:sz w:val="24"/>
          <w:szCs w:val="22"/>
          <w:highlight w:val="none"/>
        </w:rPr>
        <w:t xml:space="preserve">，从业人员</w:t>
      </w:r>
      <w:r>
        <w:rPr>
          <w:rFonts w:hint="eastAsia" w:hAnsi="宋体" w:cs="宋体"/>
          <w:color w:val="000000"/>
          <w:sz w:val="24"/>
          <w:szCs w:val="22"/>
          <w:highlight w:val="none"/>
          <w:u w:val="single"/>
        </w:rPr>
        <w:tab/>
      </w:r>
      <w:r>
        <w:rPr>
          <w:rFonts w:hint="eastAsia" w:hAnsi="宋体" w:cs="宋体"/>
          <w:color w:val="000000"/>
          <w:sz w:val="24"/>
          <w:szCs w:val="22"/>
          <w:highlight w:val="none"/>
        </w:rPr>
        <w:t xml:space="preserve">人，营业收入为</w:t>
      </w:r>
      <w:r>
        <w:rPr>
          <w:rFonts w:hint="eastAsia" w:hAnsi="宋体" w:cs="宋体"/>
          <w:color w:val="000000"/>
          <w:sz w:val="24"/>
          <w:szCs w:val="22"/>
          <w:highlight w:val="none"/>
          <w:u w:val="single"/>
        </w:rPr>
        <w:tab/>
      </w:r>
      <w:r>
        <w:rPr>
          <w:rFonts w:hint="eastAsia" w:hAnsi="宋体" w:cs="宋体"/>
          <w:color w:val="000000"/>
          <w:sz w:val="24"/>
          <w:szCs w:val="22"/>
          <w:highlight w:val="none"/>
        </w:rPr>
        <w:t xml:space="preserve">万元，资产总额为万元，属于（中型企业、小型企业、微型企业）；</w:t>
      </w:r>
      <w:r>
        <w:rPr>
          <w:rFonts w:hint="eastAsia" w:hAnsi="宋体" w:cs="宋体"/>
          <w:color w:val="000000"/>
          <w:sz w:val="24"/>
          <w:szCs w:val="22"/>
          <w:highlight w:val="none"/>
        </w:rPr>
      </w:r>
      <w:r/>
    </w:p>
    <w:p>
      <w:pPr>
        <w:pStyle w:val="1055"/>
        <w:ind w:firstLine="480"/>
        <w:spacing w:line="360" w:lineRule="auto"/>
        <w:rPr>
          <w:rFonts w:hint="eastAsia" w:hAnsi="宋体" w:cs="宋体"/>
          <w:color w:val="000000"/>
          <w:sz w:val="24"/>
          <w:szCs w:val="22"/>
          <w:highlight w:val="none"/>
        </w:rPr>
        <w:outlineLvl w:val="0"/>
      </w:pPr>
      <w:r>
        <w:rPr>
          <w:rFonts w:hint="eastAsia" w:hAnsi="宋体" w:cs="宋体"/>
          <w:color w:val="000000"/>
          <w:sz w:val="24"/>
          <w:szCs w:val="22"/>
          <w:highlight w:val="none"/>
        </w:rPr>
        <w:t xml:space="preserve">2.</w:t>
      </w:r>
      <w:r>
        <w:rPr>
          <w:rFonts w:hint="eastAsia" w:hAnsi="宋体" w:cs="宋体"/>
          <w:color w:val="000000"/>
          <w:sz w:val="24"/>
          <w:szCs w:val="22"/>
          <w:highlight w:val="none"/>
          <w:u w:val="single"/>
        </w:rPr>
        <w:t xml:space="preserve">（标的名称）</w:t>
      </w:r>
      <w:r>
        <w:rPr>
          <w:rFonts w:hint="eastAsia" w:hAnsi="宋体" w:cs="宋体"/>
          <w:color w:val="000000"/>
          <w:sz w:val="24"/>
          <w:szCs w:val="22"/>
          <w:highlight w:val="none"/>
        </w:rPr>
        <w:t xml:space="preserve">，属于</w:t>
      </w:r>
      <w:r>
        <w:rPr>
          <w:rFonts w:hint="eastAsia" w:hAnsi="宋体" w:cs="宋体"/>
          <w:color w:val="000000"/>
          <w:sz w:val="24"/>
          <w:szCs w:val="22"/>
          <w:highlight w:val="none"/>
          <w:u w:val="single"/>
        </w:rPr>
        <w:t xml:space="preserve">（采购文件中明确的所属行业）</w:t>
      </w:r>
      <w:r>
        <w:rPr>
          <w:rFonts w:hint="eastAsia" w:hAnsi="宋体" w:cs="宋体"/>
          <w:color w:val="000000"/>
          <w:sz w:val="24"/>
          <w:szCs w:val="22"/>
          <w:highlight w:val="none"/>
        </w:rPr>
        <w:t xml:space="preserve">；</w:t>
      </w:r>
      <w:r>
        <w:rPr>
          <w:rFonts w:hint="eastAsia" w:hAnsi="宋体" w:cs="宋体"/>
          <w:color w:val="000000"/>
          <w:sz w:val="24"/>
          <w:szCs w:val="22"/>
          <w:highlight w:val="none"/>
        </w:rPr>
      </w:r>
      <w:r/>
    </w:p>
    <w:p>
      <w:pPr>
        <w:pStyle w:val="1055"/>
        <w:ind w:firstLine="480"/>
        <w:spacing w:line="360" w:lineRule="auto"/>
        <w:rPr>
          <w:rFonts w:hint="eastAsia" w:hAnsi="宋体" w:cs="宋体"/>
          <w:color w:val="000000"/>
          <w:sz w:val="24"/>
          <w:szCs w:val="22"/>
          <w:highlight w:val="none"/>
        </w:rPr>
        <w:outlineLvl w:val="0"/>
      </w:pPr>
      <w:r>
        <w:rPr>
          <w:rFonts w:hint="eastAsia" w:hAnsi="宋体" w:cs="宋体"/>
          <w:color w:val="000000"/>
          <w:sz w:val="24"/>
          <w:szCs w:val="22"/>
          <w:highlight w:val="none"/>
        </w:rPr>
        <w:t xml:space="preserve">承接企业为</w:t>
      </w:r>
      <w:r>
        <w:rPr>
          <w:rFonts w:hint="eastAsia" w:hAnsi="宋体" w:cs="宋体"/>
          <w:color w:val="000000"/>
          <w:sz w:val="24"/>
          <w:szCs w:val="22"/>
          <w:highlight w:val="none"/>
          <w:u w:val="single"/>
        </w:rPr>
        <w:t xml:space="preserve">（企业名称）</w:t>
      </w:r>
      <w:r>
        <w:rPr>
          <w:rFonts w:hint="eastAsia" w:hAnsi="宋体" w:cs="宋体"/>
          <w:color w:val="000000"/>
          <w:sz w:val="24"/>
          <w:szCs w:val="22"/>
          <w:highlight w:val="none"/>
        </w:rPr>
        <w:t xml:space="preserve">，从业人员</w:t>
      </w:r>
      <w:r>
        <w:rPr>
          <w:rFonts w:hint="eastAsia" w:hAnsi="宋体" w:cs="宋体"/>
          <w:color w:val="000000"/>
          <w:sz w:val="24"/>
          <w:szCs w:val="22"/>
          <w:highlight w:val="none"/>
          <w:u w:val="single"/>
        </w:rPr>
        <w:tab/>
      </w:r>
      <w:r>
        <w:rPr>
          <w:rFonts w:hint="eastAsia" w:hAnsi="宋体" w:cs="宋体"/>
          <w:color w:val="000000"/>
          <w:sz w:val="24"/>
          <w:szCs w:val="22"/>
          <w:highlight w:val="none"/>
        </w:rPr>
        <w:t xml:space="preserve">人，营业收入为</w:t>
      </w:r>
      <w:r>
        <w:rPr>
          <w:rFonts w:hint="eastAsia" w:hAnsi="宋体" w:cs="宋体"/>
          <w:color w:val="000000"/>
          <w:sz w:val="24"/>
          <w:szCs w:val="22"/>
          <w:highlight w:val="none"/>
          <w:u w:val="single"/>
        </w:rPr>
        <w:tab/>
      </w:r>
      <w:r>
        <w:rPr>
          <w:rFonts w:hint="eastAsia" w:hAnsi="宋体" w:cs="宋体"/>
          <w:color w:val="000000"/>
          <w:sz w:val="24"/>
          <w:szCs w:val="22"/>
          <w:highlight w:val="none"/>
        </w:rPr>
        <w:t xml:space="preserve">万元，资产总额为万元，属于（中型企业、小型企业、微型企业）；</w:t>
      </w:r>
      <w:r>
        <w:rPr>
          <w:rFonts w:hint="eastAsia" w:hAnsi="宋体" w:cs="宋体"/>
          <w:color w:val="000000"/>
          <w:sz w:val="24"/>
          <w:szCs w:val="22"/>
          <w:highlight w:val="none"/>
        </w:rPr>
      </w:r>
      <w:r/>
    </w:p>
    <w:p>
      <w:pPr>
        <w:pStyle w:val="1055"/>
        <w:ind w:firstLine="480"/>
        <w:spacing w:line="360" w:lineRule="auto"/>
        <w:rPr>
          <w:rFonts w:hint="eastAsia" w:hAnsi="宋体" w:cs="宋体"/>
          <w:color w:val="000000"/>
          <w:sz w:val="24"/>
          <w:szCs w:val="22"/>
          <w:highlight w:val="none"/>
        </w:rPr>
        <w:outlineLvl w:val="0"/>
      </w:pPr>
      <w:r>
        <w:rPr>
          <w:rFonts w:hint="eastAsia" w:hAnsi="宋体" w:cs="宋体"/>
          <w:color w:val="000000"/>
          <w:sz w:val="24"/>
          <w:szCs w:val="22"/>
          <w:highlight w:val="none"/>
        </w:rPr>
        <w:t xml:space="preserve">……</w:t>
      </w:r>
      <w:r>
        <w:rPr>
          <w:rFonts w:hint="eastAsia" w:hAnsi="宋体" w:cs="宋体"/>
          <w:color w:val="000000"/>
          <w:sz w:val="24"/>
          <w:szCs w:val="22"/>
          <w:highlight w:val="none"/>
        </w:rPr>
      </w:r>
      <w:r/>
    </w:p>
    <w:p>
      <w:pPr>
        <w:pStyle w:val="1055"/>
        <w:ind w:firstLine="480"/>
        <w:spacing w:line="360" w:lineRule="auto"/>
        <w:rPr>
          <w:rFonts w:hint="eastAsia" w:hAnsi="宋体" w:cs="宋体"/>
          <w:color w:val="000000"/>
          <w:sz w:val="24"/>
          <w:szCs w:val="22"/>
          <w:highlight w:val="none"/>
        </w:rPr>
        <w:outlineLvl w:val="0"/>
      </w:pPr>
      <w:r>
        <w:rPr>
          <w:rFonts w:hint="eastAsia" w:hAnsi="宋体" w:cs="宋体"/>
          <w:color w:val="000000"/>
          <w:sz w:val="24"/>
          <w:szCs w:val="22"/>
          <w:highlight w:val="none"/>
        </w:rPr>
        <w:t xml:space="preserve">以上企业，不属于大企业的分支机构，不存在控股股东为大企业的情形，也不存在与大企业的负责人为同一人的情形。</w:t>
      </w:r>
      <w:r>
        <w:rPr>
          <w:rFonts w:hint="eastAsia" w:hAnsi="宋体" w:cs="宋体"/>
          <w:color w:val="000000"/>
          <w:sz w:val="24"/>
          <w:szCs w:val="22"/>
          <w:highlight w:val="none"/>
        </w:rPr>
      </w:r>
      <w:r/>
    </w:p>
    <w:p>
      <w:pPr>
        <w:pStyle w:val="1055"/>
        <w:ind w:firstLine="480"/>
        <w:spacing w:line="360" w:lineRule="auto"/>
        <w:rPr>
          <w:rFonts w:hint="eastAsia" w:hAnsi="宋体" w:cs="宋体"/>
          <w:color w:val="000000"/>
          <w:sz w:val="24"/>
          <w:szCs w:val="22"/>
          <w:highlight w:val="none"/>
        </w:rPr>
        <w:outlineLvl w:val="0"/>
      </w:pPr>
      <w:r>
        <w:rPr>
          <w:rFonts w:hint="eastAsia" w:hAnsi="宋体" w:cs="宋体"/>
          <w:color w:val="000000"/>
          <w:sz w:val="24"/>
          <w:szCs w:val="22"/>
          <w:highlight w:val="none"/>
        </w:rPr>
        <w:t xml:space="preserve">本企业对上述声明内容的真实性负责。如有虚假，将依法承担相应责任。</w:t>
      </w:r>
      <w:r>
        <w:rPr>
          <w:rFonts w:hint="eastAsia" w:hAnsi="宋体" w:cs="宋体"/>
          <w:color w:val="000000"/>
          <w:sz w:val="24"/>
          <w:szCs w:val="22"/>
          <w:highlight w:val="none"/>
        </w:rPr>
      </w:r>
      <w:r/>
    </w:p>
    <w:p>
      <w:pPr>
        <w:pStyle w:val="1097"/>
        <w:spacing w:line="360" w:lineRule="auto"/>
        <w:rPr>
          <w:rFonts w:hint="eastAsia" w:hAnsi="宋体" w:cs="宋体"/>
          <w:color w:val="000000"/>
          <w:sz w:val="24"/>
          <w:szCs w:val="22"/>
          <w:highlight w:val="none"/>
        </w:rPr>
      </w:pPr>
      <w:r>
        <w:rPr>
          <w:rFonts w:hint="eastAsia" w:hAnsi="宋体" w:cs="宋体"/>
          <w:color w:val="000000"/>
          <w:sz w:val="24"/>
          <w:szCs w:val="22"/>
          <w:highlight w:val="none"/>
        </w:rPr>
      </w:r>
      <w:r/>
    </w:p>
    <w:p>
      <w:pPr>
        <w:pStyle w:val="1097"/>
        <w:spacing w:line="360" w:lineRule="auto"/>
        <w:rPr>
          <w:rFonts w:hint="eastAsia" w:hAnsi="宋体" w:cs="宋体"/>
          <w:color w:val="000000"/>
          <w:sz w:val="24"/>
          <w:szCs w:val="22"/>
          <w:highlight w:val="none"/>
        </w:rPr>
      </w:pPr>
      <w:r>
        <w:rPr>
          <w:rFonts w:hint="eastAsia" w:hAnsi="宋体" w:cs="宋体"/>
          <w:color w:val="000000"/>
          <w:sz w:val="24"/>
          <w:szCs w:val="22"/>
          <w:highlight w:val="none"/>
        </w:rPr>
      </w:r>
      <w:r/>
    </w:p>
    <w:p>
      <w:pPr>
        <w:pStyle w:val="1097"/>
        <w:spacing w:line="360" w:lineRule="auto"/>
        <w:rPr>
          <w:rFonts w:hint="eastAsia" w:ascii="宋体" w:hAnsi="Arial" w:eastAsia="宋体"/>
          <w:color w:val="000000"/>
          <w:sz w:val="18"/>
          <w:highlight w:val="none"/>
        </w:rPr>
      </w:pPr>
      <w:r>
        <w:rPr>
          <w:rFonts w:hint="eastAsia" w:ascii="宋体" w:hAnsi="Arial" w:eastAsia="宋体"/>
          <w:color w:val="000000"/>
          <w:sz w:val="18"/>
          <w:highlight w:val="none"/>
        </w:rPr>
        <w:t xml:space="preserve">注：1.从业人员、营业收入、资产总额填报上一年度数据，无上一年度数据的新成立企业可不填报。</w:t>
      </w:r>
      <w:r>
        <w:rPr>
          <w:rFonts w:hint="eastAsia" w:ascii="宋体" w:hAnsi="Arial" w:eastAsia="宋体"/>
          <w:color w:val="000000"/>
          <w:sz w:val="18"/>
          <w:highlight w:val="none"/>
        </w:rPr>
      </w:r>
      <w:r/>
    </w:p>
    <w:p>
      <w:pPr>
        <w:pStyle w:val="1097"/>
        <w:ind w:left="578"/>
        <w:spacing w:line="360" w:lineRule="auto"/>
        <w:rPr>
          <w:rFonts w:ascii="宋体" w:hAnsi="Arial" w:eastAsia="宋体"/>
          <w:color w:val="000000"/>
          <w:sz w:val="18"/>
          <w:highlight w:val="none"/>
        </w:rPr>
      </w:pPr>
      <w:r>
        <w:rPr>
          <w:rFonts w:hint="eastAsia" w:ascii="宋体" w:hAnsi="Arial" w:eastAsia="宋体"/>
          <w:color w:val="000000"/>
          <w:sz w:val="18"/>
          <w:highlight w:val="none"/>
        </w:rPr>
        <w:t xml:space="preserve">2.在货物采购项目中，供应商提供的货物既有中小企业制造货物，也有大型企业制造货物的，不享受本办法规定的中小企业扶持政策。中标、中标供应商的《中小企业声明函》将随中标、中标公告进行公示。供应商按照本办法规定提供声明函内容不实的，属于提供虚假材料谋取中标、中标，依照《中华人民共和国政府采购法》等国家有关规定追究相应责任。</w:t>
      </w:r>
      <w:r>
        <w:rPr>
          <w:rFonts w:ascii="宋体" w:hAnsi="Arial" w:eastAsia="宋体"/>
          <w:color w:val="000000"/>
          <w:sz w:val="18"/>
          <w:highlight w:val="none"/>
        </w:rPr>
      </w:r>
      <w:r/>
    </w:p>
    <w:p>
      <w:pPr>
        <w:pStyle w:val="1097"/>
        <w:spacing w:line="360" w:lineRule="auto"/>
        <w:rPr>
          <w:rFonts w:hint="eastAsia" w:hAnsi="宋体" w:cs="宋体"/>
          <w:color w:val="000000"/>
          <w:sz w:val="24"/>
          <w:szCs w:val="22"/>
          <w:highlight w:val="none"/>
        </w:rPr>
      </w:pPr>
      <w:r>
        <w:rPr>
          <w:rFonts w:hint="eastAsia" w:hAnsi="宋体" w:cs="宋体"/>
          <w:color w:val="000000"/>
          <w:sz w:val="24"/>
          <w:szCs w:val="22"/>
          <w:highlight w:val="none"/>
        </w:rPr>
      </w:r>
      <w:r/>
    </w:p>
    <w:p>
      <w:pPr>
        <w:pStyle w:val="1055"/>
        <w:ind w:firstLine="480"/>
        <w:spacing w:line="360" w:lineRule="auto"/>
        <w:rPr>
          <w:rFonts w:hint="eastAsia" w:hAnsi="宋体" w:cs="宋体"/>
          <w:color w:val="000000"/>
          <w:sz w:val="24"/>
          <w:szCs w:val="22"/>
          <w:highlight w:val="none"/>
        </w:rPr>
        <w:outlineLvl w:val="0"/>
      </w:pPr>
      <w:r>
        <w:rPr>
          <w:rFonts w:hint="eastAsia" w:hAnsi="宋体" w:cs="宋体"/>
          <w:color w:val="000000"/>
          <w:sz w:val="24"/>
          <w:szCs w:val="22"/>
          <w:highlight w:val="none"/>
        </w:rPr>
      </w:r>
      <w:r/>
    </w:p>
    <w:p>
      <w:pPr>
        <w:pStyle w:val="1055"/>
        <w:ind w:firstLine="480"/>
        <w:jc w:val="right"/>
        <w:spacing w:line="360" w:lineRule="auto"/>
        <w:rPr>
          <w:rFonts w:hint="eastAsia" w:hAnsi="宋体" w:cs="宋体"/>
          <w:color w:val="000000"/>
          <w:sz w:val="24"/>
          <w:szCs w:val="22"/>
          <w:highlight w:val="none"/>
        </w:rPr>
        <w:outlineLvl w:val="0"/>
      </w:pPr>
      <w:r>
        <w:rPr>
          <w:rFonts w:hint="eastAsia" w:hAnsi="宋体" w:cs="宋体"/>
          <w:color w:val="000000"/>
          <w:sz w:val="24"/>
          <w:szCs w:val="22"/>
          <w:highlight w:val="none"/>
        </w:rPr>
        <w:t xml:space="preserve">企业名称（盖章）：</w:t>
      </w:r>
      <w:r>
        <w:rPr>
          <w:rFonts w:hint="eastAsia" w:hAnsi="宋体" w:cs="宋体"/>
          <w:color w:val="000000"/>
          <w:sz w:val="24"/>
          <w:szCs w:val="22"/>
          <w:highlight w:val="none"/>
        </w:rPr>
      </w:r>
      <w:r/>
    </w:p>
    <w:p>
      <w:pPr>
        <w:pStyle w:val="1055"/>
        <w:ind w:firstLine="480"/>
        <w:jc w:val="right"/>
        <w:spacing w:line="360" w:lineRule="auto"/>
        <w:rPr>
          <w:rFonts w:hint="eastAsia" w:hAnsi="宋体" w:cs="宋体"/>
          <w:color w:val="000000"/>
          <w:sz w:val="24"/>
          <w:szCs w:val="22"/>
          <w:highlight w:val="none"/>
        </w:rPr>
        <w:outlineLvl w:val="0"/>
      </w:pPr>
      <w:r>
        <w:rPr>
          <w:rFonts w:hint="eastAsia" w:hAnsi="宋体" w:cs="宋体"/>
          <w:color w:val="000000"/>
          <w:sz w:val="24"/>
          <w:szCs w:val="22"/>
          <w:highlight w:val="none"/>
        </w:rPr>
        <w:t xml:space="preserve">日期：</w:t>
      </w:r>
      <w:r>
        <w:rPr>
          <w:rFonts w:hint="eastAsia" w:hAnsi="宋体" w:cs="宋体"/>
          <w:color w:val="000000"/>
          <w:sz w:val="24"/>
          <w:szCs w:val="22"/>
          <w:highlight w:val="none"/>
        </w:rPr>
      </w:r>
      <w:r/>
    </w:p>
    <w:p>
      <w:pPr>
        <w:pStyle w:val="1055"/>
        <w:jc w:val="left"/>
        <w:spacing w:line="360" w:lineRule="auto"/>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br w:type="page" w:clear="all"/>
      </w: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九</w:t>
      </w:r>
      <w:r>
        <w:rPr>
          <w:rFonts w:hint="eastAsia" w:ascii="黑体" w:hAnsi="宋体" w:eastAsia="黑体"/>
          <w:bCs/>
          <w:color w:val="000000"/>
          <w:sz w:val="24"/>
          <w:szCs w:val="22"/>
          <w:highlight w:val="none"/>
        </w:rPr>
        <w:t xml:space="preserve">）残疾人福利性单位声明函（格式）</w:t>
      </w:r>
      <w:r>
        <w:rPr>
          <w:rFonts w:hint="eastAsia" w:ascii="黑体" w:hAnsi="宋体" w:eastAsia="黑体"/>
          <w:bCs/>
          <w:color w:val="000000"/>
          <w:sz w:val="24"/>
          <w:szCs w:val="22"/>
          <w:highlight w:val="none"/>
        </w:rPr>
      </w:r>
      <w:r/>
    </w:p>
    <w:p>
      <w:pPr>
        <w:pStyle w:val="1055"/>
        <w:spacing w:line="360" w:lineRule="auto"/>
        <w:rPr>
          <w:rFonts w:hint="eastAsia"/>
          <w:color w:val="000000"/>
          <w:highlight w:val="none"/>
        </w:rPr>
      </w:pPr>
      <w:r>
        <w:rPr>
          <w:rFonts w:hint="eastAsia"/>
          <w:color w:val="000000"/>
          <w:highlight w:val="none"/>
        </w:rPr>
      </w:r>
      <w:r/>
    </w:p>
    <w:p>
      <w:pPr>
        <w:pStyle w:val="1055"/>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1055"/>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rPr>
          <w:rFonts w:hint="eastAsia" w:ascii="黑体" w:eastAsia="黑体"/>
          <w:bCs/>
          <w:color w:val="000000"/>
          <w:sz w:val="28"/>
          <w:szCs w:val="28"/>
          <w:highlight w:val="none"/>
        </w:rPr>
      </w:r>
      <w:r/>
    </w:p>
    <w:p>
      <w:pPr>
        <w:pStyle w:val="1055"/>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1055"/>
        <w:ind w:firstLine="480"/>
        <w:spacing w:line="360" w:lineRule="auto"/>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w:t>
      </w:r>
      <w:r>
        <w:rPr>
          <w:rFonts w:hint="eastAsia" w:hAnsi="宋体" w:cs="宋体"/>
          <w:color w:val="000000"/>
          <w:sz w:val="24"/>
          <w:highlight w:val="none"/>
          <w:lang w:eastAsia="zh-CN"/>
        </w:rPr>
        <w:t xml:space="preserve">〔2017〕141号</w:t>
      </w:r>
      <w:r>
        <w:rPr>
          <w:rFonts w:hint="eastAsia" w:hAnsi="宋体" w:cs="宋体"/>
          <w:color w:val="000000"/>
          <w:sz w:val="24"/>
          <w:highlight w:val="none"/>
        </w:rPr>
        <w:t xml:space="preserve">）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r>
        <w:rPr>
          <w:rFonts w:hint="eastAsia" w:hAnsi="宋体" w:cs="宋体"/>
          <w:color w:val="000000"/>
          <w:sz w:val="24"/>
          <w:highlight w:val="none"/>
        </w:rPr>
      </w:r>
      <w:r/>
    </w:p>
    <w:p>
      <w:pPr>
        <w:pStyle w:val="1055"/>
        <w:spacing w:line="360" w:lineRule="auto"/>
        <w:rPr>
          <w:rFonts w:hAnsi="宋体" w:cs="宋体"/>
          <w:color w:val="000000"/>
          <w:sz w:val="24"/>
          <w:highlight w:val="none"/>
        </w:rPr>
        <w:outlineLvl w:val="0"/>
      </w:pPr>
      <w:r>
        <w:rPr>
          <w:rFonts w:hAnsi="宋体" w:cs="宋体"/>
          <w:color w:val="000000"/>
          <w:sz w:val="24"/>
          <w:highlight w:val="none"/>
        </w:rPr>
      </w:r>
      <w:r/>
    </w:p>
    <w:p>
      <w:pPr>
        <w:pStyle w:val="1055"/>
        <w:ind w:firstLine="480"/>
        <w:spacing w:line="360" w:lineRule="auto"/>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rPr>
          <w:rFonts w:hint="eastAsia" w:hAnsi="宋体" w:cs="宋体"/>
          <w:color w:val="000000"/>
          <w:sz w:val="24"/>
          <w:highlight w:val="none"/>
        </w:rPr>
      </w:r>
      <w:r/>
    </w:p>
    <w:p>
      <w:pPr>
        <w:pStyle w:val="1055"/>
        <w:spacing w:line="360" w:lineRule="auto"/>
        <w:rPr>
          <w:rFonts w:hAnsi="宋体" w:cs="宋体"/>
          <w:color w:val="000000"/>
          <w:sz w:val="24"/>
          <w:highlight w:val="none"/>
        </w:rPr>
        <w:outlineLvl w:val="0"/>
      </w:pPr>
      <w:r>
        <w:rPr>
          <w:rFonts w:hAnsi="宋体" w:cs="宋体"/>
          <w:color w:val="000000"/>
          <w:sz w:val="24"/>
          <w:highlight w:val="none"/>
        </w:rPr>
      </w:r>
      <w:r/>
    </w:p>
    <w:p>
      <w:pPr>
        <w:pStyle w:val="1055"/>
        <w:spacing w:line="360" w:lineRule="auto"/>
        <w:rPr>
          <w:rFonts w:hAnsi="宋体" w:cs="宋体"/>
          <w:color w:val="000000"/>
          <w:sz w:val="24"/>
          <w:highlight w:val="none"/>
        </w:rPr>
        <w:outlineLvl w:val="0"/>
      </w:pPr>
      <w:r>
        <w:rPr>
          <w:rFonts w:hAnsi="宋体" w:cs="宋体"/>
          <w:color w:val="000000"/>
          <w:sz w:val="24"/>
          <w:highlight w:val="none"/>
        </w:rPr>
        <w:tab/>
      </w:r>
      <w:r>
        <w:rPr>
          <w:rFonts w:hAnsi="宋体" w:cs="宋体"/>
          <w:color w:val="000000"/>
          <w:sz w:val="24"/>
          <w:highlight w:val="none"/>
        </w:rPr>
      </w:r>
      <w:r/>
    </w:p>
    <w:p>
      <w:pPr>
        <w:pStyle w:val="1055"/>
        <w:spacing w:line="360" w:lineRule="auto"/>
        <w:rPr>
          <w:rFonts w:hAnsi="宋体" w:cs="宋体"/>
          <w:color w:val="000000"/>
          <w:sz w:val="24"/>
          <w:highlight w:val="none"/>
        </w:rPr>
        <w:outlineLvl w:val="0"/>
      </w:pPr>
      <w:r>
        <w:rPr>
          <w:rFonts w:hAnsi="宋体" w:cs="宋体"/>
          <w:color w:val="000000"/>
          <w:sz w:val="24"/>
          <w:highlight w:val="none"/>
        </w:rPr>
      </w:r>
      <w:r/>
    </w:p>
    <w:p>
      <w:pPr>
        <w:pStyle w:val="1055"/>
        <w:jc w:val="right"/>
        <w:spacing w:line="360" w:lineRule="auto"/>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rPr>
          <w:rFonts w:hint="eastAsia" w:hAnsi="宋体" w:cs="宋体"/>
          <w:color w:val="000000"/>
          <w:sz w:val="24"/>
          <w:highlight w:val="none"/>
        </w:rPr>
      </w:r>
      <w:r/>
    </w:p>
    <w:p>
      <w:pPr>
        <w:pStyle w:val="1055"/>
        <w:jc w:val="right"/>
        <w:spacing w:line="360" w:lineRule="auto"/>
        <w:rPr>
          <w:rFonts w:hAnsi="宋体" w:cs="宋体"/>
          <w:color w:val="000000"/>
          <w:sz w:val="24"/>
          <w:highlight w:val="none"/>
        </w:rPr>
        <w:outlineLvl w:val="0"/>
      </w:pPr>
      <w:r>
        <w:rPr>
          <w:rFonts w:hAnsi="宋体" w:cs="宋体"/>
          <w:color w:val="000000"/>
          <w:sz w:val="24"/>
          <w:highlight w:val="none"/>
        </w:rPr>
      </w:r>
      <w:r/>
    </w:p>
    <w:p>
      <w:pPr>
        <w:pStyle w:val="1055"/>
        <w:jc w:val="right"/>
        <w:spacing w:line="360" w:lineRule="auto"/>
        <w:rPr>
          <w:rFonts w:hint="eastAsia" w:hAnsi="宋体" w:cs="宋体"/>
          <w:color w:val="000000"/>
          <w:sz w:val="24"/>
          <w:highlight w:val="none"/>
        </w:rPr>
        <w:outlineLvl w:val="0"/>
      </w:pPr>
      <w:r>
        <w:rPr>
          <w:rFonts w:hint="eastAsia" w:hAnsi="宋体" w:cs="宋体"/>
          <w:color w:val="000000"/>
          <w:sz w:val="24"/>
          <w:highlight w:val="none"/>
        </w:rPr>
        <w:t xml:space="preserve">日　　　　　　期：</w:t>
      </w:r>
      <w:r>
        <w:rPr>
          <w:rFonts w:hint="eastAsia" w:hAnsi="宋体" w:cs="宋体"/>
          <w:color w:val="000000"/>
          <w:sz w:val="24"/>
          <w:highlight w:val="none"/>
        </w:rPr>
      </w:r>
      <w:r/>
    </w:p>
    <w:p>
      <w:pPr>
        <w:pStyle w:val="1055"/>
        <w:jc w:val="center"/>
        <w:spacing w:line="360" w:lineRule="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55"/>
        <w:jc w:val="center"/>
        <w:spacing w:line="360" w:lineRule="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55"/>
        <w:jc w:val="center"/>
        <w:spacing w:line="360" w:lineRule="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55"/>
        <w:jc w:val="center"/>
        <w:spacing w:line="360" w:lineRule="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55"/>
        <w:jc w:val="center"/>
        <w:spacing w:line="360" w:lineRule="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55"/>
        <w:jc w:val="center"/>
        <w:spacing w:line="360" w:lineRule="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55"/>
        <w:jc w:val="center"/>
        <w:spacing w:line="360" w:lineRule="auto"/>
        <w:rPr>
          <w:rFonts w:hint="eastAsia" w:hAnsi="宋体" w:cs="宋体"/>
          <w:b/>
          <w:bCs/>
          <w:color w:val="000000"/>
          <w:sz w:val="32"/>
          <w:szCs w:val="32"/>
          <w:highlight w:val="none"/>
        </w:rPr>
      </w:pPr>
      <w:r>
        <w:rPr>
          <w:rFonts w:hint="eastAsia" w:hAnsi="宋体" w:cs="宋体"/>
          <w:b/>
          <w:bCs/>
          <w:color w:val="000000"/>
          <w:sz w:val="32"/>
          <w:szCs w:val="32"/>
          <w:highlight w:val="none"/>
        </w:rPr>
      </w:r>
      <w:r/>
    </w:p>
    <w:sectPr>
      <w:headerReference w:type="default" r:id="rId11"/>
      <w:footerReference w:type="default" r:id="rId15"/>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方正小标宋简体">
    <w:panose1 w:val="020B0503020202020204"/>
  </w:font>
  <w:font w:name="Symbol">
    <w:panose1 w:val="05050102010706020507"/>
  </w:font>
  <w:font w:name="新宋体">
    <w:panose1 w:val="02010609030101010101"/>
  </w:font>
  <w:font w:name="Microsoft YaHei UI">
    <w:panose1 w:val="020B0503020204020204"/>
  </w:font>
  <w:font w:name="Calibri Light">
    <w:panose1 w:val="020F0302020204030204"/>
  </w:font>
  <w:font w:name="文鼎CS中宋">
    <w:panose1 w:val="020B0503020202020204"/>
  </w:font>
  <w:font w:name="Tahoma">
    <w:panose1 w:val="020B0604030504040204"/>
  </w:font>
  <w:font w:name="华文细黑">
    <w:panose1 w:val="02010600040101010101"/>
  </w:font>
  <w:font w:name="Cambria">
    <w:panose1 w:val="02040503050406030204"/>
  </w:font>
  <w:font w:name="微软雅黑">
    <w:panose1 w:val="020B0503020204020204"/>
  </w:font>
  <w:font w:name="Calibri">
    <w:panose1 w:val="020F0502020204030204"/>
  </w:font>
  <w:font w:name="Garamond">
    <w:panose1 w:val="02020404030301010803"/>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55"/>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5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41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55"/>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55"/>
                    </w:pPr>
                    <w:r/>
                    <w:r/>
                  </w:p>
                </w:txbxContent>
              </v:textbox>
            </v:shape>
          </w:pict>
        </mc:Fallback>
      </mc:AlternateContent>
    </w: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left" w:pos="3987"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055"/>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05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2"/>
                            <w:tabs>
                              <w:tab w:val="clear" w:pos="4153" w:leader="none"/>
                              <w:tab w:val="clear" w:pos="8306" w:leader="none"/>
                            </w:tabs>
                          </w:pPr>
                          <w:r/>
                          <w:r/>
                        </w:p>
                        <w:p>
                          <w:pPr>
                            <w:pStyle w:val="1055"/>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2"/>
                      <w:tabs>
                        <w:tab w:val="clear" w:pos="4153" w:leader="none"/>
                        <w:tab w:val="clear" w:pos="8306" w:leader="none"/>
                      </w:tabs>
                    </w:pPr>
                    <w:r/>
                    <w:r/>
                  </w:p>
                  <w:p>
                    <w:pPr>
                      <w:pStyle w:val="1055"/>
                    </w:pPr>
                    <w:r/>
                    <w:r/>
                  </w:p>
                </w:txbxContent>
              </v:textbox>
            </v:shape>
          </w:pict>
        </mc:Fallback>
      </mc:AlternateContent>
    </w:r>
    <w:r>
      <w:rPr>
        <w:rFonts w:hint="eastAsia"/>
      </w:rPr>
      <w:tab/>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both"/>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5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1055"/>
        <w:ind w:left="76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55"/>
        <w:ind w:firstLine="400"/>
      </w:pPr>
    </w:lvl>
    <w:lvl w:ilvl="1">
      <w:start w:val="1"/>
      <w:numFmt w:val="bullet"/>
      <w:isLgl w:val="false"/>
      <w:suff w:val="tab"/>
      <w:lvlText w:val="o"/>
      <w:lvlJc w:val="left"/>
      <w:pPr>
        <w:pStyle w:val="1055"/>
        <w:ind w:left="1440" w:hanging="360"/>
      </w:pPr>
      <w:rPr>
        <w:rFonts w:ascii="Courier New" w:hAnsi="Courier New" w:eastAsia="Courier New" w:cs="Courier New"/>
      </w:rPr>
    </w:lvl>
    <w:lvl w:ilvl="2">
      <w:start w:val="1"/>
      <w:numFmt w:val="bullet"/>
      <w:isLgl w:val="false"/>
      <w:suff w:val="tab"/>
      <w:lvlText w:val="§"/>
      <w:lvlJc w:val="left"/>
      <w:pPr>
        <w:pStyle w:val="1055"/>
        <w:ind w:left="2160" w:hanging="360"/>
      </w:pPr>
      <w:rPr>
        <w:rFonts w:ascii="Wingdings" w:hAnsi="Wingdings" w:eastAsia="Wingdings" w:cs="Wingdings"/>
      </w:rPr>
    </w:lvl>
    <w:lvl w:ilvl="3">
      <w:start w:val="1"/>
      <w:numFmt w:val="bullet"/>
      <w:isLgl w:val="false"/>
      <w:suff w:val="tab"/>
      <w:lvlText w:val="·"/>
      <w:lvlJc w:val="left"/>
      <w:pPr>
        <w:pStyle w:val="1055"/>
        <w:ind w:left="2880" w:hanging="360"/>
      </w:pPr>
      <w:rPr>
        <w:rFonts w:ascii="Symbol" w:hAnsi="Symbol" w:eastAsia="Symbol" w:cs="Symbol"/>
      </w:rPr>
    </w:lvl>
    <w:lvl w:ilvl="4">
      <w:start w:val="1"/>
      <w:numFmt w:val="bullet"/>
      <w:isLgl w:val="false"/>
      <w:suff w:val="tab"/>
      <w:lvlText w:val="o"/>
      <w:lvlJc w:val="left"/>
      <w:pPr>
        <w:pStyle w:val="1055"/>
        <w:ind w:left="3600" w:hanging="360"/>
      </w:pPr>
      <w:rPr>
        <w:rFonts w:ascii="Courier New" w:hAnsi="Courier New" w:eastAsia="Courier New" w:cs="Courier New"/>
      </w:rPr>
    </w:lvl>
    <w:lvl w:ilvl="5">
      <w:start w:val="1"/>
      <w:numFmt w:val="bullet"/>
      <w:isLgl w:val="false"/>
      <w:suff w:val="tab"/>
      <w:lvlText w:val="§"/>
      <w:lvlJc w:val="left"/>
      <w:pPr>
        <w:pStyle w:val="1055"/>
        <w:ind w:left="4320" w:hanging="360"/>
      </w:pPr>
      <w:rPr>
        <w:rFonts w:ascii="Wingdings" w:hAnsi="Wingdings" w:eastAsia="Wingdings" w:cs="Wingdings"/>
      </w:rPr>
    </w:lvl>
    <w:lvl w:ilvl="6">
      <w:start w:val="1"/>
      <w:numFmt w:val="bullet"/>
      <w:isLgl w:val="false"/>
      <w:suff w:val="tab"/>
      <w:lvlText w:val="·"/>
      <w:lvlJc w:val="left"/>
      <w:pPr>
        <w:pStyle w:val="1055"/>
        <w:ind w:left="5040" w:hanging="360"/>
      </w:pPr>
      <w:rPr>
        <w:rFonts w:ascii="Symbol" w:hAnsi="Symbol" w:eastAsia="Symbol" w:cs="Symbol"/>
      </w:rPr>
    </w:lvl>
    <w:lvl w:ilvl="7">
      <w:start w:val="1"/>
      <w:numFmt w:val="bullet"/>
      <w:isLgl w:val="false"/>
      <w:suff w:val="tab"/>
      <w:lvlText w:val="o"/>
      <w:lvlJc w:val="left"/>
      <w:pPr>
        <w:pStyle w:val="1055"/>
        <w:ind w:left="5760" w:hanging="360"/>
      </w:pPr>
      <w:rPr>
        <w:rFonts w:ascii="Courier New" w:hAnsi="Courier New" w:eastAsia="Courier New" w:cs="Courier New"/>
      </w:rPr>
    </w:lvl>
    <w:lvl w:ilvl="8">
      <w:start w:val="1"/>
      <w:numFmt w:val="bullet"/>
      <w:isLgl w:val="false"/>
      <w:suff w:val="tab"/>
      <w:lvlText w:val="§"/>
      <w:lvlJc w:val="left"/>
      <w:pPr>
        <w:pStyle w:val="1055"/>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55"/>
        <w:ind w:left="1129" w:hanging="420"/>
      </w:pPr>
      <w:rPr>
        <w:rFonts w:hint="eastAsia"/>
      </w:rPr>
    </w:lvl>
    <w:lvl w:ilvl="1">
      <w:start w:val="1"/>
      <w:numFmt w:val="lowerLetter"/>
      <w:isLgl w:val="false"/>
      <w:suff w:val="tab"/>
      <w:lvlText w:val="%2)"/>
      <w:lvlJc w:val="left"/>
      <w:pPr>
        <w:pStyle w:val="1055"/>
        <w:ind w:left="1549" w:hanging="420"/>
      </w:pPr>
    </w:lvl>
    <w:lvl w:ilvl="2">
      <w:start w:val="1"/>
      <w:numFmt w:val="lowerRoman"/>
      <w:isLgl w:val="false"/>
      <w:suff w:val="tab"/>
      <w:lvlText w:val="%3."/>
      <w:lvlJc w:val="right"/>
      <w:pPr>
        <w:pStyle w:val="1055"/>
        <w:ind w:left="1969" w:hanging="420"/>
      </w:pPr>
    </w:lvl>
    <w:lvl w:ilvl="3">
      <w:start w:val="1"/>
      <w:numFmt w:val="decimal"/>
      <w:isLgl w:val="false"/>
      <w:suff w:val="tab"/>
      <w:lvlText w:val="%4."/>
      <w:lvlJc w:val="left"/>
      <w:pPr>
        <w:pStyle w:val="1055"/>
        <w:ind w:left="2389" w:hanging="420"/>
      </w:pPr>
    </w:lvl>
    <w:lvl w:ilvl="4">
      <w:start w:val="1"/>
      <w:numFmt w:val="lowerLetter"/>
      <w:isLgl w:val="false"/>
      <w:suff w:val="tab"/>
      <w:lvlText w:val="%5)"/>
      <w:lvlJc w:val="left"/>
      <w:pPr>
        <w:pStyle w:val="1055"/>
        <w:ind w:left="2809" w:hanging="420"/>
      </w:pPr>
    </w:lvl>
    <w:lvl w:ilvl="5">
      <w:start w:val="1"/>
      <w:numFmt w:val="lowerRoman"/>
      <w:isLgl w:val="false"/>
      <w:suff w:val="tab"/>
      <w:lvlText w:val="%6."/>
      <w:lvlJc w:val="right"/>
      <w:pPr>
        <w:pStyle w:val="1055"/>
        <w:ind w:left="3229" w:hanging="420"/>
      </w:pPr>
    </w:lvl>
    <w:lvl w:ilvl="6">
      <w:start w:val="1"/>
      <w:numFmt w:val="decimal"/>
      <w:isLgl w:val="false"/>
      <w:suff w:val="tab"/>
      <w:lvlText w:val="%7."/>
      <w:lvlJc w:val="left"/>
      <w:pPr>
        <w:pStyle w:val="1055"/>
        <w:ind w:left="3649" w:hanging="420"/>
      </w:pPr>
    </w:lvl>
    <w:lvl w:ilvl="7">
      <w:start w:val="1"/>
      <w:numFmt w:val="lowerLetter"/>
      <w:isLgl w:val="false"/>
      <w:suff w:val="tab"/>
      <w:lvlText w:val="%8)"/>
      <w:lvlJc w:val="left"/>
      <w:pPr>
        <w:pStyle w:val="1055"/>
        <w:ind w:left="4069" w:hanging="420"/>
      </w:pPr>
    </w:lvl>
    <w:lvl w:ilvl="8">
      <w:start w:val="1"/>
      <w:numFmt w:val="lowerRoman"/>
      <w:isLgl w:val="false"/>
      <w:suff w:val="tab"/>
      <w:lvlText w:val="%9."/>
      <w:lvlJc w:val="right"/>
      <w:pPr>
        <w:pStyle w:val="1055"/>
        <w:ind w:left="4489" w:hanging="420"/>
      </w:pPr>
    </w:lvl>
  </w:abstractNum>
  <w:abstractNum w:abstractNumId="4">
    <w:multiLevelType w:val="hybridMultilevel"/>
    <w:lvl w:ilvl="0">
      <w:start w:val="1"/>
      <w:numFmt w:val="decimal"/>
      <w:isLgl w:val="false"/>
      <w:suff w:val="nothing"/>
      <w:lvlText w:val="（%1）"/>
      <w:lvlJc w:val="left"/>
      <w:pPr>
        <w:pStyle w:val="1055"/>
      </w:pPr>
    </w:lvl>
    <w:lvl w:ilvl="1">
      <w:start w:val="1"/>
      <w:numFmt w:val="lowerLetter"/>
      <w:pStyle w:val="1366"/>
      <w:isLgl w:val="false"/>
      <w:suff w:val="tab"/>
      <w:lvlText w:val="%2)"/>
      <w:lvlJc w:val="left"/>
      <w:pPr>
        <w:pStyle w:val="1055"/>
        <w:ind w:left="1320" w:hanging="420"/>
        <w:tabs>
          <w:tab w:val="num" w:pos="1320" w:leader="none"/>
        </w:tabs>
      </w:pPr>
    </w:lvl>
    <w:lvl w:ilvl="2">
      <w:start w:val="1"/>
      <w:numFmt w:val="lowerRoman"/>
      <w:isLgl w:val="false"/>
      <w:suff w:val="tab"/>
      <w:lvlText w:val="%3."/>
      <w:lvlJc w:val="right"/>
      <w:pPr>
        <w:pStyle w:val="1055"/>
        <w:ind w:left="1740" w:hanging="420"/>
        <w:tabs>
          <w:tab w:val="num" w:pos="1740" w:leader="none"/>
        </w:tabs>
      </w:pPr>
    </w:lvl>
    <w:lvl w:ilvl="3">
      <w:start w:val="1"/>
      <w:numFmt w:val="decimal"/>
      <w:isLgl w:val="false"/>
      <w:suff w:val="tab"/>
      <w:lvlText w:val="%4."/>
      <w:lvlJc w:val="left"/>
      <w:pPr>
        <w:pStyle w:val="1055"/>
        <w:ind w:left="2160" w:hanging="420"/>
        <w:tabs>
          <w:tab w:val="num" w:pos="2160" w:leader="none"/>
        </w:tabs>
      </w:pPr>
    </w:lvl>
    <w:lvl w:ilvl="4">
      <w:start w:val="1"/>
      <w:numFmt w:val="lowerLetter"/>
      <w:isLgl w:val="false"/>
      <w:suff w:val="tab"/>
      <w:lvlText w:val="%5)"/>
      <w:lvlJc w:val="left"/>
      <w:pPr>
        <w:pStyle w:val="1055"/>
        <w:ind w:left="2580" w:hanging="420"/>
        <w:tabs>
          <w:tab w:val="num" w:pos="2580" w:leader="none"/>
        </w:tabs>
      </w:pPr>
    </w:lvl>
    <w:lvl w:ilvl="5">
      <w:start w:val="1"/>
      <w:numFmt w:val="lowerRoman"/>
      <w:isLgl w:val="false"/>
      <w:suff w:val="tab"/>
      <w:lvlText w:val="%6."/>
      <w:lvlJc w:val="right"/>
      <w:pPr>
        <w:pStyle w:val="1055"/>
        <w:ind w:left="3000" w:hanging="420"/>
        <w:tabs>
          <w:tab w:val="num" w:pos="3000" w:leader="none"/>
        </w:tabs>
      </w:pPr>
    </w:lvl>
    <w:lvl w:ilvl="6">
      <w:start w:val="1"/>
      <w:numFmt w:val="decimal"/>
      <w:isLgl w:val="false"/>
      <w:suff w:val="tab"/>
      <w:lvlText w:val="%7."/>
      <w:lvlJc w:val="left"/>
      <w:pPr>
        <w:pStyle w:val="1055"/>
        <w:ind w:left="3420" w:hanging="420"/>
        <w:tabs>
          <w:tab w:val="num" w:pos="3420" w:leader="none"/>
        </w:tabs>
      </w:pPr>
    </w:lvl>
    <w:lvl w:ilvl="7">
      <w:start w:val="1"/>
      <w:numFmt w:val="lowerLetter"/>
      <w:isLgl w:val="false"/>
      <w:suff w:val="tab"/>
      <w:lvlText w:val="%8)"/>
      <w:lvlJc w:val="left"/>
      <w:pPr>
        <w:pStyle w:val="1055"/>
        <w:ind w:left="3840" w:hanging="420"/>
        <w:tabs>
          <w:tab w:val="num" w:pos="3840" w:leader="none"/>
        </w:tabs>
      </w:pPr>
    </w:lvl>
    <w:lvl w:ilvl="8">
      <w:start w:val="1"/>
      <w:numFmt w:val="lowerRoman"/>
      <w:isLgl w:val="false"/>
      <w:suff w:val="tab"/>
      <w:lvlText w:val="%9."/>
      <w:lvlJc w:val="right"/>
      <w:pPr>
        <w:pStyle w:val="1055"/>
        <w:ind w:left="4260" w:hanging="420"/>
        <w:tabs>
          <w:tab w:val="num" w:pos="4260" w:leader="none"/>
        </w:tabs>
      </w:pPr>
    </w:lvl>
  </w:abstractNum>
  <w:abstractNum w:abstractNumId="5">
    <w:multiLevelType w:val="hybridMultilevel"/>
    <w:lvl w:ilvl="0">
      <w:start w:val="1"/>
      <w:numFmt w:val="decimal"/>
      <w:isLgl w:val="false"/>
      <w:suff w:val="nothing"/>
      <w:lvlText w:val=""/>
      <w:lvlJc w:val="left"/>
      <w:pPr>
        <w:pStyle w:val="1055"/>
        <w:ind w:left="0" w:firstLine="0"/>
      </w:pPr>
      <w:rPr>
        <w:rFonts w:ascii="Times New Roman" w:hAnsi="Times New Roman"/>
        <w:b/>
        <w:i w:val="0"/>
        <w:sz w:val="21"/>
      </w:rPr>
    </w:lvl>
    <w:lvl w:ilvl="1">
      <w:start w:val="1"/>
      <w:numFmt w:val="decimal"/>
      <w:pStyle w:val="1501"/>
      <w:isLgl w:val="false"/>
      <w:suff w:val="nothing"/>
      <w:lvlText w:val="%1%2　"/>
      <w:lvlJc w:val="left"/>
      <w:pPr>
        <w:pStyle w:val="1055"/>
        <w:ind w:left="0" w:firstLine="0"/>
      </w:pPr>
      <w:rPr>
        <w:rFonts w:hint="eastAsia" w:ascii="黑体" w:hAnsi="Times New Roman" w:eastAsia="黑体"/>
        <w:b w:val="0"/>
        <w:i w:val="0"/>
        <w:sz w:val="21"/>
      </w:rPr>
    </w:lvl>
    <w:lvl w:ilvl="2">
      <w:start w:val="1"/>
      <w:numFmt w:val="decimal"/>
      <w:isLgl w:val="false"/>
      <w:suff w:val="nothing"/>
      <w:lvlText w:val="%1%2.%3　"/>
      <w:lvlJc w:val="left"/>
      <w:pPr>
        <w:pStyle w:val="1055"/>
        <w:ind w:left="0" w:firstLine="0"/>
      </w:pPr>
      <w:rPr>
        <w:rFonts w:hint="eastAsia" w:ascii="黑体" w:hAnsi="Times New Roman" w:eastAsia="黑体"/>
        <w:b w:val="0"/>
        <w:i w:val="0"/>
        <w:sz w:val="21"/>
      </w:rPr>
    </w:lvl>
    <w:lvl w:ilvl="3">
      <w:start w:val="1"/>
      <w:numFmt w:val="decimal"/>
      <w:isLgl w:val="false"/>
      <w:suff w:val="nothing"/>
      <w:lvlText w:val="%1%2.%3.%4　"/>
      <w:lvlJc w:val="left"/>
      <w:pPr>
        <w:pStyle w:val="1055"/>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1055"/>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1055"/>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1055"/>
        <w:ind w:left="0" w:firstLine="0"/>
      </w:pPr>
      <w:rPr>
        <w:rFonts w:hint="eastAsia" w:ascii="黑体" w:hAnsi="Times New Roman" w:eastAsia="黑体"/>
        <w:b w:val="0"/>
        <w:i w:val="0"/>
        <w:sz w:val="21"/>
      </w:rPr>
    </w:lvl>
    <w:lvl w:ilvl="7">
      <w:start w:val="1"/>
      <w:numFmt w:val="decimal"/>
      <w:isLgl w:val="false"/>
      <w:suff w:val="tab"/>
      <w:lvlText w:val="%1.%2.%3.%4.%5.%6.%7.%8"/>
      <w:lvlJc w:val="left"/>
      <w:pPr>
        <w:pStyle w:val="1055"/>
        <w:ind w:left="3969" w:hanging="1418"/>
        <w:tabs>
          <w:tab w:val="num" w:pos="4351" w:leader="none"/>
        </w:tabs>
      </w:pPr>
      <w:rPr>
        <w:rFonts w:hint="eastAsia"/>
      </w:rPr>
    </w:lvl>
    <w:lvl w:ilvl="8">
      <w:start w:val="1"/>
      <w:numFmt w:val="decimal"/>
      <w:isLgl w:val="false"/>
      <w:suff w:val="tab"/>
      <w:lvlText w:val="%1.%2.%3.%4.%5.%6.%7.%8.%9"/>
      <w:lvlJc w:val="left"/>
      <w:pPr>
        <w:pStyle w:val="1055"/>
        <w:ind w:left="4677" w:hanging="1700"/>
        <w:tabs>
          <w:tab w:val="num" w:pos="4777" w:leader="none"/>
        </w:tabs>
      </w:pPr>
      <w:rPr>
        <w:rFonts w:hint="eastAsia"/>
      </w:rPr>
    </w:lvl>
  </w:abstractNum>
  <w:abstractNum w:abstractNumId="6">
    <w:multiLevelType w:val="hybridMultilevel"/>
    <w:lvl w:ilvl="0">
      <w:start w:val="1"/>
      <w:numFmt w:val="bullet"/>
      <w:pStyle w:val="1111"/>
      <w:isLgl w:val="false"/>
      <w:suff w:val="tab"/>
      <w:lvlText w:val=""/>
      <w:lvlJc w:val="left"/>
      <w:pPr>
        <w:pStyle w:val="1055"/>
        <w:ind w:left="2040" w:hanging="360"/>
        <w:tabs>
          <w:tab w:val="num" w:pos="2040" w:leader="none"/>
        </w:tabs>
      </w:pPr>
      <w:rPr>
        <w:rFonts w:ascii="Wingdings" w:hAnsi="Wingdings"/>
      </w:rPr>
    </w:lvl>
    <w:lvl w:ilvl="1">
      <w:start w:val="1"/>
      <w:numFmt w:val="lowerLetter"/>
      <w:isLgl w:val="false"/>
      <w:suff w:val="tab"/>
      <w:lvlText w:val="%2)"/>
      <w:lvlJc w:val="left"/>
      <w:pPr>
        <w:pStyle w:val="1055"/>
        <w:ind w:left="1320" w:hanging="420"/>
        <w:tabs>
          <w:tab w:val="num" w:pos="1320" w:leader="none"/>
        </w:tabs>
      </w:pPr>
      <w:rPr>
        <w:rFonts w:ascii="Times New Roman"/>
        <w:u w:val="none"/>
      </w:rPr>
    </w:lvl>
    <w:lvl w:ilvl="2">
      <w:start w:val="1"/>
      <w:numFmt w:val="lowerRoman"/>
      <w:isLgl w:val="false"/>
      <w:suff w:val="tab"/>
      <w:lvlText w:val="%3."/>
      <w:lvlJc w:val="right"/>
      <w:pPr>
        <w:pStyle w:val="1055"/>
        <w:ind w:left="1740" w:hanging="420"/>
        <w:tabs>
          <w:tab w:val="num" w:pos="1740" w:leader="none"/>
        </w:tabs>
      </w:pPr>
      <w:rPr>
        <w:rFonts w:ascii="Times New Roman"/>
        <w:u w:val="none"/>
      </w:rPr>
    </w:lvl>
    <w:lvl w:ilvl="3">
      <w:start w:val="1"/>
      <w:numFmt w:val="decimal"/>
      <w:isLgl w:val="false"/>
      <w:suff w:val="tab"/>
      <w:lvlText w:val="%4."/>
      <w:lvlJc w:val="left"/>
      <w:pPr>
        <w:pStyle w:val="1055"/>
        <w:ind w:left="2160" w:hanging="420"/>
        <w:tabs>
          <w:tab w:val="num" w:pos="2160" w:leader="none"/>
        </w:tabs>
      </w:pPr>
      <w:rPr>
        <w:rFonts w:ascii="Times New Roman"/>
        <w:u w:val="none"/>
      </w:rPr>
    </w:lvl>
    <w:lvl w:ilvl="4">
      <w:start w:val="1"/>
      <w:numFmt w:val="lowerLetter"/>
      <w:isLgl w:val="false"/>
      <w:suff w:val="tab"/>
      <w:lvlText w:val="%5)"/>
      <w:lvlJc w:val="left"/>
      <w:pPr>
        <w:pStyle w:val="1055"/>
        <w:ind w:left="2580" w:hanging="420"/>
        <w:tabs>
          <w:tab w:val="num" w:pos="2580" w:leader="none"/>
        </w:tabs>
      </w:pPr>
      <w:rPr>
        <w:rFonts w:ascii="Times New Roman"/>
        <w:u w:val="none"/>
      </w:rPr>
    </w:lvl>
    <w:lvl w:ilvl="5">
      <w:start w:val="1"/>
      <w:numFmt w:val="lowerRoman"/>
      <w:isLgl w:val="false"/>
      <w:suff w:val="tab"/>
      <w:lvlText w:val="%6."/>
      <w:lvlJc w:val="right"/>
      <w:pPr>
        <w:pStyle w:val="1055"/>
        <w:ind w:left="3000" w:hanging="420"/>
        <w:tabs>
          <w:tab w:val="num" w:pos="3000" w:leader="none"/>
        </w:tabs>
      </w:pPr>
      <w:rPr>
        <w:rFonts w:ascii="Times New Roman"/>
        <w:u w:val="none"/>
      </w:rPr>
    </w:lvl>
    <w:lvl w:ilvl="6">
      <w:start w:val="1"/>
      <w:numFmt w:val="decimal"/>
      <w:isLgl w:val="false"/>
      <w:suff w:val="tab"/>
      <w:lvlText w:val="%7."/>
      <w:lvlJc w:val="left"/>
      <w:pPr>
        <w:pStyle w:val="1055"/>
        <w:ind w:left="3420" w:hanging="420"/>
        <w:tabs>
          <w:tab w:val="num" w:pos="3420" w:leader="none"/>
        </w:tabs>
      </w:pPr>
      <w:rPr>
        <w:rFonts w:ascii="Times New Roman"/>
        <w:u w:val="none"/>
      </w:rPr>
    </w:lvl>
    <w:lvl w:ilvl="7">
      <w:start w:val="1"/>
      <w:numFmt w:val="lowerLetter"/>
      <w:isLgl w:val="false"/>
      <w:suff w:val="tab"/>
      <w:lvlText w:val="%8)"/>
      <w:lvlJc w:val="left"/>
      <w:pPr>
        <w:pStyle w:val="1055"/>
        <w:ind w:left="3840" w:hanging="420"/>
        <w:tabs>
          <w:tab w:val="num" w:pos="3840" w:leader="none"/>
        </w:tabs>
      </w:pPr>
      <w:rPr>
        <w:rFonts w:ascii="Times New Roman"/>
        <w:u w:val="none"/>
      </w:rPr>
    </w:lvl>
    <w:lvl w:ilvl="8">
      <w:start w:val="1"/>
      <w:numFmt w:val="lowerRoman"/>
      <w:isLgl w:val="false"/>
      <w:suff w:val="tab"/>
      <w:lvlText w:val="%9."/>
      <w:lvlJc w:val="right"/>
      <w:pPr>
        <w:pStyle w:val="1055"/>
        <w:ind w:left="4260" w:hanging="420"/>
        <w:tabs>
          <w:tab w:val="num" w:pos="4260" w:leader="none"/>
        </w:tabs>
      </w:pPr>
      <w:rPr>
        <w:rFonts w:ascii="Times New Roman"/>
        <w:u w:val="none"/>
      </w:rPr>
    </w:lvl>
  </w:abstractNum>
  <w:abstractNum w:abstractNumId="7">
    <w:multiLevelType w:val="hybridMultilevel"/>
    <w:lvl w:ilvl="0">
      <w:start w:val="1"/>
      <w:numFmt w:val="japaneseCounting"/>
      <w:pStyle w:val="1457"/>
      <w:isLgl w:val="false"/>
      <w:suff w:val="tab"/>
      <w:lvlText w:val="（%1）"/>
      <w:lvlJc w:val="left"/>
      <w:pPr>
        <w:pStyle w:val="1055"/>
        <w:ind w:left="855" w:hanging="855"/>
        <w:tabs>
          <w:tab w:val="num" w:pos="855" w:leader="none"/>
        </w:tabs>
      </w:pPr>
      <w:rPr>
        <w:rFonts w:hint="eastAsia"/>
      </w:rPr>
    </w:lvl>
    <w:lvl w:ilvl="1">
      <w:start w:val="3"/>
      <w:numFmt w:val="decimal"/>
      <w:isLgl w:val="false"/>
      <w:suff w:val="tab"/>
      <w:lvlText w:val="%2."/>
      <w:lvlJc w:val="left"/>
      <w:pPr>
        <w:pStyle w:val="1055"/>
        <w:ind w:left="1125" w:hanging="705"/>
        <w:tabs>
          <w:tab w:val="num" w:pos="1125" w:leader="none"/>
        </w:tabs>
      </w:pPr>
    </w:lvl>
    <w:lvl w:ilvl="2">
      <w:start w:val="1"/>
      <w:numFmt w:val="decimal"/>
      <w:isLgl w:val="false"/>
      <w:suff w:val="tab"/>
      <w:lvlText w:val="%3."/>
      <w:lvlJc w:val="left"/>
      <w:pPr>
        <w:pStyle w:val="1055"/>
        <w:ind w:left="1740" w:hanging="900"/>
        <w:tabs>
          <w:tab w:val="num" w:pos="1740" w:leader="none"/>
        </w:tabs>
      </w:pPr>
      <w:rPr>
        <w:rFonts w:hint="eastAsia"/>
        <w:color w:val="000000"/>
      </w:rPr>
    </w:lvl>
    <w:lvl w:ilvl="3">
      <w:start w:val="1"/>
      <w:numFmt w:val="decimal"/>
      <w:isLgl w:val="false"/>
      <w:suff w:val="tab"/>
      <w:lvlText w:val="（%4）"/>
      <w:lvlJc w:val="left"/>
      <w:pPr>
        <w:pStyle w:val="1055"/>
        <w:ind w:left="1980" w:hanging="720"/>
        <w:tabs>
          <w:tab w:val="num" w:pos="1980" w:leader="none"/>
        </w:tabs>
      </w:pPr>
      <w:rPr>
        <w:rFonts w:hint="eastAsia" w:ascii="宋体" w:hAnsi="宋体" w:eastAsia="宋体"/>
        <w:sz w:val="24"/>
        <w:szCs w:val="24"/>
      </w:rPr>
    </w:lvl>
    <w:lvl w:ilvl="4">
      <w:start w:val="1"/>
      <w:numFmt w:val="lowerLetter"/>
      <w:isLgl w:val="false"/>
      <w:suff w:val="tab"/>
      <w:lvlText w:val="%5."/>
      <w:lvlJc w:val="left"/>
      <w:pPr>
        <w:pStyle w:val="1055"/>
        <w:ind w:left="2040" w:hanging="360"/>
        <w:tabs>
          <w:tab w:val="num" w:pos="2040" w:leader="none"/>
        </w:tabs>
      </w:pPr>
      <w:rPr>
        <w:rFonts w:hint="eastAsia"/>
      </w:rPr>
    </w:lvl>
    <w:lvl w:ilvl="5">
      <w:start w:val="1"/>
      <w:numFmt w:val="decimal"/>
      <w:isLgl w:val="false"/>
      <w:suff w:val="tab"/>
      <w:lvlText w:val="%6．"/>
      <w:lvlJc w:val="left"/>
      <w:pPr>
        <w:pStyle w:val="1055"/>
        <w:ind w:left="2820" w:hanging="720"/>
        <w:tabs>
          <w:tab w:val="num" w:pos="2820" w:leader="none"/>
        </w:tabs>
      </w:pPr>
      <w:rPr>
        <w:rFonts w:hint="eastAsia"/>
      </w:rPr>
    </w:lvl>
    <w:lvl w:ilvl="6">
      <w:start w:val="1"/>
      <w:numFmt w:val="decimal"/>
      <w:isLgl w:val="false"/>
      <w:suff w:val="tab"/>
      <w:lvlText w:val="%7、"/>
      <w:lvlJc w:val="left"/>
      <w:pPr>
        <w:pStyle w:val="1055"/>
        <w:ind w:left="2880" w:hanging="360"/>
        <w:tabs>
          <w:tab w:val="num" w:pos="2880" w:leader="none"/>
        </w:tabs>
      </w:pPr>
    </w:lvl>
    <w:lvl w:ilvl="7">
      <w:start w:val="1"/>
      <w:numFmt w:val="decimalEnclosedCircle"/>
      <w:isLgl w:val="false"/>
      <w:suff w:val="tab"/>
      <w:lvlText w:val="%8"/>
      <w:lvlJc w:val="left"/>
      <w:pPr>
        <w:pStyle w:val="1055"/>
        <w:ind w:left="3300" w:hanging="360"/>
        <w:tabs>
          <w:tab w:val="num" w:pos="3300" w:leader="none"/>
        </w:tabs>
      </w:pPr>
    </w:lvl>
    <w:lvl w:ilvl="8">
      <w:start w:val="1"/>
      <w:numFmt w:val="lowerRoman"/>
      <w:isLgl w:val="false"/>
      <w:suff w:val="tab"/>
      <w:lvlText w:val="%9."/>
      <w:lvlJc w:val="right"/>
      <w:pPr>
        <w:pStyle w:val="1055"/>
        <w:ind w:left="3780" w:hanging="420"/>
        <w:tabs>
          <w:tab w:val="num" w:pos="3780" w:leader="none"/>
        </w:tabs>
      </w:pPr>
    </w:lvl>
  </w:abstractNum>
  <w:abstractNum w:abstractNumId="8">
    <w:multiLevelType w:val="hybridMultilevel"/>
    <w:lvl w:ilvl="0">
      <w:start w:val="1"/>
      <w:numFmt w:val="bullet"/>
      <w:pStyle w:val="1099"/>
      <w:isLgl w:val="false"/>
      <w:suff w:val="tab"/>
      <w:lvlText w:val=""/>
      <w:lvlJc w:val="left"/>
      <w:pPr>
        <w:pStyle w:val="1055"/>
        <w:ind w:left="420" w:hanging="420"/>
        <w:tabs>
          <w:tab w:val="num" w:pos="420" w:leader="none"/>
        </w:tabs>
      </w:pPr>
      <w:rPr>
        <w:rFonts w:ascii="Wingdings" w:hAnsi="Wingdings"/>
      </w:rPr>
    </w:lvl>
    <w:lvl w:ilvl="1">
      <w:start w:val="1"/>
      <w:numFmt w:val="bullet"/>
      <w:isLgl w:val="false"/>
      <w:suff w:val="tab"/>
      <w:lvlText w:val=""/>
      <w:lvlJc w:val="left"/>
      <w:pPr>
        <w:pStyle w:val="1055"/>
        <w:ind w:left="3165" w:hanging="420"/>
        <w:tabs>
          <w:tab w:val="num" w:pos="3165" w:leader="none"/>
        </w:tabs>
      </w:pPr>
      <w:rPr>
        <w:rFonts w:ascii="Wingdings" w:hAnsi="Wingdings"/>
      </w:rPr>
    </w:lvl>
    <w:lvl w:ilvl="2">
      <w:start w:val="1"/>
      <w:numFmt w:val="bullet"/>
      <w:isLgl w:val="false"/>
      <w:suff w:val="tab"/>
      <w:lvlText w:val=""/>
      <w:lvlJc w:val="left"/>
      <w:pPr>
        <w:pStyle w:val="1055"/>
        <w:ind w:left="3585" w:hanging="420"/>
        <w:tabs>
          <w:tab w:val="num" w:pos="3585" w:leader="none"/>
        </w:tabs>
      </w:pPr>
      <w:rPr>
        <w:rFonts w:ascii="Wingdings" w:hAnsi="Wingdings"/>
      </w:rPr>
    </w:lvl>
    <w:lvl w:ilvl="3">
      <w:start w:val="1"/>
      <w:numFmt w:val="bullet"/>
      <w:isLgl w:val="false"/>
      <w:suff w:val="tab"/>
      <w:lvlText w:val=""/>
      <w:lvlJc w:val="left"/>
      <w:pPr>
        <w:pStyle w:val="1055"/>
        <w:ind w:left="4005" w:hanging="420"/>
        <w:tabs>
          <w:tab w:val="num" w:pos="4005" w:leader="none"/>
        </w:tabs>
      </w:pPr>
      <w:rPr>
        <w:rFonts w:ascii="Wingdings" w:hAnsi="Wingdings"/>
      </w:rPr>
    </w:lvl>
    <w:lvl w:ilvl="4">
      <w:start w:val="1"/>
      <w:numFmt w:val="bullet"/>
      <w:isLgl w:val="false"/>
      <w:suff w:val="tab"/>
      <w:lvlText w:val=""/>
      <w:lvlJc w:val="left"/>
      <w:pPr>
        <w:pStyle w:val="1055"/>
        <w:ind w:left="4425" w:hanging="420"/>
        <w:tabs>
          <w:tab w:val="num" w:pos="4425" w:leader="none"/>
        </w:tabs>
      </w:pPr>
      <w:rPr>
        <w:rFonts w:ascii="Wingdings" w:hAnsi="Wingdings"/>
      </w:rPr>
    </w:lvl>
    <w:lvl w:ilvl="5">
      <w:start w:val="1"/>
      <w:numFmt w:val="bullet"/>
      <w:isLgl w:val="false"/>
      <w:suff w:val="tab"/>
      <w:lvlText w:val=""/>
      <w:lvlJc w:val="left"/>
      <w:pPr>
        <w:pStyle w:val="1055"/>
        <w:ind w:left="4845" w:hanging="420"/>
        <w:tabs>
          <w:tab w:val="num" w:pos="4845" w:leader="none"/>
        </w:tabs>
      </w:pPr>
      <w:rPr>
        <w:rFonts w:ascii="Wingdings" w:hAnsi="Wingdings"/>
      </w:rPr>
    </w:lvl>
    <w:lvl w:ilvl="6">
      <w:start w:val="1"/>
      <w:numFmt w:val="bullet"/>
      <w:isLgl w:val="false"/>
      <w:suff w:val="tab"/>
      <w:lvlText w:val=""/>
      <w:lvlJc w:val="left"/>
      <w:pPr>
        <w:pStyle w:val="1055"/>
        <w:ind w:left="5265" w:hanging="420"/>
        <w:tabs>
          <w:tab w:val="num" w:pos="5265" w:leader="none"/>
        </w:tabs>
      </w:pPr>
      <w:rPr>
        <w:rFonts w:ascii="Wingdings" w:hAnsi="Wingdings"/>
      </w:rPr>
    </w:lvl>
    <w:lvl w:ilvl="7">
      <w:start w:val="1"/>
      <w:numFmt w:val="bullet"/>
      <w:isLgl w:val="false"/>
      <w:suff w:val="tab"/>
      <w:lvlText w:val=""/>
      <w:lvlJc w:val="left"/>
      <w:pPr>
        <w:pStyle w:val="1055"/>
        <w:ind w:left="5685" w:hanging="420"/>
        <w:tabs>
          <w:tab w:val="num" w:pos="5685" w:leader="none"/>
        </w:tabs>
      </w:pPr>
      <w:rPr>
        <w:rFonts w:ascii="Wingdings" w:hAnsi="Wingdings"/>
      </w:rPr>
    </w:lvl>
    <w:lvl w:ilvl="8">
      <w:start w:val="1"/>
      <w:numFmt w:val="bullet"/>
      <w:isLgl w:val="false"/>
      <w:suff w:val="tab"/>
      <w:lvlText w:val=""/>
      <w:lvlJc w:val="left"/>
      <w:pPr>
        <w:pStyle w:val="1055"/>
        <w:ind w:left="6105" w:hanging="420"/>
        <w:tabs>
          <w:tab w:val="num" w:pos="6105" w:leader="none"/>
        </w:tabs>
      </w:pPr>
      <w:rPr>
        <w:rFonts w:ascii="Wingdings" w:hAnsi="Wingdings"/>
      </w:rPr>
    </w:lvl>
  </w:abstractNum>
  <w:abstractNum w:abstractNumId="9">
    <w:multiLevelType w:val="hybridMultilevel"/>
    <w:lvl w:ilvl="0">
      <w:start w:val="1"/>
      <w:numFmt w:val="decimal"/>
      <w:pStyle w:val="1365"/>
      <w:isLgl w:val="false"/>
      <w:suff w:val="tab"/>
      <w:lvlText w:val="%1)"/>
      <w:lvlJc w:val="left"/>
      <w:pPr>
        <w:pStyle w:val="1055"/>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1056"/>
      <w:isLgl w:val="false"/>
      <w:suff w:val="tab"/>
      <w:lvlText w:val="第%1部分"/>
      <w:lvlJc w:val="left"/>
      <w:pPr>
        <w:pStyle w:val="1055"/>
        <w:ind w:left="425" w:hanging="425"/>
        <w:tabs>
          <w:tab w:val="num" w:pos="1800" w:leader="none"/>
        </w:tabs>
      </w:pPr>
      <w:rPr>
        <w:rFonts w:hint="eastAsia"/>
      </w:rPr>
    </w:lvl>
    <w:lvl w:ilvl="1">
      <w:start w:val="1"/>
      <w:numFmt w:val="decimal"/>
      <w:pStyle w:val="1057"/>
      <w:isLgl w:val="false"/>
      <w:suff w:val="tab"/>
      <w:lvlText w:val="%1.%2"/>
      <w:lvlJc w:val="left"/>
      <w:pPr>
        <w:pStyle w:val="1055"/>
        <w:ind w:left="567" w:hanging="567"/>
        <w:tabs>
          <w:tab w:val="num" w:pos="567" w:leader="none"/>
        </w:tabs>
      </w:pPr>
      <w:rPr>
        <w:rFonts w:hint="eastAsia"/>
      </w:rPr>
    </w:lvl>
    <w:lvl w:ilvl="2">
      <w:start w:val="1"/>
      <w:numFmt w:val="decimal"/>
      <w:pStyle w:val="1445"/>
      <w:isLgl w:val="false"/>
      <w:suff w:val="tab"/>
      <w:lvlText w:val="%1.%2.%3"/>
      <w:lvlJc w:val="left"/>
      <w:pPr>
        <w:pStyle w:val="1055"/>
        <w:ind w:left="340" w:hanging="340"/>
        <w:tabs>
          <w:tab w:val="num" w:pos="1080" w:leader="none"/>
        </w:tabs>
      </w:pPr>
      <w:rPr>
        <w:rFonts w:hint="eastAsia"/>
      </w:rPr>
    </w:lvl>
    <w:lvl w:ilvl="3">
      <w:start w:val="1"/>
      <w:numFmt w:val="decimal"/>
      <w:isLgl w:val="false"/>
      <w:suff w:val="tab"/>
      <w:lvlText w:val="%1.%2.%3.%4"/>
      <w:lvlJc w:val="left"/>
      <w:pPr>
        <w:pStyle w:val="1055"/>
        <w:ind w:left="851" w:hanging="851"/>
        <w:tabs>
          <w:tab w:val="num" w:pos="851" w:leader="none"/>
        </w:tabs>
      </w:pPr>
      <w:rPr>
        <w:rFonts w:hint="eastAsia"/>
      </w:rPr>
    </w:lvl>
    <w:lvl w:ilvl="4">
      <w:start w:val="1"/>
      <w:numFmt w:val="decimal"/>
      <w:pStyle w:val="1059"/>
      <w:isLgl w:val="false"/>
      <w:suff w:val="tab"/>
      <w:lvlText w:val="%1.%2.%3.%4.%5"/>
      <w:lvlJc w:val="left"/>
      <w:pPr>
        <w:pStyle w:val="1055"/>
        <w:ind w:left="992" w:hanging="992"/>
        <w:tabs>
          <w:tab w:val="num" w:pos="1080" w:leader="none"/>
        </w:tabs>
      </w:pPr>
      <w:rPr>
        <w:rFonts w:hint="eastAsia"/>
      </w:rPr>
    </w:lvl>
    <w:lvl w:ilvl="5">
      <w:start w:val="1"/>
      <w:numFmt w:val="decimal"/>
      <w:pStyle w:val="1060"/>
      <w:isLgl w:val="false"/>
      <w:suff w:val="tab"/>
      <w:lvlText w:val="%1.%2.%3.%4.%5.%6"/>
      <w:lvlJc w:val="left"/>
      <w:pPr>
        <w:pStyle w:val="1055"/>
        <w:ind w:left="1134" w:hanging="1134"/>
        <w:tabs>
          <w:tab w:val="num" w:pos="1440" w:leader="none"/>
        </w:tabs>
      </w:pPr>
      <w:rPr>
        <w:rFonts w:hint="eastAsia"/>
      </w:rPr>
    </w:lvl>
    <w:lvl w:ilvl="6">
      <w:start w:val="1"/>
      <w:numFmt w:val="decimal"/>
      <w:isLgl w:val="false"/>
      <w:suff w:val="tab"/>
      <w:lvlText w:val="%1.%2.%3.%4.%5.%6.%7."/>
      <w:lvlJc w:val="left"/>
      <w:pPr>
        <w:pStyle w:val="1055"/>
        <w:ind w:left="1276" w:hanging="1276"/>
        <w:tabs>
          <w:tab w:val="num" w:pos="1276" w:leader="none"/>
        </w:tabs>
      </w:pPr>
      <w:rPr>
        <w:rFonts w:hint="eastAsia"/>
      </w:rPr>
    </w:lvl>
    <w:lvl w:ilvl="7">
      <w:start w:val="1"/>
      <w:numFmt w:val="decimal"/>
      <w:isLgl w:val="false"/>
      <w:suff w:val="tab"/>
      <w:lvlText w:val="%1.%2.%3.%4.%5.%6.%7.%8."/>
      <w:lvlJc w:val="left"/>
      <w:pPr>
        <w:pStyle w:val="1055"/>
        <w:ind w:left="1418" w:hanging="1418"/>
        <w:tabs>
          <w:tab w:val="num" w:pos="1418" w:leader="none"/>
        </w:tabs>
      </w:pPr>
      <w:rPr>
        <w:rFonts w:hint="eastAsia"/>
      </w:rPr>
    </w:lvl>
    <w:lvl w:ilvl="8">
      <w:start w:val="1"/>
      <w:numFmt w:val="decimal"/>
      <w:isLgl w:val="false"/>
      <w:suff w:val="tab"/>
      <w:lvlText w:val="%1.%2.%3.%4.%5.%6.%7.%8.%9."/>
      <w:lvlJc w:val="left"/>
      <w:pPr>
        <w:pStyle w:val="1055"/>
        <w:ind w:left="1559" w:hanging="1559"/>
        <w:tabs>
          <w:tab w:val="num" w:pos="1559" w:leader="none"/>
        </w:tabs>
      </w:pPr>
      <w:rPr>
        <w:rFonts w:hint="eastAsia"/>
      </w:rPr>
    </w:lvl>
  </w:abstractNum>
  <w:abstractNum w:abstractNumId="11">
    <w:multiLevelType w:val="hybridMultilevel"/>
    <w:lvl w:ilvl="0">
      <w:start w:val="7"/>
      <w:numFmt w:val="japaneseCounting"/>
      <w:isLgl w:val="false"/>
      <w:suff w:val="tab"/>
      <w:lvlText w:val="（%1）"/>
      <w:lvlJc w:val="left"/>
      <w:pPr>
        <w:pStyle w:val="1055"/>
        <w:ind w:left="1200" w:hanging="720"/>
        <w:tabs>
          <w:tab w:val="num" w:pos="1200" w:leader="none"/>
        </w:tabs>
      </w:pPr>
    </w:lvl>
    <w:lvl w:ilvl="1">
      <w:start w:val="1"/>
      <w:numFmt w:val="lowerLetter"/>
      <w:isLgl w:val="false"/>
      <w:suff w:val="tab"/>
      <w:lvlText w:val="%2)"/>
      <w:lvlJc w:val="left"/>
      <w:pPr>
        <w:pStyle w:val="1055"/>
        <w:ind w:left="1320" w:hanging="420"/>
        <w:tabs>
          <w:tab w:val="num" w:pos="1320" w:leader="none"/>
        </w:tabs>
      </w:pPr>
    </w:lvl>
    <w:lvl w:ilvl="2">
      <w:start w:val="1"/>
      <w:numFmt w:val="lowerRoman"/>
      <w:isLgl w:val="false"/>
      <w:suff w:val="tab"/>
      <w:lvlText w:val="%3."/>
      <w:lvlJc w:val="right"/>
      <w:pPr>
        <w:pStyle w:val="1055"/>
        <w:ind w:left="1740" w:hanging="420"/>
        <w:tabs>
          <w:tab w:val="num" w:pos="1740" w:leader="none"/>
        </w:tabs>
      </w:pPr>
    </w:lvl>
    <w:lvl w:ilvl="3">
      <w:start w:val="1"/>
      <w:numFmt w:val="decimal"/>
      <w:isLgl w:val="false"/>
      <w:suff w:val="tab"/>
      <w:lvlText w:val="%4."/>
      <w:lvlJc w:val="left"/>
      <w:pPr>
        <w:pStyle w:val="1055"/>
        <w:ind w:left="2160" w:hanging="420"/>
        <w:tabs>
          <w:tab w:val="num" w:pos="2160" w:leader="none"/>
        </w:tabs>
      </w:pPr>
    </w:lvl>
    <w:lvl w:ilvl="4">
      <w:start w:val="1"/>
      <w:numFmt w:val="lowerLetter"/>
      <w:isLgl w:val="false"/>
      <w:suff w:val="tab"/>
      <w:lvlText w:val="%5)"/>
      <w:lvlJc w:val="left"/>
      <w:pPr>
        <w:pStyle w:val="1055"/>
        <w:ind w:left="2580" w:hanging="420"/>
        <w:tabs>
          <w:tab w:val="num" w:pos="2580" w:leader="none"/>
        </w:tabs>
      </w:pPr>
    </w:lvl>
    <w:lvl w:ilvl="5">
      <w:start w:val="1"/>
      <w:numFmt w:val="lowerRoman"/>
      <w:isLgl w:val="false"/>
      <w:suff w:val="tab"/>
      <w:lvlText w:val="%6."/>
      <w:lvlJc w:val="right"/>
      <w:pPr>
        <w:pStyle w:val="1055"/>
        <w:ind w:left="3000" w:hanging="420"/>
        <w:tabs>
          <w:tab w:val="num" w:pos="3000" w:leader="none"/>
        </w:tabs>
      </w:pPr>
    </w:lvl>
    <w:lvl w:ilvl="6">
      <w:start w:val="1"/>
      <w:numFmt w:val="decimal"/>
      <w:isLgl w:val="false"/>
      <w:suff w:val="tab"/>
      <w:lvlText w:val="%7."/>
      <w:lvlJc w:val="left"/>
      <w:pPr>
        <w:pStyle w:val="1055"/>
        <w:ind w:left="3420" w:hanging="420"/>
        <w:tabs>
          <w:tab w:val="num" w:pos="3420" w:leader="none"/>
        </w:tabs>
      </w:pPr>
    </w:lvl>
    <w:lvl w:ilvl="7">
      <w:start w:val="1"/>
      <w:numFmt w:val="lowerLetter"/>
      <w:isLgl w:val="false"/>
      <w:suff w:val="tab"/>
      <w:lvlText w:val="%8)"/>
      <w:lvlJc w:val="left"/>
      <w:pPr>
        <w:pStyle w:val="1055"/>
        <w:ind w:left="3840" w:hanging="420"/>
        <w:tabs>
          <w:tab w:val="num" w:pos="3840" w:leader="none"/>
        </w:tabs>
      </w:pPr>
    </w:lvl>
    <w:lvl w:ilvl="8">
      <w:start w:val="1"/>
      <w:numFmt w:val="lowerRoman"/>
      <w:isLgl w:val="false"/>
      <w:suff w:val="tab"/>
      <w:lvlText w:val="%9."/>
      <w:lvlJc w:val="right"/>
      <w:pPr>
        <w:pStyle w:val="1055"/>
        <w:ind w:left="4260" w:hanging="420"/>
        <w:tabs>
          <w:tab w:val="num" w:pos="4260" w:leader="none"/>
        </w:tabs>
      </w:pPr>
    </w:lvl>
  </w:abstractNum>
  <w:abstractNum w:abstractNumId="12">
    <w:multiLevelType w:val="hybridMultilevel"/>
    <w:lvl w:ilvl="0">
      <w:start w:val="1"/>
      <w:numFmt w:val="decimal"/>
      <w:pStyle w:val="1430"/>
      <w:isLgl w:val="false"/>
      <w:suff w:val="tab"/>
      <w:lvlText w:val="（%1）"/>
      <w:lvlJc w:val="left"/>
      <w:pPr>
        <w:pStyle w:val="1055"/>
        <w:ind w:left="1455" w:hanging="720"/>
        <w:tabs>
          <w:tab w:val="num" w:pos="14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449"/>
      <w:isLgl w:val="false"/>
      <w:suff w:val="tab"/>
      <w:lvlText w:val="%1."/>
      <w:lvlJc w:val="left"/>
      <w:pPr>
        <w:pStyle w:val="1055"/>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96"/>
      <w:isLgl w:val="false"/>
      <w:suff w:val="tab"/>
      <w:lvlText w:val="%1．"/>
      <w:lvlJc w:val="left"/>
      <w:pPr>
        <w:pStyle w:val="1055"/>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5"/>
      <w:numFmt w:val="chineseCounting"/>
      <w:isLgl w:val="false"/>
      <w:suff w:val="nothing"/>
      <w:lvlText w:val="（%1）"/>
      <w:lvlJc w:val="left"/>
      <w:pPr>
        <w:pStyle w:val="10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pStyle w:val="10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507"/>
      <w:isLgl w:val="false"/>
      <w:suff w:val="tab"/>
      <w:lvlText w:val="%1."/>
      <w:lvlJc w:val="left"/>
      <w:pPr>
        <w:pStyle w:val="1055"/>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tab"/>
      <w:lvlText w:val="第%1条"/>
      <w:lvlJc w:val="left"/>
      <w:pPr>
        <w:pStyle w:val="1055"/>
        <w:ind w:left="1505" w:hanging="945"/>
        <w:tabs>
          <w:tab w:val="num" w:pos="1505" w:leader="none"/>
        </w:tabs>
      </w:pPr>
      <w:rPr>
        <w:rFonts w:hint="eastAsia"/>
      </w:rPr>
    </w:lvl>
    <w:lvl w:ilvl="1">
      <w:start w:val="1"/>
      <w:numFmt w:val="decimal"/>
      <w:isLgl w:val="false"/>
      <w:suff w:val="tab"/>
      <w:lvlText w:val="%2、"/>
      <w:lvlJc w:val="left"/>
      <w:pPr>
        <w:pStyle w:val="1055"/>
        <w:ind w:left="1340" w:hanging="360"/>
        <w:tabs>
          <w:tab w:val="num" w:pos="1340" w:leader="none"/>
        </w:tabs>
      </w:pPr>
      <w:rPr>
        <w:rFonts w:hint="eastAsia"/>
      </w:rPr>
    </w:lvl>
    <w:lvl w:ilvl="2">
      <w:start w:val="1"/>
      <w:numFmt w:val="japaneseCounting"/>
      <w:isLgl w:val="false"/>
      <w:suff w:val="tab"/>
      <w:lvlText w:val="%3、"/>
      <w:lvlJc w:val="left"/>
      <w:pPr>
        <w:pStyle w:val="1055"/>
        <w:ind w:left="1820" w:hanging="420"/>
        <w:tabs>
          <w:tab w:val="num" w:pos="1820" w:leader="none"/>
        </w:tabs>
      </w:pPr>
      <w:rPr>
        <w:rFonts w:hint="eastAsia"/>
      </w:rPr>
    </w:lvl>
    <w:lvl w:ilvl="3">
      <w:start w:val="1"/>
      <w:numFmt w:val="decimal"/>
      <w:isLgl w:val="false"/>
      <w:suff w:val="tab"/>
      <w:lvlText w:val="%4."/>
      <w:lvlJc w:val="left"/>
      <w:pPr>
        <w:pStyle w:val="1055"/>
        <w:ind w:left="2240" w:hanging="420"/>
        <w:tabs>
          <w:tab w:val="num" w:pos="2240" w:leader="none"/>
        </w:tabs>
      </w:pPr>
    </w:lvl>
    <w:lvl w:ilvl="4">
      <w:start w:val="1"/>
      <w:numFmt w:val="lowerLetter"/>
      <w:isLgl w:val="false"/>
      <w:suff w:val="tab"/>
      <w:lvlText w:val="%5)"/>
      <w:lvlJc w:val="left"/>
      <w:pPr>
        <w:pStyle w:val="1055"/>
        <w:ind w:left="2660" w:hanging="420"/>
        <w:tabs>
          <w:tab w:val="num" w:pos="2660" w:leader="none"/>
        </w:tabs>
      </w:pPr>
    </w:lvl>
    <w:lvl w:ilvl="5">
      <w:start w:val="1"/>
      <w:numFmt w:val="lowerRoman"/>
      <w:isLgl w:val="false"/>
      <w:suff w:val="tab"/>
      <w:lvlText w:val="%6."/>
      <w:lvlJc w:val="right"/>
      <w:pPr>
        <w:pStyle w:val="1055"/>
        <w:ind w:left="3080" w:hanging="420"/>
        <w:tabs>
          <w:tab w:val="num" w:pos="3080" w:leader="none"/>
        </w:tabs>
      </w:pPr>
    </w:lvl>
    <w:lvl w:ilvl="6">
      <w:start w:val="1"/>
      <w:numFmt w:val="decimal"/>
      <w:isLgl w:val="false"/>
      <w:suff w:val="tab"/>
      <w:lvlText w:val="%7."/>
      <w:lvlJc w:val="left"/>
      <w:pPr>
        <w:pStyle w:val="1055"/>
        <w:ind w:left="3500" w:hanging="420"/>
        <w:tabs>
          <w:tab w:val="num" w:pos="3500" w:leader="none"/>
        </w:tabs>
      </w:pPr>
    </w:lvl>
    <w:lvl w:ilvl="7">
      <w:start w:val="1"/>
      <w:numFmt w:val="lowerLetter"/>
      <w:isLgl w:val="false"/>
      <w:suff w:val="tab"/>
      <w:lvlText w:val="%8)"/>
      <w:lvlJc w:val="left"/>
      <w:pPr>
        <w:pStyle w:val="1055"/>
        <w:ind w:left="3920" w:hanging="420"/>
        <w:tabs>
          <w:tab w:val="num" w:pos="3920" w:leader="none"/>
        </w:tabs>
      </w:pPr>
    </w:lvl>
    <w:lvl w:ilvl="8">
      <w:start w:val="1"/>
      <w:numFmt w:val="lowerRoman"/>
      <w:isLgl w:val="false"/>
      <w:suff w:val="tab"/>
      <w:lvlText w:val="%9."/>
      <w:lvlJc w:val="right"/>
      <w:pPr>
        <w:pStyle w:val="1055"/>
        <w:ind w:left="4340" w:hanging="420"/>
        <w:tabs>
          <w:tab w:val="num" w:pos="4340" w:leader="none"/>
        </w:tabs>
      </w:pPr>
    </w:lvl>
  </w:abstractNum>
  <w:abstractNum w:abstractNumId="19">
    <w:multiLevelType w:val="hybridMultilevel"/>
    <w:lvl w:ilvl="0">
      <w:start w:val="1"/>
      <w:numFmt w:val="japaneseCounting"/>
      <w:isLgl w:val="false"/>
      <w:suff w:val="tab"/>
      <w:lvlText w:val="%1、"/>
      <w:lvlJc w:val="left"/>
      <w:pPr>
        <w:pStyle w:val="1055"/>
        <w:ind w:left="450" w:hanging="450"/>
        <w:tabs>
          <w:tab w:val="num" w:pos="450" w:leader="none"/>
        </w:tabs>
      </w:pPr>
      <w:rPr>
        <w:rFonts w:hint="eastAsia" w:cs="Times New Roman"/>
      </w:rPr>
    </w:lvl>
    <w:lvl w:ilvl="1">
      <w:start w:val="1"/>
      <w:numFmt w:val="decimal"/>
      <w:isLgl w:val="false"/>
      <w:suff w:val="tab"/>
      <w:lvlText w:val="%2."/>
      <w:lvlJc w:val="left"/>
      <w:pPr>
        <w:pStyle w:val="1055"/>
        <w:ind w:left="780" w:hanging="360"/>
        <w:tabs>
          <w:tab w:val="num" w:pos="780" w:leader="none"/>
        </w:tabs>
      </w:pPr>
      <w:rPr>
        <w:rFonts w:hint="eastAsia" w:cs="Times New Roman"/>
      </w:rPr>
    </w:lvl>
    <w:lvl w:ilvl="2">
      <w:start w:val="1"/>
      <w:numFmt w:val="lowerRoman"/>
      <w:isLgl w:val="false"/>
      <w:suff w:val="tab"/>
      <w:lvlText w:val="%3."/>
      <w:lvlJc w:val="right"/>
      <w:pPr>
        <w:pStyle w:val="1055"/>
        <w:ind w:left="1260" w:hanging="420"/>
        <w:tabs>
          <w:tab w:val="num" w:pos="1260" w:leader="none"/>
        </w:tabs>
      </w:pPr>
      <w:rPr>
        <w:rFonts w:cs="Times New Roman"/>
      </w:rPr>
    </w:lvl>
    <w:lvl w:ilvl="3">
      <w:start w:val="1"/>
      <w:numFmt w:val="decimal"/>
      <w:isLgl w:val="false"/>
      <w:suff w:val="tab"/>
      <w:lvlText w:val="%4."/>
      <w:lvlJc w:val="left"/>
      <w:pPr>
        <w:pStyle w:val="1055"/>
        <w:ind w:left="1680" w:hanging="420"/>
        <w:tabs>
          <w:tab w:val="num" w:pos="1680" w:leader="none"/>
        </w:tabs>
      </w:pPr>
      <w:rPr>
        <w:rFonts w:cs="Times New Roman"/>
      </w:rPr>
    </w:lvl>
    <w:lvl w:ilvl="4">
      <w:start w:val="1"/>
      <w:numFmt w:val="lowerLetter"/>
      <w:isLgl w:val="false"/>
      <w:suff w:val="tab"/>
      <w:lvlText w:val="%5)"/>
      <w:lvlJc w:val="left"/>
      <w:pPr>
        <w:pStyle w:val="1055"/>
        <w:ind w:left="2100" w:hanging="420"/>
        <w:tabs>
          <w:tab w:val="num" w:pos="2100" w:leader="none"/>
        </w:tabs>
      </w:pPr>
      <w:rPr>
        <w:rFonts w:cs="Times New Roman"/>
      </w:rPr>
    </w:lvl>
    <w:lvl w:ilvl="5">
      <w:start w:val="1"/>
      <w:numFmt w:val="lowerRoman"/>
      <w:isLgl w:val="false"/>
      <w:suff w:val="tab"/>
      <w:lvlText w:val="%6."/>
      <w:lvlJc w:val="right"/>
      <w:pPr>
        <w:pStyle w:val="1055"/>
        <w:ind w:left="2520" w:hanging="420"/>
        <w:tabs>
          <w:tab w:val="num" w:pos="2520" w:leader="none"/>
        </w:tabs>
      </w:pPr>
      <w:rPr>
        <w:rFonts w:cs="Times New Roman"/>
      </w:rPr>
    </w:lvl>
    <w:lvl w:ilvl="6">
      <w:start w:val="1"/>
      <w:numFmt w:val="decimal"/>
      <w:isLgl w:val="false"/>
      <w:suff w:val="tab"/>
      <w:lvlText w:val="%7."/>
      <w:lvlJc w:val="left"/>
      <w:pPr>
        <w:pStyle w:val="1055"/>
        <w:ind w:left="2940" w:hanging="420"/>
        <w:tabs>
          <w:tab w:val="num" w:pos="2940" w:leader="none"/>
        </w:tabs>
      </w:pPr>
      <w:rPr>
        <w:rFonts w:cs="Times New Roman"/>
      </w:rPr>
    </w:lvl>
    <w:lvl w:ilvl="7">
      <w:start w:val="1"/>
      <w:numFmt w:val="lowerLetter"/>
      <w:isLgl w:val="false"/>
      <w:suff w:val="tab"/>
      <w:lvlText w:val="%8)"/>
      <w:lvlJc w:val="left"/>
      <w:pPr>
        <w:pStyle w:val="1055"/>
        <w:ind w:left="3360" w:hanging="420"/>
        <w:tabs>
          <w:tab w:val="num" w:pos="3360" w:leader="none"/>
        </w:tabs>
      </w:pPr>
      <w:rPr>
        <w:rFonts w:cs="Times New Roman"/>
      </w:rPr>
    </w:lvl>
    <w:lvl w:ilvl="8">
      <w:start w:val="1"/>
      <w:numFmt w:val="lowerRoman"/>
      <w:isLgl w:val="false"/>
      <w:suff w:val="tab"/>
      <w:lvlText w:val="%9."/>
      <w:lvlJc w:val="right"/>
      <w:pPr>
        <w:pStyle w:val="1055"/>
        <w:ind w:left="3780" w:hanging="420"/>
        <w:tabs>
          <w:tab w:val="num" w:pos="3780" w:leader="none"/>
        </w:tabs>
      </w:pPr>
      <w:rPr>
        <w:rFonts w:cs="Times New Roman"/>
      </w:rPr>
    </w:lvl>
  </w:abstractNum>
  <w:abstractNum w:abstractNumId="20">
    <w:multiLevelType w:val="hybridMultilevel"/>
    <w:lvl w:ilvl="0">
      <w:start w:val="1"/>
      <w:numFmt w:val="japaneseCounting"/>
      <w:isLgl w:val="false"/>
      <w:suff w:val="tab"/>
      <w:lvlText w:val="（%1）"/>
      <w:lvlJc w:val="left"/>
      <w:pPr>
        <w:pStyle w:val="1055"/>
        <w:ind w:left="855" w:hanging="855"/>
        <w:tabs>
          <w:tab w:val="num" w:pos="855" w:leader="none"/>
        </w:tabs>
      </w:pPr>
      <w:rPr>
        <w:rFonts w:hint="eastAsia"/>
      </w:rPr>
    </w:lvl>
    <w:lvl w:ilvl="1">
      <w:start w:val="3"/>
      <w:numFmt w:val="decimal"/>
      <w:isLgl w:val="false"/>
      <w:suff w:val="tab"/>
      <w:lvlText w:val="%2."/>
      <w:lvlJc w:val="left"/>
      <w:pPr>
        <w:pStyle w:val="1055"/>
        <w:ind w:left="1125" w:hanging="705"/>
        <w:tabs>
          <w:tab w:val="num" w:pos="1125" w:leader="none"/>
        </w:tabs>
      </w:pPr>
    </w:lvl>
    <w:lvl w:ilvl="2">
      <w:start w:val="1"/>
      <w:numFmt w:val="decimal"/>
      <w:isLgl w:val="false"/>
      <w:suff w:val="tab"/>
      <w:lvlText w:val="%3."/>
      <w:lvlJc w:val="left"/>
      <w:pPr>
        <w:pStyle w:val="1055"/>
        <w:ind w:left="1740" w:hanging="900"/>
        <w:tabs>
          <w:tab w:val="num" w:pos="1740" w:leader="none"/>
        </w:tabs>
      </w:pPr>
      <w:rPr>
        <w:rFonts w:hint="eastAsia"/>
        <w:color w:val="000000"/>
      </w:rPr>
    </w:lvl>
    <w:lvl w:ilvl="3">
      <w:start w:val="1"/>
      <w:numFmt w:val="decimal"/>
      <w:isLgl w:val="false"/>
      <w:suff w:val="tab"/>
      <w:lvlText w:val="（%4）"/>
      <w:lvlJc w:val="left"/>
      <w:pPr>
        <w:pStyle w:val="1055"/>
        <w:ind w:left="1980" w:hanging="720"/>
        <w:tabs>
          <w:tab w:val="num" w:pos="1980" w:leader="none"/>
        </w:tabs>
      </w:pPr>
      <w:rPr>
        <w:rFonts w:hint="eastAsia" w:ascii="宋体" w:hAnsi="宋体" w:eastAsia="宋体"/>
        <w:sz w:val="24"/>
        <w:szCs w:val="24"/>
      </w:rPr>
    </w:lvl>
    <w:lvl w:ilvl="4">
      <w:start w:val="1"/>
      <w:numFmt w:val="lowerLetter"/>
      <w:isLgl w:val="false"/>
      <w:suff w:val="tab"/>
      <w:lvlText w:val="%5."/>
      <w:lvlJc w:val="left"/>
      <w:pPr>
        <w:pStyle w:val="1055"/>
        <w:ind w:left="2040" w:hanging="360"/>
        <w:tabs>
          <w:tab w:val="num" w:pos="2040" w:leader="none"/>
        </w:tabs>
      </w:pPr>
      <w:rPr>
        <w:rFonts w:hint="eastAsia"/>
      </w:rPr>
    </w:lvl>
    <w:lvl w:ilvl="5">
      <w:start w:val="1"/>
      <w:numFmt w:val="decimal"/>
      <w:isLgl w:val="false"/>
      <w:suff w:val="tab"/>
      <w:lvlText w:val="%6．"/>
      <w:lvlJc w:val="left"/>
      <w:pPr>
        <w:pStyle w:val="1055"/>
        <w:ind w:left="2820" w:hanging="720"/>
        <w:tabs>
          <w:tab w:val="num" w:pos="2820" w:leader="none"/>
        </w:tabs>
      </w:pPr>
      <w:rPr>
        <w:rFonts w:hint="eastAsia"/>
      </w:rPr>
    </w:lvl>
    <w:lvl w:ilvl="6">
      <w:start w:val="1"/>
      <w:numFmt w:val="decimal"/>
      <w:isLgl w:val="false"/>
      <w:suff w:val="tab"/>
      <w:lvlText w:val="%7、"/>
      <w:lvlJc w:val="left"/>
      <w:pPr>
        <w:pStyle w:val="1055"/>
        <w:ind w:left="2880" w:hanging="360"/>
        <w:tabs>
          <w:tab w:val="num" w:pos="2880" w:leader="none"/>
        </w:tabs>
      </w:pPr>
    </w:lvl>
    <w:lvl w:ilvl="7">
      <w:start w:val="1"/>
      <w:numFmt w:val="decimalEnclosedCircle"/>
      <w:isLgl w:val="false"/>
      <w:suff w:val="tab"/>
      <w:lvlText w:val="%8"/>
      <w:lvlJc w:val="left"/>
      <w:pPr>
        <w:pStyle w:val="1055"/>
        <w:ind w:left="3300" w:hanging="360"/>
        <w:tabs>
          <w:tab w:val="num" w:pos="3300" w:leader="none"/>
        </w:tabs>
      </w:pPr>
    </w:lvl>
    <w:lvl w:ilvl="8">
      <w:start w:val="1"/>
      <w:numFmt w:val="lowerRoman"/>
      <w:isLgl w:val="false"/>
      <w:suff w:val="tab"/>
      <w:lvlText w:val="%9."/>
      <w:lvlJc w:val="right"/>
      <w:pPr>
        <w:pStyle w:val="1055"/>
        <w:ind w:left="3780" w:hanging="420"/>
        <w:tabs>
          <w:tab w:val="num" w:pos="3780" w:leader="none"/>
        </w:tabs>
      </w:pPr>
    </w:lvl>
  </w:abstractNum>
  <w:abstractNum w:abstractNumId="21">
    <w:multiLevelType w:val="hybridMultilevel"/>
    <w:lvl w:ilvl="0">
      <w:start w:val="1"/>
      <w:numFmt w:val="decimal"/>
      <w:isLgl w:val="false"/>
      <w:suff w:val="tab"/>
      <w:lvlText w:val="%1．"/>
      <w:lvlJc w:val="left"/>
      <w:pPr>
        <w:pStyle w:val="1055"/>
        <w:ind w:left="943" w:hanging="420"/>
      </w:pPr>
      <w:rPr>
        <w:rFonts w:hint="eastAsia"/>
      </w:rPr>
    </w:lvl>
    <w:lvl w:ilvl="1">
      <w:start w:val="1"/>
      <w:numFmt w:val="lowerLetter"/>
      <w:isLgl w:val="false"/>
      <w:suff w:val="tab"/>
      <w:lvlText w:val="%2)"/>
      <w:lvlJc w:val="left"/>
      <w:pPr>
        <w:pStyle w:val="1055"/>
        <w:ind w:left="1363" w:hanging="420"/>
      </w:pPr>
    </w:lvl>
    <w:lvl w:ilvl="2">
      <w:start w:val="1"/>
      <w:numFmt w:val="lowerRoman"/>
      <w:isLgl w:val="false"/>
      <w:suff w:val="tab"/>
      <w:lvlText w:val="%3."/>
      <w:lvlJc w:val="right"/>
      <w:pPr>
        <w:pStyle w:val="1055"/>
        <w:ind w:left="1783" w:hanging="420"/>
      </w:pPr>
    </w:lvl>
    <w:lvl w:ilvl="3">
      <w:start w:val="1"/>
      <w:numFmt w:val="decimal"/>
      <w:isLgl w:val="false"/>
      <w:suff w:val="tab"/>
      <w:lvlText w:val="%4."/>
      <w:lvlJc w:val="left"/>
      <w:pPr>
        <w:pStyle w:val="1055"/>
        <w:ind w:left="2203" w:hanging="420"/>
      </w:pPr>
    </w:lvl>
    <w:lvl w:ilvl="4">
      <w:start w:val="1"/>
      <w:numFmt w:val="lowerLetter"/>
      <w:isLgl w:val="false"/>
      <w:suff w:val="tab"/>
      <w:lvlText w:val="%5)"/>
      <w:lvlJc w:val="left"/>
      <w:pPr>
        <w:pStyle w:val="1055"/>
        <w:ind w:left="2623" w:hanging="420"/>
      </w:pPr>
    </w:lvl>
    <w:lvl w:ilvl="5">
      <w:start w:val="1"/>
      <w:numFmt w:val="lowerRoman"/>
      <w:isLgl w:val="false"/>
      <w:suff w:val="tab"/>
      <w:lvlText w:val="%6."/>
      <w:lvlJc w:val="right"/>
      <w:pPr>
        <w:pStyle w:val="1055"/>
        <w:ind w:left="3043" w:hanging="420"/>
      </w:pPr>
    </w:lvl>
    <w:lvl w:ilvl="6">
      <w:start w:val="1"/>
      <w:numFmt w:val="decimal"/>
      <w:isLgl w:val="false"/>
      <w:suff w:val="tab"/>
      <w:lvlText w:val="%7."/>
      <w:lvlJc w:val="left"/>
      <w:pPr>
        <w:pStyle w:val="1055"/>
        <w:ind w:left="3463" w:hanging="420"/>
      </w:pPr>
    </w:lvl>
    <w:lvl w:ilvl="7">
      <w:start w:val="1"/>
      <w:numFmt w:val="lowerLetter"/>
      <w:isLgl w:val="false"/>
      <w:suff w:val="tab"/>
      <w:lvlText w:val="%8)"/>
      <w:lvlJc w:val="left"/>
      <w:pPr>
        <w:pStyle w:val="1055"/>
        <w:ind w:left="3883" w:hanging="420"/>
      </w:pPr>
    </w:lvl>
    <w:lvl w:ilvl="8">
      <w:start w:val="1"/>
      <w:numFmt w:val="lowerRoman"/>
      <w:isLgl w:val="false"/>
      <w:suff w:val="tab"/>
      <w:lvlText w:val="%9."/>
      <w:lvlJc w:val="right"/>
      <w:pPr>
        <w:pStyle w:val="1055"/>
        <w:ind w:left="4303" w:hanging="420"/>
      </w:pPr>
    </w:lvl>
  </w:abstractNum>
  <w:abstractNum w:abstractNumId="22">
    <w:multiLevelType w:val="hybridMultilevel"/>
    <w:lvl w:ilvl="0">
      <w:start w:val="1"/>
      <w:numFmt w:val="decimal"/>
      <w:isLgl w:val="false"/>
      <w:suff w:val="space"/>
      <w:lvlText w:val="(%1)"/>
      <w:lvlJc w:val="left"/>
      <w:pPr>
        <w:pStyle w:val="1055"/>
        <w:ind w:left="76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2"/>
      <w:numFmt w:val="decimal"/>
      <w:isLgl w:val="false"/>
      <w:suff w:val="tab"/>
      <w:lvlText w:val="%1."/>
      <w:lvlJc w:val="left"/>
      <w:pPr>
        <w:pStyle w:val="105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1055"/>
        <w:ind w:left="1129" w:hanging="420"/>
      </w:pPr>
      <w:rPr>
        <w:rFonts w:hint="eastAsia"/>
      </w:rPr>
    </w:lvl>
    <w:lvl w:ilvl="1">
      <w:start w:val="1"/>
      <w:numFmt w:val="lowerLetter"/>
      <w:isLgl w:val="false"/>
      <w:suff w:val="tab"/>
      <w:lvlText w:val="%2)"/>
      <w:lvlJc w:val="left"/>
      <w:pPr>
        <w:pStyle w:val="1055"/>
        <w:ind w:left="1549" w:hanging="420"/>
      </w:pPr>
    </w:lvl>
    <w:lvl w:ilvl="2">
      <w:start w:val="1"/>
      <w:numFmt w:val="lowerRoman"/>
      <w:isLgl w:val="false"/>
      <w:suff w:val="tab"/>
      <w:lvlText w:val="%3."/>
      <w:lvlJc w:val="right"/>
      <w:pPr>
        <w:pStyle w:val="1055"/>
        <w:ind w:left="1969" w:hanging="420"/>
      </w:pPr>
    </w:lvl>
    <w:lvl w:ilvl="3">
      <w:start w:val="1"/>
      <w:numFmt w:val="decimal"/>
      <w:isLgl w:val="false"/>
      <w:suff w:val="tab"/>
      <w:lvlText w:val="%4."/>
      <w:lvlJc w:val="left"/>
      <w:pPr>
        <w:pStyle w:val="1055"/>
        <w:ind w:left="2389" w:hanging="420"/>
      </w:pPr>
    </w:lvl>
    <w:lvl w:ilvl="4">
      <w:start w:val="1"/>
      <w:numFmt w:val="lowerLetter"/>
      <w:isLgl w:val="false"/>
      <w:suff w:val="tab"/>
      <w:lvlText w:val="%5)"/>
      <w:lvlJc w:val="left"/>
      <w:pPr>
        <w:pStyle w:val="1055"/>
        <w:ind w:left="2809" w:hanging="420"/>
      </w:pPr>
    </w:lvl>
    <w:lvl w:ilvl="5">
      <w:start w:val="1"/>
      <w:numFmt w:val="lowerRoman"/>
      <w:isLgl w:val="false"/>
      <w:suff w:val="tab"/>
      <w:lvlText w:val="%6."/>
      <w:lvlJc w:val="right"/>
      <w:pPr>
        <w:pStyle w:val="1055"/>
        <w:ind w:left="3229" w:hanging="420"/>
      </w:pPr>
    </w:lvl>
    <w:lvl w:ilvl="6">
      <w:start w:val="1"/>
      <w:numFmt w:val="decimal"/>
      <w:isLgl w:val="false"/>
      <w:suff w:val="tab"/>
      <w:lvlText w:val="%7."/>
      <w:lvlJc w:val="left"/>
      <w:pPr>
        <w:pStyle w:val="1055"/>
        <w:ind w:left="3649" w:hanging="420"/>
      </w:pPr>
    </w:lvl>
    <w:lvl w:ilvl="7">
      <w:start w:val="1"/>
      <w:numFmt w:val="lowerLetter"/>
      <w:isLgl w:val="false"/>
      <w:suff w:val="tab"/>
      <w:lvlText w:val="%8)"/>
      <w:lvlJc w:val="left"/>
      <w:pPr>
        <w:pStyle w:val="1055"/>
        <w:ind w:left="4069" w:hanging="420"/>
      </w:pPr>
    </w:lvl>
    <w:lvl w:ilvl="8">
      <w:start w:val="1"/>
      <w:numFmt w:val="lowerRoman"/>
      <w:isLgl w:val="false"/>
      <w:suff w:val="tab"/>
      <w:lvlText w:val="%9."/>
      <w:lvlJc w:val="right"/>
      <w:pPr>
        <w:pStyle w:val="1055"/>
        <w:ind w:left="4489" w:hanging="420"/>
      </w:pPr>
    </w:lvl>
  </w:abstractNum>
  <w:abstractNum w:abstractNumId="25">
    <w:multiLevelType w:val="hybridMultilevel"/>
    <w:lvl w:ilvl="0">
      <w:start w:val="1"/>
      <w:numFmt w:val="decimal"/>
      <w:isLgl w:val="false"/>
      <w:suff w:val="tab"/>
      <w:lvlText w:val="%1)"/>
      <w:lvlJc w:val="left"/>
      <w:pPr>
        <w:pStyle w:val="1055"/>
        <w:ind w:left="1129" w:hanging="420"/>
      </w:pPr>
      <w:rPr>
        <w:rFonts w:hint="eastAsia"/>
      </w:rPr>
    </w:lvl>
    <w:lvl w:ilvl="1">
      <w:start w:val="1"/>
      <w:numFmt w:val="lowerLetter"/>
      <w:isLgl w:val="false"/>
      <w:suff w:val="tab"/>
      <w:lvlText w:val="%2)"/>
      <w:lvlJc w:val="left"/>
      <w:pPr>
        <w:pStyle w:val="1055"/>
        <w:ind w:left="1549" w:hanging="420"/>
      </w:pPr>
    </w:lvl>
    <w:lvl w:ilvl="2">
      <w:start w:val="1"/>
      <w:numFmt w:val="lowerRoman"/>
      <w:isLgl w:val="false"/>
      <w:suff w:val="tab"/>
      <w:lvlText w:val="%3."/>
      <w:lvlJc w:val="right"/>
      <w:pPr>
        <w:pStyle w:val="1055"/>
        <w:ind w:left="1969" w:hanging="420"/>
      </w:pPr>
    </w:lvl>
    <w:lvl w:ilvl="3">
      <w:start w:val="1"/>
      <w:numFmt w:val="decimal"/>
      <w:isLgl w:val="false"/>
      <w:suff w:val="tab"/>
      <w:lvlText w:val="%4."/>
      <w:lvlJc w:val="left"/>
      <w:pPr>
        <w:pStyle w:val="1055"/>
        <w:ind w:left="2389" w:hanging="420"/>
      </w:pPr>
    </w:lvl>
    <w:lvl w:ilvl="4">
      <w:start w:val="1"/>
      <w:numFmt w:val="lowerLetter"/>
      <w:isLgl w:val="false"/>
      <w:suff w:val="tab"/>
      <w:lvlText w:val="%5)"/>
      <w:lvlJc w:val="left"/>
      <w:pPr>
        <w:pStyle w:val="1055"/>
        <w:ind w:left="2809" w:hanging="420"/>
      </w:pPr>
    </w:lvl>
    <w:lvl w:ilvl="5">
      <w:start w:val="1"/>
      <w:numFmt w:val="lowerRoman"/>
      <w:isLgl w:val="false"/>
      <w:suff w:val="tab"/>
      <w:lvlText w:val="%6."/>
      <w:lvlJc w:val="right"/>
      <w:pPr>
        <w:pStyle w:val="1055"/>
        <w:ind w:left="3229" w:hanging="420"/>
      </w:pPr>
    </w:lvl>
    <w:lvl w:ilvl="6">
      <w:start w:val="1"/>
      <w:numFmt w:val="decimal"/>
      <w:isLgl w:val="false"/>
      <w:suff w:val="tab"/>
      <w:lvlText w:val="%7."/>
      <w:lvlJc w:val="left"/>
      <w:pPr>
        <w:pStyle w:val="1055"/>
        <w:ind w:left="3649" w:hanging="420"/>
      </w:pPr>
    </w:lvl>
    <w:lvl w:ilvl="7">
      <w:start w:val="1"/>
      <w:numFmt w:val="lowerLetter"/>
      <w:isLgl w:val="false"/>
      <w:suff w:val="tab"/>
      <w:lvlText w:val="%8)"/>
      <w:lvlJc w:val="left"/>
      <w:pPr>
        <w:pStyle w:val="1055"/>
        <w:ind w:left="4069" w:hanging="420"/>
      </w:pPr>
    </w:lvl>
    <w:lvl w:ilvl="8">
      <w:start w:val="1"/>
      <w:numFmt w:val="lowerRoman"/>
      <w:isLgl w:val="false"/>
      <w:suff w:val="tab"/>
      <w:lvlText w:val="%9."/>
      <w:lvlJc w:val="right"/>
      <w:pPr>
        <w:pStyle w:val="1055"/>
        <w:ind w:left="4489" w:hanging="420"/>
      </w:pPr>
    </w:lvl>
  </w:abstractNum>
  <w:abstractNum w:abstractNumId="26">
    <w:multiLevelType w:val="hybridMultilevel"/>
    <w:lvl w:ilvl="0">
      <w:start w:val="1"/>
      <w:numFmt w:val="decimal"/>
      <w:isLgl w:val="false"/>
      <w:suff w:val="tab"/>
      <w:lvlText w:val="(%1)"/>
      <w:lvlJc w:val="left"/>
      <w:pPr>
        <w:pStyle w:val="105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10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pStyle w:val="1055"/>
        <w:ind w:left="1129" w:hanging="420"/>
      </w:pPr>
      <w:rPr>
        <w:rFonts w:hint="eastAsia"/>
      </w:rPr>
    </w:lvl>
    <w:lvl w:ilvl="1">
      <w:start w:val="1"/>
      <w:numFmt w:val="lowerLetter"/>
      <w:isLgl w:val="false"/>
      <w:suff w:val="tab"/>
      <w:lvlText w:val="%2)"/>
      <w:lvlJc w:val="left"/>
      <w:pPr>
        <w:pStyle w:val="1055"/>
        <w:ind w:left="1549" w:hanging="420"/>
      </w:pPr>
    </w:lvl>
    <w:lvl w:ilvl="2">
      <w:start w:val="1"/>
      <w:numFmt w:val="lowerRoman"/>
      <w:isLgl w:val="false"/>
      <w:suff w:val="tab"/>
      <w:lvlText w:val="%3."/>
      <w:lvlJc w:val="right"/>
      <w:pPr>
        <w:pStyle w:val="1055"/>
        <w:ind w:left="1969" w:hanging="420"/>
      </w:pPr>
    </w:lvl>
    <w:lvl w:ilvl="3">
      <w:start w:val="1"/>
      <w:numFmt w:val="decimal"/>
      <w:isLgl w:val="false"/>
      <w:suff w:val="tab"/>
      <w:lvlText w:val="%4."/>
      <w:lvlJc w:val="left"/>
      <w:pPr>
        <w:pStyle w:val="1055"/>
        <w:ind w:left="2389" w:hanging="420"/>
      </w:pPr>
    </w:lvl>
    <w:lvl w:ilvl="4">
      <w:start w:val="1"/>
      <w:numFmt w:val="lowerLetter"/>
      <w:isLgl w:val="false"/>
      <w:suff w:val="tab"/>
      <w:lvlText w:val="%5)"/>
      <w:lvlJc w:val="left"/>
      <w:pPr>
        <w:pStyle w:val="1055"/>
        <w:ind w:left="2809" w:hanging="420"/>
      </w:pPr>
    </w:lvl>
    <w:lvl w:ilvl="5">
      <w:start w:val="1"/>
      <w:numFmt w:val="lowerRoman"/>
      <w:isLgl w:val="false"/>
      <w:suff w:val="tab"/>
      <w:lvlText w:val="%6."/>
      <w:lvlJc w:val="right"/>
      <w:pPr>
        <w:pStyle w:val="1055"/>
        <w:ind w:left="3229" w:hanging="420"/>
      </w:pPr>
    </w:lvl>
    <w:lvl w:ilvl="6">
      <w:start w:val="1"/>
      <w:numFmt w:val="decimal"/>
      <w:isLgl w:val="false"/>
      <w:suff w:val="tab"/>
      <w:lvlText w:val="%7."/>
      <w:lvlJc w:val="left"/>
      <w:pPr>
        <w:pStyle w:val="1055"/>
        <w:ind w:left="3649" w:hanging="420"/>
      </w:pPr>
    </w:lvl>
    <w:lvl w:ilvl="7">
      <w:start w:val="1"/>
      <w:numFmt w:val="lowerLetter"/>
      <w:isLgl w:val="false"/>
      <w:suff w:val="tab"/>
      <w:lvlText w:val="%8)"/>
      <w:lvlJc w:val="left"/>
      <w:pPr>
        <w:pStyle w:val="1055"/>
        <w:ind w:left="4069" w:hanging="420"/>
      </w:pPr>
    </w:lvl>
    <w:lvl w:ilvl="8">
      <w:start w:val="1"/>
      <w:numFmt w:val="lowerRoman"/>
      <w:isLgl w:val="false"/>
      <w:suff w:val="tab"/>
      <w:lvlText w:val="%9."/>
      <w:lvlJc w:val="right"/>
      <w:pPr>
        <w:pStyle w:val="1055"/>
        <w:ind w:left="4489" w:hanging="420"/>
      </w:pPr>
    </w:lvl>
  </w:abstractNum>
  <w:abstractNum w:abstractNumId="29">
    <w:multiLevelType w:val="hybridMultilevel"/>
    <w:lvl w:ilvl="0">
      <w:start w:val="2"/>
      <w:numFmt w:val="decimal"/>
      <w:isLgl w:val="false"/>
      <w:suff w:val="nothing"/>
      <w:lvlText w:val="（%1）"/>
      <w:lvlJc w:val="left"/>
      <w:pPr>
        <w:pStyle w:val="10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4"/>
  </w:num>
  <w:num w:numId="3">
    <w:abstractNumId w:val="8"/>
  </w:num>
  <w:num w:numId="4">
    <w:abstractNumId w:val="6"/>
  </w:num>
  <w:num w:numId="5">
    <w:abstractNumId w:val="9"/>
  </w:num>
  <w:num w:numId="6">
    <w:abstractNumId w:val="4"/>
  </w:num>
  <w:num w:numId="7">
    <w:abstractNumId w:val="12"/>
  </w:num>
  <w:num w:numId="8">
    <w:abstractNumId w:val="13"/>
  </w:num>
  <w:num w:numId="9">
    <w:abstractNumId w:val="7"/>
  </w:num>
  <w:num w:numId="10">
    <w:abstractNumId w:val="5"/>
  </w:num>
  <w:num w:numId="11">
    <w:abstractNumId w:val="17"/>
  </w:num>
  <w:num w:numId="12">
    <w:abstractNumId w:val="26"/>
  </w:num>
  <w:num w:numId="13">
    <w:abstractNumId w:val="20"/>
  </w:num>
  <w:num w:numId="14">
    <w:abstractNumId w:val="21"/>
  </w:num>
  <w:num w:numId="15">
    <w:abstractNumId w:val="24"/>
  </w:num>
  <w:num w:numId="16">
    <w:abstractNumId w:val="28"/>
  </w:num>
  <w:num w:numId="17">
    <w:abstractNumId w:val="22"/>
  </w:num>
  <w:num w:numId="18">
    <w:abstractNumId w:val="11"/>
  </w:num>
  <w:num w:numId="19">
    <w:abstractNumId w:val="2"/>
  </w:num>
  <w:num w:numId="20">
    <w:abstractNumId w:val="29"/>
  </w:num>
  <w:num w:numId="21">
    <w:abstractNumId w:val="27"/>
  </w:num>
  <w:num w:numId="22">
    <w:abstractNumId w:val="0"/>
  </w:num>
  <w:num w:numId="23">
    <w:abstractNumId w:val="23"/>
  </w:num>
  <w:num w:numId="24">
    <w:abstractNumId w:val="16"/>
  </w:num>
  <w:num w:numId="25">
    <w:abstractNumId w:val="19"/>
  </w:num>
  <w:num w:numId="26">
    <w:abstractNumId w:val="18"/>
  </w:num>
  <w:num w:numId="27">
    <w:abstractNumId w:val="3"/>
  </w:num>
  <w:num w:numId="28">
    <w:abstractNumId w:val="25"/>
  </w:num>
  <w:num w:numId="29">
    <w:abstractNumId w:val="1"/>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8">
    <w:name w:val="Heading 1"/>
    <w:basedOn w:val="1055"/>
    <w:next w:val="1055"/>
    <w:link w:val="879"/>
    <w:uiPriority w:val="9"/>
    <w:qFormat/>
    <w:pPr>
      <w:keepLines/>
      <w:keepNext/>
      <w:spacing w:before="480" w:after="200"/>
      <w:outlineLvl w:val="0"/>
    </w:pPr>
    <w:rPr>
      <w:rFonts w:ascii="Arial" w:hAnsi="Arial" w:eastAsia="Arial" w:cs="Arial"/>
      <w:sz w:val="40"/>
      <w:szCs w:val="40"/>
    </w:rPr>
  </w:style>
  <w:style w:type="character" w:styleId="879">
    <w:name w:val="Heading 1 Char"/>
    <w:link w:val="878"/>
    <w:uiPriority w:val="9"/>
    <w:rPr>
      <w:rFonts w:ascii="Arial" w:hAnsi="Arial" w:eastAsia="Arial" w:cs="Arial"/>
      <w:sz w:val="40"/>
      <w:szCs w:val="40"/>
    </w:rPr>
  </w:style>
  <w:style w:type="paragraph" w:styleId="880">
    <w:name w:val="Heading 2"/>
    <w:basedOn w:val="1055"/>
    <w:next w:val="1055"/>
    <w:link w:val="881"/>
    <w:uiPriority w:val="9"/>
    <w:unhideWhenUsed/>
    <w:qFormat/>
    <w:pPr>
      <w:keepLines/>
      <w:keepNext/>
      <w:spacing w:before="360" w:after="200"/>
      <w:outlineLvl w:val="1"/>
    </w:pPr>
    <w:rPr>
      <w:rFonts w:ascii="Arial" w:hAnsi="Arial" w:eastAsia="Arial" w:cs="Arial"/>
      <w:sz w:val="34"/>
    </w:rPr>
  </w:style>
  <w:style w:type="character" w:styleId="881">
    <w:name w:val="Heading 2 Char"/>
    <w:link w:val="880"/>
    <w:uiPriority w:val="9"/>
    <w:rPr>
      <w:rFonts w:ascii="Arial" w:hAnsi="Arial" w:eastAsia="Arial" w:cs="Arial"/>
      <w:sz w:val="34"/>
    </w:rPr>
  </w:style>
  <w:style w:type="paragraph" w:styleId="882">
    <w:name w:val="Heading 3"/>
    <w:basedOn w:val="1055"/>
    <w:next w:val="1055"/>
    <w:link w:val="883"/>
    <w:uiPriority w:val="9"/>
    <w:unhideWhenUsed/>
    <w:qFormat/>
    <w:pPr>
      <w:keepLines/>
      <w:keepNext/>
      <w:spacing w:before="320" w:after="200"/>
      <w:outlineLvl w:val="2"/>
    </w:pPr>
    <w:rPr>
      <w:rFonts w:ascii="Arial" w:hAnsi="Arial" w:eastAsia="Arial" w:cs="Arial"/>
      <w:sz w:val="30"/>
      <w:szCs w:val="30"/>
    </w:rPr>
  </w:style>
  <w:style w:type="character" w:styleId="883">
    <w:name w:val="Heading 3 Char"/>
    <w:link w:val="882"/>
    <w:uiPriority w:val="9"/>
    <w:rPr>
      <w:rFonts w:ascii="Arial" w:hAnsi="Arial" w:eastAsia="Arial" w:cs="Arial"/>
      <w:sz w:val="30"/>
      <w:szCs w:val="30"/>
    </w:rPr>
  </w:style>
  <w:style w:type="paragraph" w:styleId="884">
    <w:name w:val="Heading 4"/>
    <w:basedOn w:val="1055"/>
    <w:next w:val="1055"/>
    <w:link w:val="885"/>
    <w:uiPriority w:val="9"/>
    <w:unhideWhenUsed/>
    <w:qFormat/>
    <w:pPr>
      <w:keepLines/>
      <w:keepNext/>
      <w:spacing w:before="320" w:after="200"/>
      <w:outlineLvl w:val="3"/>
    </w:pPr>
    <w:rPr>
      <w:rFonts w:ascii="Arial" w:hAnsi="Arial" w:eastAsia="Arial" w:cs="Arial"/>
      <w:b/>
      <w:bCs/>
      <w:sz w:val="26"/>
      <w:szCs w:val="26"/>
    </w:rPr>
  </w:style>
  <w:style w:type="character" w:styleId="885">
    <w:name w:val="Heading 4 Char"/>
    <w:link w:val="884"/>
    <w:uiPriority w:val="9"/>
    <w:rPr>
      <w:rFonts w:ascii="Arial" w:hAnsi="Arial" w:eastAsia="Arial" w:cs="Arial"/>
      <w:b/>
      <w:bCs/>
      <w:sz w:val="26"/>
      <w:szCs w:val="26"/>
    </w:rPr>
  </w:style>
  <w:style w:type="paragraph" w:styleId="886">
    <w:name w:val="Heading 5"/>
    <w:basedOn w:val="1055"/>
    <w:next w:val="1055"/>
    <w:link w:val="887"/>
    <w:uiPriority w:val="9"/>
    <w:unhideWhenUsed/>
    <w:qFormat/>
    <w:pPr>
      <w:keepLines/>
      <w:keepNext/>
      <w:spacing w:before="320" w:after="200"/>
      <w:outlineLvl w:val="4"/>
    </w:pPr>
    <w:rPr>
      <w:rFonts w:ascii="Arial" w:hAnsi="Arial" w:eastAsia="Arial" w:cs="Arial"/>
      <w:b/>
      <w:bCs/>
      <w:sz w:val="24"/>
      <w:szCs w:val="24"/>
    </w:rPr>
  </w:style>
  <w:style w:type="character" w:styleId="887">
    <w:name w:val="Heading 5 Char"/>
    <w:link w:val="886"/>
    <w:uiPriority w:val="9"/>
    <w:rPr>
      <w:rFonts w:ascii="Arial" w:hAnsi="Arial" w:eastAsia="Arial" w:cs="Arial"/>
      <w:b/>
      <w:bCs/>
      <w:sz w:val="24"/>
      <w:szCs w:val="24"/>
    </w:rPr>
  </w:style>
  <w:style w:type="paragraph" w:styleId="888">
    <w:name w:val="Heading 6"/>
    <w:basedOn w:val="1055"/>
    <w:next w:val="1055"/>
    <w:link w:val="889"/>
    <w:uiPriority w:val="9"/>
    <w:unhideWhenUsed/>
    <w:qFormat/>
    <w:pPr>
      <w:keepLines/>
      <w:keepNext/>
      <w:spacing w:before="320" w:after="200"/>
      <w:outlineLvl w:val="5"/>
    </w:pPr>
    <w:rPr>
      <w:rFonts w:ascii="Arial" w:hAnsi="Arial" w:eastAsia="Arial" w:cs="Arial"/>
      <w:b/>
      <w:bCs/>
      <w:sz w:val="22"/>
      <w:szCs w:val="22"/>
    </w:rPr>
  </w:style>
  <w:style w:type="character" w:styleId="889">
    <w:name w:val="Heading 6 Char"/>
    <w:link w:val="888"/>
    <w:uiPriority w:val="9"/>
    <w:rPr>
      <w:rFonts w:ascii="Arial" w:hAnsi="Arial" w:eastAsia="Arial" w:cs="Arial"/>
      <w:b/>
      <w:bCs/>
      <w:sz w:val="22"/>
      <w:szCs w:val="22"/>
    </w:rPr>
  </w:style>
  <w:style w:type="paragraph" w:styleId="890">
    <w:name w:val="Heading 7"/>
    <w:basedOn w:val="1055"/>
    <w:next w:val="1055"/>
    <w:link w:val="891"/>
    <w:uiPriority w:val="9"/>
    <w:unhideWhenUsed/>
    <w:qFormat/>
    <w:pPr>
      <w:keepLines/>
      <w:keepNext/>
      <w:spacing w:before="320" w:after="200"/>
      <w:outlineLvl w:val="6"/>
    </w:pPr>
    <w:rPr>
      <w:rFonts w:ascii="Arial" w:hAnsi="Arial" w:eastAsia="Arial" w:cs="Arial"/>
      <w:b/>
      <w:bCs/>
      <w:i/>
      <w:iCs/>
      <w:sz w:val="22"/>
      <w:szCs w:val="22"/>
    </w:rPr>
  </w:style>
  <w:style w:type="character" w:styleId="891">
    <w:name w:val="Heading 7 Char"/>
    <w:link w:val="890"/>
    <w:uiPriority w:val="9"/>
    <w:rPr>
      <w:rFonts w:ascii="Arial" w:hAnsi="Arial" w:eastAsia="Arial" w:cs="Arial"/>
      <w:b/>
      <w:bCs/>
      <w:i/>
      <w:iCs/>
      <w:sz w:val="22"/>
      <w:szCs w:val="22"/>
    </w:rPr>
  </w:style>
  <w:style w:type="paragraph" w:styleId="892">
    <w:name w:val="Heading 8"/>
    <w:basedOn w:val="1055"/>
    <w:next w:val="1055"/>
    <w:link w:val="893"/>
    <w:uiPriority w:val="9"/>
    <w:unhideWhenUsed/>
    <w:qFormat/>
    <w:pPr>
      <w:keepLines/>
      <w:keepNext/>
      <w:spacing w:before="320" w:after="200"/>
      <w:outlineLvl w:val="7"/>
    </w:pPr>
    <w:rPr>
      <w:rFonts w:ascii="Arial" w:hAnsi="Arial" w:eastAsia="Arial" w:cs="Arial"/>
      <w:i/>
      <w:iCs/>
      <w:sz w:val="22"/>
      <w:szCs w:val="22"/>
    </w:rPr>
  </w:style>
  <w:style w:type="character" w:styleId="893">
    <w:name w:val="Heading 8 Char"/>
    <w:link w:val="892"/>
    <w:uiPriority w:val="9"/>
    <w:rPr>
      <w:rFonts w:ascii="Arial" w:hAnsi="Arial" w:eastAsia="Arial" w:cs="Arial"/>
      <w:i/>
      <w:iCs/>
      <w:sz w:val="22"/>
      <w:szCs w:val="22"/>
    </w:rPr>
  </w:style>
  <w:style w:type="paragraph" w:styleId="894">
    <w:name w:val="Heading 9"/>
    <w:basedOn w:val="1055"/>
    <w:next w:val="1055"/>
    <w:link w:val="895"/>
    <w:uiPriority w:val="9"/>
    <w:unhideWhenUsed/>
    <w:qFormat/>
    <w:pPr>
      <w:keepLines/>
      <w:keepNext/>
      <w:spacing w:before="320" w:after="200"/>
      <w:outlineLvl w:val="8"/>
    </w:pPr>
    <w:rPr>
      <w:rFonts w:ascii="Arial" w:hAnsi="Arial" w:eastAsia="Arial" w:cs="Arial"/>
      <w:i/>
      <w:iCs/>
      <w:sz w:val="21"/>
      <w:szCs w:val="21"/>
    </w:rPr>
  </w:style>
  <w:style w:type="character" w:styleId="895">
    <w:name w:val="Heading 9 Char"/>
    <w:link w:val="894"/>
    <w:uiPriority w:val="9"/>
    <w:rPr>
      <w:rFonts w:ascii="Arial" w:hAnsi="Arial" w:eastAsia="Arial" w:cs="Arial"/>
      <w:i/>
      <w:iCs/>
      <w:sz w:val="21"/>
      <w:szCs w:val="21"/>
    </w:rPr>
  </w:style>
  <w:style w:type="paragraph" w:styleId="896">
    <w:name w:val="No Spacing"/>
    <w:uiPriority w:val="1"/>
    <w:qFormat/>
    <w:pPr>
      <w:spacing w:before="0" w:after="0" w:line="240" w:lineRule="auto"/>
    </w:pPr>
  </w:style>
  <w:style w:type="paragraph" w:styleId="897">
    <w:name w:val="Title"/>
    <w:basedOn w:val="1055"/>
    <w:next w:val="1055"/>
    <w:link w:val="898"/>
    <w:uiPriority w:val="10"/>
    <w:qFormat/>
    <w:pPr>
      <w:contextualSpacing/>
      <w:spacing w:before="300" w:after="200"/>
    </w:pPr>
    <w:rPr>
      <w:sz w:val="48"/>
      <w:szCs w:val="48"/>
    </w:rPr>
  </w:style>
  <w:style w:type="character" w:styleId="898">
    <w:name w:val="Title Char"/>
    <w:link w:val="897"/>
    <w:uiPriority w:val="10"/>
    <w:rPr>
      <w:sz w:val="48"/>
      <w:szCs w:val="48"/>
    </w:rPr>
  </w:style>
  <w:style w:type="paragraph" w:styleId="899">
    <w:name w:val="Subtitle"/>
    <w:basedOn w:val="1055"/>
    <w:next w:val="1055"/>
    <w:link w:val="900"/>
    <w:uiPriority w:val="11"/>
    <w:qFormat/>
    <w:pPr>
      <w:spacing w:before="200" w:after="200"/>
    </w:pPr>
    <w:rPr>
      <w:sz w:val="24"/>
      <w:szCs w:val="24"/>
    </w:rPr>
  </w:style>
  <w:style w:type="character" w:styleId="900">
    <w:name w:val="Subtitle Char"/>
    <w:link w:val="899"/>
    <w:uiPriority w:val="11"/>
    <w:rPr>
      <w:sz w:val="24"/>
      <w:szCs w:val="24"/>
    </w:rPr>
  </w:style>
  <w:style w:type="paragraph" w:styleId="901">
    <w:name w:val="Quote"/>
    <w:basedOn w:val="1055"/>
    <w:next w:val="1055"/>
    <w:link w:val="902"/>
    <w:uiPriority w:val="29"/>
    <w:qFormat/>
    <w:pPr>
      <w:ind w:left="720" w:right="720"/>
    </w:pPr>
    <w:rPr>
      <w:i/>
    </w:rPr>
  </w:style>
  <w:style w:type="character" w:styleId="902">
    <w:name w:val="Quote Char"/>
    <w:link w:val="901"/>
    <w:uiPriority w:val="29"/>
    <w:rPr>
      <w:i/>
    </w:rPr>
  </w:style>
  <w:style w:type="paragraph" w:styleId="903">
    <w:name w:val="Intense Quote"/>
    <w:basedOn w:val="1055"/>
    <w:next w:val="1055"/>
    <w:link w:val="9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name w:val="Intense Quote Char"/>
    <w:link w:val="903"/>
    <w:uiPriority w:val="30"/>
    <w:rPr>
      <w:i/>
    </w:rPr>
  </w:style>
  <w:style w:type="paragraph" w:styleId="905">
    <w:name w:val="Header"/>
    <w:basedOn w:val="1055"/>
    <w:link w:val="906"/>
    <w:uiPriority w:val="99"/>
    <w:unhideWhenUsed/>
    <w:pPr>
      <w:spacing w:after="0" w:line="240" w:lineRule="auto"/>
      <w:tabs>
        <w:tab w:val="center" w:pos="7143" w:leader="none"/>
        <w:tab w:val="right" w:pos="14287" w:leader="none"/>
      </w:tabs>
    </w:pPr>
  </w:style>
  <w:style w:type="character" w:styleId="906">
    <w:name w:val="Header Char"/>
    <w:link w:val="905"/>
    <w:uiPriority w:val="99"/>
  </w:style>
  <w:style w:type="paragraph" w:styleId="907">
    <w:name w:val="Footer"/>
    <w:basedOn w:val="1055"/>
    <w:link w:val="910"/>
    <w:uiPriority w:val="99"/>
    <w:unhideWhenUsed/>
    <w:pPr>
      <w:spacing w:after="0" w:line="240" w:lineRule="auto"/>
      <w:tabs>
        <w:tab w:val="center" w:pos="7143" w:leader="none"/>
        <w:tab w:val="right" w:pos="14287" w:leader="none"/>
      </w:tabs>
    </w:pPr>
  </w:style>
  <w:style w:type="character" w:styleId="908">
    <w:name w:val="Footer Char"/>
    <w:link w:val="907"/>
    <w:uiPriority w:val="99"/>
  </w:style>
  <w:style w:type="paragraph" w:styleId="909">
    <w:name w:val="Caption"/>
    <w:basedOn w:val="1055"/>
    <w:next w:val="1055"/>
    <w:uiPriority w:val="35"/>
    <w:semiHidden/>
    <w:unhideWhenUsed/>
    <w:qFormat/>
    <w:pPr>
      <w:spacing w:line="276" w:lineRule="auto"/>
    </w:pPr>
    <w:rPr>
      <w:b/>
      <w:bCs/>
      <w:color w:val="4f81bd" w:themeColor="accent1"/>
      <w:sz w:val="18"/>
      <w:szCs w:val="18"/>
    </w:rPr>
  </w:style>
  <w:style w:type="character" w:styleId="910">
    <w:name w:val="Caption Char"/>
    <w:basedOn w:val="909"/>
    <w:link w:val="907"/>
    <w:uiPriority w:val="99"/>
  </w:style>
  <w:style w:type="table" w:styleId="9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7">
    <w:name w:val="Hyperlink"/>
    <w:uiPriority w:val="99"/>
    <w:unhideWhenUsed/>
    <w:rPr>
      <w:color w:val="0000ff" w:themeColor="hyperlink"/>
      <w:u w:val="single"/>
    </w:rPr>
  </w:style>
  <w:style w:type="paragraph" w:styleId="1038">
    <w:name w:val="footnote text"/>
    <w:basedOn w:val="1055"/>
    <w:link w:val="1039"/>
    <w:uiPriority w:val="99"/>
    <w:semiHidden/>
    <w:unhideWhenUsed/>
    <w:pPr>
      <w:spacing w:after="40" w:line="240" w:lineRule="auto"/>
    </w:pPr>
    <w:rPr>
      <w:sz w:val="18"/>
    </w:rPr>
  </w:style>
  <w:style w:type="character" w:styleId="1039">
    <w:name w:val="Footnote Text Char"/>
    <w:link w:val="1038"/>
    <w:uiPriority w:val="99"/>
    <w:rPr>
      <w:sz w:val="18"/>
    </w:rPr>
  </w:style>
  <w:style w:type="character" w:styleId="1040">
    <w:name w:val="footnote reference"/>
    <w:uiPriority w:val="99"/>
    <w:unhideWhenUsed/>
    <w:rPr>
      <w:vertAlign w:val="superscript"/>
    </w:rPr>
  </w:style>
  <w:style w:type="paragraph" w:styleId="1041">
    <w:name w:val="endnote text"/>
    <w:basedOn w:val="1055"/>
    <w:link w:val="1042"/>
    <w:uiPriority w:val="99"/>
    <w:semiHidden/>
    <w:unhideWhenUsed/>
    <w:pPr>
      <w:spacing w:after="0" w:line="240" w:lineRule="auto"/>
    </w:pPr>
    <w:rPr>
      <w:sz w:val="20"/>
    </w:rPr>
  </w:style>
  <w:style w:type="character" w:styleId="1042">
    <w:name w:val="Endnote Text Char"/>
    <w:link w:val="1041"/>
    <w:uiPriority w:val="99"/>
    <w:rPr>
      <w:sz w:val="20"/>
    </w:rPr>
  </w:style>
  <w:style w:type="character" w:styleId="1043">
    <w:name w:val="endnote reference"/>
    <w:uiPriority w:val="99"/>
    <w:semiHidden/>
    <w:unhideWhenUsed/>
    <w:rPr>
      <w:vertAlign w:val="superscript"/>
    </w:rPr>
  </w:style>
  <w:style w:type="paragraph" w:styleId="1044">
    <w:name w:val="toc 1"/>
    <w:basedOn w:val="1055"/>
    <w:next w:val="1055"/>
    <w:uiPriority w:val="39"/>
    <w:unhideWhenUsed/>
    <w:pPr>
      <w:ind w:left="0" w:right="0" w:firstLine="0"/>
      <w:spacing w:after="57"/>
    </w:pPr>
  </w:style>
  <w:style w:type="paragraph" w:styleId="1045">
    <w:name w:val="toc 2"/>
    <w:basedOn w:val="1055"/>
    <w:next w:val="1055"/>
    <w:uiPriority w:val="39"/>
    <w:unhideWhenUsed/>
    <w:pPr>
      <w:ind w:left="283" w:right="0" w:firstLine="0"/>
      <w:spacing w:after="57"/>
    </w:pPr>
  </w:style>
  <w:style w:type="paragraph" w:styleId="1046">
    <w:name w:val="toc 3"/>
    <w:basedOn w:val="1055"/>
    <w:next w:val="1055"/>
    <w:uiPriority w:val="39"/>
    <w:unhideWhenUsed/>
    <w:pPr>
      <w:ind w:left="567" w:right="0" w:firstLine="0"/>
      <w:spacing w:after="57"/>
    </w:pPr>
  </w:style>
  <w:style w:type="paragraph" w:styleId="1047">
    <w:name w:val="toc 4"/>
    <w:basedOn w:val="1055"/>
    <w:next w:val="1055"/>
    <w:uiPriority w:val="39"/>
    <w:unhideWhenUsed/>
    <w:pPr>
      <w:ind w:left="850" w:right="0" w:firstLine="0"/>
      <w:spacing w:after="57"/>
    </w:pPr>
  </w:style>
  <w:style w:type="paragraph" w:styleId="1048">
    <w:name w:val="toc 5"/>
    <w:basedOn w:val="1055"/>
    <w:next w:val="1055"/>
    <w:uiPriority w:val="39"/>
    <w:unhideWhenUsed/>
    <w:pPr>
      <w:ind w:left="1134" w:right="0" w:firstLine="0"/>
      <w:spacing w:after="57"/>
    </w:pPr>
  </w:style>
  <w:style w:type="paragraph" w:styleId="1049">
    <w:name w:val="toc 6"/>
    <w:basedOn w:val="1055"/>
    <w:next w:val="1055"/>
    <w:uiPriority w:val="39"/>
    <w:unhideWhenUsed/>
    <w:pPr>
      <w:ind w:left="1417" w:right="0" w:firstLine="0"/>
      <w:spacing w:after="57"/>
    </w:pPr>
  </w:style>
  <w:style w:type="paragraph" w:styleId="1050">
    <w:name w:val="toc 7"/>
    <w:basedOn w:val="1055"/>
    <w:next w:val="1055"/>
    <w:uiPriority w:val="39"/>
    <w:unhideWhenUsed/>
    <w:pPr>
      <w:ind w:left="1701" w:right="0" w:firstLine="0"/>
      <w:spacing w:after="57"/>
    </w:pPr>
  </w:style>
  <w:style w:type="paragraph" w:styleId="1051">
    <w:name w:val="toc 8"/>
    <w:basedOn w:val="1055"/>
    <w:next w:val="1055"/>
    <w:uiPriority w:val="39"/>
    <w:unhideWhenUsed/>
    <w:pPr>
      <w:ind w:left="1984" w:right="0" w:firstLine="0"/>
      <w:spacing w:after="57"/>
    </w:pPr>
  </w:style>
  <w:style w:type="paragraph" w:styleId="1052">
    <w:name w:val="toc 9"/>
    <w:basedOn w:val="1055"/>
    <w:next w:val="1055"/>
    <w:uiPriority w:val="39"/>
    <w:unhideWhenUsed/>
    <w:pPr>
      <w:ind w:left="2268" w:right="0" w:firstLine="0"/>
      <w:spacing w:after="57"/>
    </w:pPr>
  </w:style>
  <w:style w:type="paragraph" w:styleId="1053">
    <w:name w:val="TOC Heading"/>
    <w:uiPriority w:val="39"/>
    <w:unhideWhenUsed/>
  </w:style>
  <w:style w:type="paragraph" w:styleId="1054">
    <w:name w:val="table of figures"/>
    <w:basedOn w:val="1055"/>
    <w:next w:val="1055"/>
    <w:uiPriority w:val="99"/>
    <w:unhideWhenUsed/>
    <w:pPr>
      <w:spacing w:after="0" w:afterAutospacing="0"/>
    </w:pPr>
  </w:style>
  <w:style w:type="paragraph" w:styleId="1055" w:default="1">
    <w:name w:val="Normal"/>
    <w:next w:val="1067"/>
    <w:link w:val="1055"/>
    <w:qFormat/>
    <w:pPr>
      <w:jc w:val="both"/>
      <w:widowControl w:val="off"/>
    </w:pPr>
    <w:rPr>
      <w:rFonts w:ascii="宋体"/>
      <w:sz w:val="34"/>
      <w:lang w:val="en-US" w:eastAsia="zh-CN" w:bidi="ar-SA"/>
    </w:rPr>
  </w:style>
  <w:style w:type="paragraph" w:styleId="1056">
    <w:name w:val="标题 1"/>
    <w:basedOn w:val="1055"/>
    <w:next w:val="1055"/>
    <w:link w:val="1068"/>
    <w:qFormat/>
    <w:pPr>
      <w:numPr>
        <w:ilvl w:val="0"/>
        <w:numId w:val="1"/>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1057">
    <w:name w:val="标题 2"/>
    <w:basedOn w:val="1055"/>
    <w:next w:val="1055"/>
    <w:link w:val="1069"/>
    <w:qFormat/>
    <w:pPr>
      <w:numPr>
        <w:ilvl w:val="1"/>
        <w:numId w:val="1"/>
      </w:numPr>
      <w:keepLines/>
      <w:keepNext/>
      <w:spacing w:before="260" w:after="260" w:line="416" w:lineRule="auto"/>
      <w:tabs>
        <w:tab w:val="left" w:pos="567" w:leader="none"/>
      </w:tabs>
      <w:outlineLvl w:val="1"/>
    </w:pPr>
    <w:rPr>
      <w:rFonts w:ascii="Arial" w:hAnsi="Arial" w:eastAsia="黑体" w:cs="Times New Roman"/>
      <w:b/>
      <w:bCs/>
      <w:sz w:val="32"/>
      <w:szCs w:val="32"/>
    </w:rPr>
  </w:style>
  <w:style w:type="paragraph" w:styleId="1058">
    <w:name w:val="标题 3"/>
    <w:basedOn w:val="1055"/>
    <w:next w:val="1055"/>
    <w:link w:val="1070"/>
    <w:qFormat/>
    <w:pPr>
      <w:keepLines/>
      <w:keepNext/>
      <w:spacing w:before="260" w:after="260" w:line="416" w:lineRule="auto"/>
      <w:outlineLvl w:val="2"/>
    </w:pPr>
    <w:rPr>
      <w:rFonts w:ascii="黑体" w:hAnsi="Times New Roman" w:eastAsia="黑体" w:cs="Times New Roman"/>
      <w:b/>
      <w:bCs/>
      <w:sz w:val="32"/>
      <w:szCs w:val="32"/>
    </w:rPr>
  </w:style>
  <w:style w:type="paragraph" w:styleId="1059">
    <w:name w:val="标题 4"/>
    <w:basedOn w:val="1055"/>
    <w:next w:val="1055"/>
    <w:link w:val="1071"/>
    <w:qFormat/>
    <w:pPr>
      <w:numPr>
        <w:ilvl w:val="4"/>
        <w:numId w:val="1"/>
      </w:numPr>
      <w:keepLines/>
      <w:keepNext/>
      <w:spacing w:before="280" w:after="290" w:line="376" w:lineRule="auto"/>
      <w:tabs>
        <w:tab w:val="left" w:pos="1080" w:leader="none"/>
      </w:tabs>
      <w:outlineLvl w:val="3"/>
    </w:pPr>
    <w:rPr>
      <w:rFonts w:ascii="Arial" w:hAnsi="Arial" w:eastAsia="黑体" w:cs="Times New Roman"/>
      <w:b/>
      <w:bCs/>
      <w:sz w:val="28"/>
      <w:szCs w:val="28"/>
    </w:rPr>
  </w:style>
  <w:style w:type="paragraph" w:styleId="1060">
    <w:name w:val="标题 5"/>
    <w:basedOn w:val="1055"/>
    <w:next w:val="1055"/>
    <w:link w:val="1072"/>
    <w:qFormat/>
    <w:pPr>
      <w:numPr>
        <w:ilvl w:val="5"/>
        <w:numId w:val="1"/>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1061">
    <w:name w:val="标题 6"/>
    <w:basedOn w:val="1055"/>
    <w:next w:val="1055"/>
    <w:link w:val="1073"/>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1062">
    <w:name w:val="标题 7"/>
    <w:basedOn w:val="1055"/>
    <w:next w:val="1055"/>
    <w:link w:val="1074"/>
    <w:qFormat/>
    <w:pPr>
      <w:ind w:left="1296" w:hanging="1296"/>
      <w:keepLines/>
      <w:keepNext/>
      <w:spacing w:before="240" w:after="64" w:line="320" w:lineRule="atLeast"/>
      <w:tabs>
        <w:tab w:val="left" w:pos="1296" w:leader="none"/>
      </w:tabs>
      <w:outlineLvl w:val="6"/>
    </w:pPr>
    <w:rPr>
      <w:rFonts w:ascii="Times New Roman" w:hAnsi="Times New Roman" w:eastAsia="宋体" w:cs="Times New Roman"/>
      <w:b/>
      <w:sz w:val="24"/>
      <w:szCs w:val="24"/>
    </w:rPr>
  </w:style>
  <w:style w:type="paragraph" w:styleId="1063">
    <w:name w:val="标题 8"/>
    <w:basedOn w:val="1055"/>
    <w:next w:val="1055"/>
    <w:link w:val="1075"/>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1064">
    <w:name w:val="标题 9"/>
    <w:basedOn w:val="1055"/>
    <w:next w:val="1055"/>
    <w:link w:val="1076"/>
    <w:qFormat/>
    <w:pPr>
      <w:ind w:left="1584" w:hanging="1584"/>
      <w:keepLines/>
      <w:keepNext/>
      <w:spacing w:before="240" w:after="64" w:line="320" w:lineRule="atLeast"/>
      <w:tabs>
        <w:tab w:val="left" w:pos="1584" w:leader="none"/>
      </w:tabs>
      <w:outlineLvl w:val="8"/>
    </w:pPr>
    <w:rPr>
      <w:rFonts w:ascii="Arial" w:hAnsi="Arial" w:eastAsia="黑体" w:cs="Times New Roman"/>
      <w:sz w:val="21"/>
      <w:szCs w:val="24"/>
    </w:rPr>
  </w:style>
  <w:style w:type="character" w:styleId="1065">
    <w:name w:val="默认段落字体"/>
    <w:next w:val="1065"/>
    <w:link w:val="1055"/>
    <w:rPr>
      <w:rFonts w:ascii="Times New Roman" w:hAnsi="Times New Roman" w:eastAsia="宋体" w:cs="Times New Roman"/>
    </w:rPr>
  </w:style>
  <w:style w:type="table" w:styleId="1066">
    <w:name w:val="普通表格"/>
    <w:next w:val="1066"/>
    <w:link w:val="1055"/>
    <w:rPr>
      <w:rFonts w:ascii="Times New Roman" w:hAnsi="Times New Roman" w:eastAsia="宋体" w:cs="Times New Roman"/>
    </w:rPr>
    <w:tblPr/>
  </w:style>
  <w:style w:type="paragraph" w:styleId="1067">
    <w:name w:val="正文文本12"/>
    <w:basedOn w:val="1055"/>
    <w:next w:val="1055"/>
    <w:link w:val="1055"/>
    <w:uiPriority w:val="99"/>
    <w:qFormat/>
    <w:rPr>
      <w:rFonts w:ascii="华文中宋" w:eastAsia="华文中宋"/>
      <w:bCs/>
      <w:sz w:val="28"/>
    </w:rPr>
  </w:style>
  <w:style w:type="character" w:styleId="1068">
    <w:name w:val="标题 1 字符1"/>
    <w:next w:val="1068"/>
    <w:link w:val="1056"/>
    <w:rPr>
      <w:rFonts w:ascii="黑体" w:hAnsi="Times New Roman" w:eastAsia="黑体" w:cs="Times New Roman"/>
      <w:b/>
      <w:bCs/>
      <w:sz w:val="44"/>
      <w:szCs w:val="44"/>
    </w:rPr>
  </w:style>
  <w:style w:type="character" w:styleId="1069">
    <w:name w:val="标题 2 字符1"/>
    <w:next w:val="1069"/>
    <w:link w:val="1057"/>
    <w:rPr>
      <w:rFonts w:ascii="Arial" w:hAnsi="Arial" w:eastAsia="黑体" w:cs="Times New Roman"/>
      <w:b/>
      <w:bCs/>
      <w:sz w:val="32"/>
      <w:szCs w:val="32"/>
    </w:rPr>
  </w:style>
  <w:style w:type="character" w:styleId="1070">
    <w:name w:val="标题 3 字符1"/>
    <w:next w:val="1070"/>
    <w:link w:val="1058"/>
    <w:rPr>
      <w:rFonts w:ascii="黑体" w:hAnsi="Times New Roman" w:eastAsia="黑体" w:cs="Times New Roman"/>
      <w:b/>
      <w:bCs/>
      <w:sz w:val="32"/>
      <w:szCs w:val="32"/>
      <w:lang w:val="en-US" w:eastAsia="zh-CN" w:bidi="ar-SA"/>
    </w:rPr>
  </w:style>
  <w:style w:type="character" w:styleId="1071">
    <w:name w:val="标题 4 字符"/>
    <w:next w:val="1071"/>
    <w:link w:val="1059"/>
    <w:rPr>
      <w:rFonts w:ascii="Arial" w:hAnsi="Arial" w:eastAsia="黑体" w:cs="Times New Roman"/>
      <w:b/>
      <w:bCs/>
      <w:sz w:val="28"/>
      <w:szCs w:val="28"/>
    </w:rPr>
  </w:style>
  <w:style w:type="character" w:styleId="1072">
    <w:name w:val="标题 5 字符1"/>
    <w:next w:val="1072"/>
    <w:link w:val="1060"/>
    <w:rPr>
      <w:rFonts w:ascii="黑体" w:hAnsi="Times New Roman" w:eastAsia="黑体" w:cs="Times New Roman"/>
      <w:b/>
      <w:bCs/>
      <w:sz w:val="28"/>
      <w:szCs w:val="28"/>
    </w:rPr>
  </w:style>
  <w:style w:type="character" w:styleId="1073">
    <w:name w:val="标题 6 字符1"/>
    <w:next w:val="1073"/>
    <w:link w:val="1061"/>
    <w:rPr>
      <w:rFonts w:ascii="Arial" w:hAnsi="Arial" w:eastAsia="黑体" w:cs="Times New Roman"/>
      <w:b/>
      <w:sz w:val="24"/>
      <w:szCs w:val="24"/>
    </w:rPr>
  </w:style>
  <w:style w:type="character" w:styleId="1074">
    <w:name w:val="标题 7 字符1"/>
    <w:next w:val="1074"/>
    <w:link w:val="1062"/>
    <w:rPr>
      <w:rFonts w:ascii="Times New Roman" w:hAnsi="Times New Roman" w:eastAsia="宋体" w:cs="Times New Roman"/>
      <w:b/>
      <w:sz w:val="24"/>
      <w:szCs w:val="24"/>
    </w:rPr>
  </w:style>
  <w:style w:type="character" w:styleId="1075">
    <w:name w:val="标题 8 字符1"/>
    <w:next w:val="1075"/>
    <w:link w:val="1063"/>
    <w:rPr>
      <w:rFonts w:ascii="Arial" w:hAnsi="Arial" w:eastAsia="黑体" w:cs="Times New Roman"/>
      <w:sz w:val="24"/>
      <w:szCs w:val="24"/>
    </w:rPr>
  </w:style>
  <w:style w:type="character" w:styleId="1076">
    <w:name w:val="标题 9 字符1"/>
    <w:next w:val="1076"/>
    <w:link w:val="1064"/>
    <w:rPr>
      <w:rFonts w:ascii="Arial" w:hAnsi="Arial" w:eastAsia="黑体" w:cs="Times New Roman"/>
      <w:sz w:val="21"/>
      <w:szCs w:val="24"/>
    </w:rPr>
  </w:style>
  <w:style w:type="paragraph" w:styleId="1077">
    <w:name w:val="列表 3"/>
    <w:basedOn w:val="1055"/>
    <w:next w:val="1077"/>
    <w:link w:val="1055"/>
    <w:pPr>
      <w:ind w:left="1260" w:hanging="420"/>
    </w:pPr>
    <w:rPr>
      <w:rFonts w:ascii="Times New Roman" w:hAnsi="宋体" w:eastAsia="宋体" w:cs="Times New Roman"/>
      <w:color w:val="000000"/>
      <w:spacing w:val="-8"/>
      <w:szCs w:val="20"/>
    </w:rPr>
  </w:style>
  <w:style w:type="paragraph" w:styleId="1078">
    <w:name w:val="目录 7"/>
    <w:basedOn w:val="1055"/>
    <w:next w:val="1055"/>
    <w:link w:val="1055"/>
    <w:pPr>
      <w:ind w:left="1260" w:firstLine="420"/>
      <w:jc w:val="left"/>
      <w:spacing w:line="288" w:lineRule="auto"/>
    </w:pPr>
    <w:rPr>
      <w:rFonts w:ascii="Times New Roman" w:hAnsi="Times New Roman" w:eastAsia="宋体" w:cs="Times New Roman"/>
      <w:sz w:val="18"/>
      <w:szCs w:val="18"/>
    </w:rPr>
  </w:style>
  <w:style w:type="paragraph" w:styleId="1079">
    <w:name w:val="索引 8"/>
    <w:basedOn w:val="1055"/>
    <w:next w:val="1055"/>
    <w:link w:val="1055"/>
    <w:pPr>
      <w:ind w:left="1400"/>
    </w:pPr>
    <w:rPr>
      <w:rFonts w:ascii="Times New Roman" w:hAnsi="Times New Roman" w:eastAsia="宋体" w:cs="Times New Roman"/>
      <w:szCs w:val="20"/>
    </w:rPr>
  </w:style>
  <w:style w:type="paragraph" w:styleId="1080">
    <w:name w:val="正文缩进"/>
    <w:basedOn w:val="1055"/>
    <w:next w:val="1080"/>
    <w:link w:val="1081"/>
    <w:pPr>
      <w:ind w:firstLine="420"/>
      <w:jc w:val="left"/>
      <w:widowControl/>
    </w:pPr>
    <w:rPr>
      <w:rFonts w:ascii="Times New Roman" w:hAnsi="Times New Roman" w:eastAsia="宋体" w:cs="Times New Roman"/>
      <w:sz w:val="20"/>
    </w:rPr>
  </w:style>
  <w:style w:type="character" w:styleId="1081">
    <w:name w:val="正文缩进 字符"/>
    <w:next w:val="1081"/>
    <w:link w:val="1080"/>
    <w:rPr>
      <w:rFonts w:ascii="Times New Roman" w:hAnsi="Times New Roman" w:eastAsia="宋体" w:cs="Times New Roman"/>
      <w:lang w:val="en-US" w:eastAsia="zh-CN" w:bidi="ar-SA"/>
    </w:rPr>
  </w:style>
  <w:style w:type="paragraph" w:styleId="1082">
    <w:name w:val="题注"/>
    <w:basedOn w:val="1055"/>
    <w:next w:val="1055"/>
    <w:link w:val="1055"/>
    <w:qFormat/>
    <w:rPr>
      <w:rFonts w:ascii="Arial" w:hAnsi="Arial" w:eastAsia="黑体" w:cs="Arial"/>
      <w:sz w:val="20"/>
      <w:szCs w:val="20"/>
    </w:rPr>
  </w:style>
  <w:style w:type="paragraph" w:styleId="1083">
    <w:name w:val="索引 5"/>
    <w:basedOn w:val="1055"/>
    <w:next w:val="1055"/>
    <w:link w:val="1055"/>
    <w:pPr>
      <w:ind w:left="800"/>
    </w:pPr>
    <w:rPr>
      <w:rFonts w:ascii="Times New Roman" w:hAnsi="Times New Roman" w:eastAsia="宋体" w:cs="Times New Roman"/>
      <w:szCs w:val="20"/>
    </w:rPr>
  </w:style>
  <w:style w:type="paragraph" w:styleId="1084">
    <w:name w:val="列表项目符号"/>
    <w:basedOn w:val="1055"/>
    <w:next w:val="1084"/>
    <w:link w:val="1055"/>
    <w:pPr>
      <w:ind w:left="360" w:firstLine="200"/>
      <w:tabs>
        <w:tab w:val="left" w:pos="360" w:leader="none"/>
      </w:tabs>
    </w:pPr>
    <w:rPr>
      <w:rFonts w:ascii="Times New Roman" w:hAnsi="宋体" w:eastAsia="宋体" w:cs="Times New Roman"/>
      <w:color w:val="000000"/>
      <w:spacing w:val="-8"/>
      <w:szCs w:val="20"/>
    </w:rPr>
  </w:style>
  <w:style w:type="paragraph" w:styleId="1085">
    <w:name w:val="文档结构图"/>
    <w:basedOn w:val="1055"/>
    <w:next w:val="1085"/>
    <w:link w:val="1086"/>
    <w:pPr>
      <w:shd w:val="clear" w:color="auto" w:fill="000080"/>
    </w:pPr>
    <w:rPr>
      <w:rFonts w:ascii="Times New Roman" w:hAnsi="Times New Roman" w:eastAsia="宋体" w:cs="Times New Roman"/>
      <w:sz w:val="21"/>
      <w:szCs w:val="24"/>
    </w:rPr>
  </w:style>
  <w:style w:type="character" w:styleId="1086">
    <w:name w:val="文档结构图 字符"/>
    <w:next w:val="1086"/>
    <w:link w:val="1085"/>
    <w:rPr>
      <w:rFonts w:ascii="Times New Roman" w:hAnsi="Times New Roman" w:eastAsia="宋体" w:cs="Times New Roman"/>
      <w:sz w:val="21"/>
      <w:szCs w:val="24"/>
      <w:lang w:val="en-US" w:eastAsia="zh-CN" w:bidi="ar-SA"/>
    </w:rPr>
  </w:style>
  <w:style w:type="paragraph" w:styleId="1087">
    <w:name w:val="批注文字"/>
    <w:basedOn w:val="1055"/>
    <w:next w:val="1087"/>
    <w:link w:val="1088"/>
    <w:pPr>
      <w:jc w:val="left"/>
    </w:pPr>
    <w:rPr>
      <w:rFonts w:ascii="Times New Roman" w:hAnsi="Times New Roman" w:eastAsia="宋体" w:cs="Times New Roman"/>
      <w:sz w:val="21"/>
      <w:szCs w:val="24"/>
    </w:rPr>
  </w:style>
  <w:style w:type="character" w:styleId="1088">
    <w:name w:val="批注文字 字符1"/>
    <w:next w:val="1088"/>
    <w:link w:val="1087"/>
    <w:rPr>
      <w:rFonts w:ascii="Times New Roman" w:hAnsi="Times New Roman" w:eastAsia="宋体" w:cs="Times New Roman"/>
      <w:sz w:val="21"/>
      <w:szCs w:val="24"/>
    </w:rPr>
  </w:style>
  <w:style w:type="paragraph" w:styleId="1089">
    <w:name w:val="索引 6"/>
    <w:basedOn w:val="1055"/>
    <w:next w:val="1055"/>
    <w:link w:val="1055"/>
    <w:pPr>
      <w:ind w:left="1000"/>
    </w:pPr>
    <w:rPr>
      <w:rFonts w:ascii="Times New Roman" w:hAnsi="Times New Roman" w:eastAsia="宋体" w:cs="Times New Roman"/>
      <w:szCs w:val="20"/>
    </w:rPr>
  </w:style>
  <w:style w:type="paragraph" w:styleId="1090">
    <w:name w:val="称呼"/>
    <w:basedOn w:val="1055"/>
    <w:next w:val="1055"/>
    <w:link w:val="1091"/>
    <w:pPr>
      <w:ind w:firstLine="420"/>
      <w:spacing w:after="20" w:line="288" w:lineRule="auto"/>
    </w:pPr>
    <w:rPr>
      <w:rFonts w:ascii="Times New Roman" w:hAnsi="Times New Roman" w:eastAsia="宋体" w:cs="Times New Roman"/>
      <w:sz w:val="28"/>
      <w:szCs w:val="24"/>
    </w:rPr>
  </w:style>
  <w:style w:type="character" w:styleId="1091">
    <w:name w:val="称呼 字符"/>
    <w:next w:val="1091"/>
    <w:link w:val="1090"/>
    <w:rPr>
      <w:rFonts w:ascii="Times New Roman" w:hAnsi="Times New Roman" w:eastAsia="宋体" w:cs="Times New Roman"/>
      <w:sz w:val="28"/>
      <w:szCs w:val="24"/>
    </w:rPr>
  </w:style>
  <w:style w:type="paragraph" w:styleId="1092">
    <w:name w:val="正文文本 3"/>
    <w:basedOn w:val="1055"/>
    <w:next w:val="1092"/>
    <w:link w:val="1093"/>
    <w:pPr>
      <w:jc w:val="center"/>
      <w:spacing w:after="20" w:line="288" w:lineRule="auto"/>
    </w:pPr>
    <w:rPr>
      <w:rFonts w:ascii="Times New Roman" w:hAnsi="Times New Roman" w:eastAsia="宋体" w:cs="Times New Roman"/>
      <w:sz w:val="24"/>
      <w:szCs w:val="24"/>
    </w:rPr>
  </w:style>
  <w:style w:type="character" w:styleId="1093">
    <w:name w:val="正文文本 3 字符"/>
    <w:next w:val="1093"/>
    <w:link w:val="1092"/>
    <w:rPr>
      <w:rFonts w:ascii="Times New Roman" w:hAnsi="Times New Roman" w:eastAsia="宋体" w:cs="Times New Roman"/>
      <w:sz w:val="24"/>
      <w:szCs w:val="24"/>
    </w:rPr>
  </w:style>
  <w:style w:type="paragraph" w:styleId="1094">
    <w:name w:val="结束语"/>
    <w:basedOn w:val="1055"/>
    <w:next w:val="1094"/>
    <w:link w:val="1095"/>
    <w:pPr>
      <w:ind w:left="100" w:firstLine="420"/>
      <w:spacing w:after="20" w:line="288" w:lineRule="auto"/>
    </w:pPr>
    <w:rPr>
      <w:rFonts w:ascii="Times New Roman" w:hAnsi="Times New Roman" w:eastAsia="宋体" w:cs="Times New Roman"/>
      <w:sz w:val="28"/>
      <w:szCs w:val="24"/>
    </w:rPr>
  </w:style>
  <w:style w:type="character" w:styleId="1095">
    <w:name w:val="结束语 字符"/>
    <w:next w:val="1095"/>
    <w:link w:val="1094"/>
    <w:rPr>
      <w:rFonts w:ascii="Times New Roman" w:hAnsi="Times New Roman" w:eastAsia="宋体" w:cs="Times New Roman"/>
      <w:sz w:val="28"/>
      <w:szCs w:val="24"/>
    </w:rPr>
  </w:style>
  <w:style w:type="paragraph" w:styleId="1096">
    <w:name w:val="列表项目符号 3"/>
    <w:basedOn w:val="1055"/>
    <w:next w:val="1096"/>
    <w:link w:val="1055"/>
    <w:pPr>
      <w:numPr>
        <w:ilvl w:val="0"/>
        <w:numId w:val="2"/>
      </w:numPr>
      <w:tabs>
        <w:tab w:val="left" w:pos="425" w:leader="none"/>
        <w:tab w:val="left" w:pos="552" w:leader="none"/>
        <w:tab w:val="left" w:pos="1620" w:leader="none"/>
      </w:tabs>
    </w:pPr>
    <w:rPr>
      <w:rFonts w:ascii="Times New Roman" w:hAnsi="Times New Roman" w:eastAsia="宋体" w:cs="Times New Roman"/>
    </w:rPr>
  </w:style>
  <w:style w:type="paragraph" w:styleId="1097">
    <w:name w:val="正文文本"/>
    <w:basedOn w:val="1055"/>
    <w:next w:val="1099"/>
    <w:link w:val="1098"/>
    <w:rPr>
      <w:rFonts w:ascii="仿宋_GB2312" w:hAnsi="Times New Roman" w:eastAsia="仿宋_GB2312" w:cs="Times New Roman"/>
      <w:sz w:val="28"/>
    </w:rPr>
  </w:style>
  <w:style w:type="character" w:styleId="1098">
    <w:name w:val="正文文本 字符1"/>
    <w:next w:val="1098"/>
    <w:link w:val="1097"/>
    <w:rPr>
      <w:rFonts w:ascii="仿宋_GB2312" w:hAnsi="Times New Roman" w:eastAsia="仿宋_GB2312" w:cs="Times New Roman"/>
      <w:sz w:val="28"/>
    </w:rPr>
  </w:style>
  <w:style w:type="paragraph" w:styleId="1099">
    <w:name w:val="列表"/>
    <w:basedOn w:val="1055"/>
    <w:next w:val="1099"/>
    <w:link w:val="1055"/>
    <w:pPr>
      <w:numPr>
        <w:ilvl w:val="0"/>
        <w:numId w:val="3"/>
      </w:numPr>
      <w:spacing w:after="20" w:line="288" w:lineRule="auto"/>
      <w:tabs>
        <w:tab w:val="left" w:pos="420" w:leader="none"/>
      </w:tabs>
    </w:pPr>
    <w:rPr>
      <w:rFonts w:ascii="Times New Roman" w:hAnsi="Times New Roman" w:eastAsia="宋体" w:cs="Times New Roman"/>
      <w:szCs w:val="20"/>
      <w:lang w:val="en-GB"/>
    </w:rPr>
  </w:style>
  <w:style w:type="paragraph" w:styleId="1100">
    <w:name w:val="正文文本缩进"/>
    <w:basedOn w:val="1055"/>
    <w:next w:val="1100"/>
    <w:link w:val="1101"/>
    <w:pPr>
      <w:ind w:left="156"/>
      <w:spacing w:line="300" w:lineRule="auto"/>
      <w:widowControl/>
    </w:pPr>
    <w:rPr>
      <w:rFonts w:ascii="仿宋_GB2312" w:hAnsi="Times New Roman" w:eastAsia="仿宋_GB2312" w:cs="Times New Roman"/>
      <w:sz w:val="28"/>
    </w:rPr>
  </w:style>
  <w:style w:type="character" w:styleId="1101">
    <w:name w:val="正文文本缩进 字符"/>
    <w:next w:val="1101"/>
    <w:link w:val="1100"/>
    <w:rPr>
      <w:rFonts w:ascii="仿宋_GB2312" w:hAnsi="Times New Roman" w:eastAsia="仿宋_GB2312" w:cs="Times New Roman"/>
      <w:sz w:val="28"/>
      <w:lang w:val="en-US" w:eastAsia="zh-CN" w:bidi="ar-SA"/>
    </w:rPr>
  </w:style>
  <w:style w:type="paragraph" w:styleId="1102">
    <w:name w:val="列表 2"/>
    <w:basedOn w:val="1055"/>
    <w:next w:val="1102"/>
    <w:link w:val="1055"/>
    <w:pPr>
      <w:ind w:left="840" w:hanging="420"/>
    </w:pPr>
    <w:rPr>
      <w:rFonts w:ascii="Times New Roman" w:hAnsi="宋体" w:eastAsia="宋体" w:cs="Times New Roman"/>
      <w:color w:val="000000"/>
      <w:spacing w:val="-8"/>
      <w:szCs w:val="20"/>
    </w:rPr>
  </w:style>
  <w:style w:type="paragraph" w:styleId="1103">
    <w:name w:val="列表接续"/>
    <w:basedOn w:val="1055"/>
    <w:next w:val="1103"/>
    <w:link w:val="1055"/>
    <w:pPr>
      <w:ind w:left="420" w:firstLine="448"/>
      <w:spacing w:after="120"/>
    </w:pPr>
    <w:rPr>
      <w:rFonts w:ascii="Times New Roman" w:hAnsi="宋体" w:eastAsia="宋体" w:cs="Times New Roman"/>
      <w:color w:val="000000"/>
      <w:spacing w:val="-8"/>
      <w:szCs w:val="20"/>
    </w:rPr>
  </w:style>
  <w:style w:type="paragraph" w:styleId="1104">
    <w:name w:val="文本块"/>
    <w:basedOn w:val="1055"/>
    <w:next w:val="1104"/>
    <w:link w:val="1055"/>
    <w:pPr>
      <w:ind w:left="420" w:right="33"/>
      <w:jc w:val="left"/>
    </w:pPr>
    <w:rPr>
      <w:rFonts w:ascii="Times New Roman" w:hAnsi="Times New Roman" w:eastAsia="宋体" w:cs="Times New Roman"/>
      <w:sz w:val="24"/>
      <w:szCs w:val="20"/>
    </w:rPr>
  </w:style>
  <w:style w:type="paragraph" w:styleId="1105">
    <w:name w:val="列表项目符号 2"/>
    <w:basedOn w:val="1055"/>
    <w:next w:val="1105"/>
    <w:link w:val="1055"/>
    <w:pPr>
      <w:ind w:left="780" w:firstLine="200"/>
      <w:tabs>
        <w:tab w:val="left" w:pos="780" w:leader="none"/>
      </w:tabs>
    </w:pPr>
    <w:rPr>
      <w:rFonts w:ascii="Times New Roman" w:hAnsi="宋体" w:eastAsia="宋体" w:cs="Times New Roman"/>
      <w:color w:val="000000"/>
      <w:spacing w:val="-8"/>
      <w:szCs w:val="20"/>
    </w:rPr>
  </w:style>
  <w:style w:type="paragraph" w:styleId="1106">
    <w:name w:val="索引 4"/>
    <w:basedOn w:val="1055"/>
    <w:next w:val="1055"/>
    <w:link w:val="1055"/>
    <w:pPr>
      <w:ind w:left="600"/>
    </w:pPr>
    <w:rPr>
      <w:rFonts w:ascii="Times New Roman" w:hAnsi="Times New Roman" w:eastAsia="宋体" w:cs="Times New Roman"/>
      <w:szCs w:val="20"/>
    </w:rPr>
  </w:style>
  <w:style w:type="paragraph" w:styleId="1107">
    <w:name w:val="目录 5"/>
    <w:basedOn w:val="1055"/>
    <w:next w:val="1055"/>
    <w:link w:val="1055"/>
    <w:pPr>
      <w:ind w:left="840" w:firstLine="420"/>
      <w:jc w:val="left"/>
      <w:spacing w:line="288" w:lineRule="auto"/>
    </w:pPr>
    <w:rPr>
      <w:rFonts w:ascii="Times New Roman" w:hAnsi="Times New Roman" w:eastAsia="宋体" w:cs="Times New Roman"/>
      <w:sz w:val="18"/>
      <w:szCs w:val="18"/>
    </w:rPr>
  </w:style>
  <w:style w:type="paragraph" w:styleId="1108">
    <w:name w:val="目录 3"/>
    <w:basedOn w:val="1055"/>
    <w:next w:val="1055"/>
    <w:link w:val="1055"/>
    <w:pPr>
      <w:ind w:left="420" w:firstLine="420"/>
      <w:jc w:val="left"/>
      <w:spacing w:line="288" w:lineRule="auto"/>
    </w:pPr>
    <w:rPr>
      <w:rFonts w:ascii="Times New Roman" w:hAnsi="Times New Roman" w:eastAsia="宋体" w:cs="Times New Roman"/>
      <w:iCs/>
      <w:sz w:val="20"/>
      <w:szCs w:val="20"/>
    </w:rPr>
  </w:style>
  <w:style w:type="paragraph" w:styleId="1109">
    <w:name w:val="纯文本"/>
    <w:basedOn w:val="1055"/>
    <w:next w:val="1109"/>
    <w:link w:val="1110"/>
    <w:rPr>
      <w:rFonts w:ascii="Times New Roman" w:hAnsi="Courier New" w:eastAsia="宋体" w:cs="Times New Roman"/>
      <w:sz w:val="21"/>
      <w:szCs w:val="21"/>
    </w:rPr>
  </w:style>
  <w:style w:type="character" w:styleId="1110">
    <w:name w:val="纯文本 字符"/>
    <w:next w:val="1110"/>
    <w:link w:val="1109"/>
    <w:rPr>
      <w:rFonts w:ascii="宋体" w:hAnsi="Courier New" w:eastAsia="宋体" w:cs="Times New Roman"/>
      <w:sz w:val="21"/>
      <w:szCs w:val="21"/>
    </w:rPr>
  </w:style>
  <w:style w:type="paragraph" w:styleId="1111">
    <w:name w:val="列表项目符号 5"/>
    <w:basedOn w:val="1055"/>
    <w:next w:val="1111"/>
    <w:link w:val="1055"/>
    <w:pPr>
      <w:numPr>
        <w:ilvl w:val="0"/>
        <w:numId w:val="4"/>
      </w:numPr>
      <w:spacing w:line="360" w:lineRule="exact"/>
      <w:widowControl/>
      <w:tabs>
        <w:tab w:val="left" w:pos="2040" w:leader="none"/>
      </w:tabs>
    </w:pPr>
    <w:rPr>
      <w:rFonts w:ascii="Times New Roman" w:hAnsi="Times New Roman" w:eastAsia="楷体_GB2312" w:cs="Times New Roman"/>
      <w:sz w:val="24"/>
      <w:szCs w:val="20"/>
    </w:rPr>
  </w:style>
  <w:style w:type="paragraph" w:styleId="1112">
    <w:name w:val="目录 8"/>
    <w:basedOn w:val="1055"/>
    <w:next w:val="1055"/>
    <w:link w:val="1055"/>
    <w:pPr>
      <w:ind w:left="1470" w:firstLine="420"/>
      <w:jc w:val="left"/>
      <w:spacing w:line="288" w:lineRule="auto"/>
    </w:pPr>
    <w:rPr>
      <w:rFonts w:ascii="Times New Roman" w:hAnsi="Times New Roman" w:eastAsia="宋体" w:cs="Times New Roman"/>
      <w:sz w:val="18"/>
      <w:szCs w:val="18"/>
    </w:rPr>
  </w:style>
  <w:style w:type="paragraph" w:styleId="1113">
    <w:name w:val="索引 3"/>
    <w:basedOn w:val="1055"/>
    <w:next w:val="1055"/>
    <w:link w:val="1055"/>
    <w:pPr>
      <w:ind w:left="400"/>
    </w:pPr>
    <w:rPr>
      <w:rFonts w:ascii="Times New Roman" w:hAnsi="Times New Roman" w:eastAsia="宋体" w:cs="Times New Roman"/>
      <w:szCs w:val="20"/>
    </w:rPr>
  </w:style>
  <w:style w:type="paragraph" w:styleId="1114">
    <w:name w:val="日期"/>
    <w:basedOn w:val="1055"/>
    <w:next w:val="1055"/>
    <w:link w:val="1115"/>
    <w:pPr>
      <w:ind w:left="100"/>
    </w:pPr>
    <w:rPr>
      <w:rFonts w:ascii="楷体_GB2312" w:hAnsi="Times New Roman" w:eastAsia="楷体_GB2312" w:cs="Times New Roman"/>
      <w:b/>
      <w:sz w:val="28"/>
      <w:szCs w:val="24"/>
    </w:rPr>
  </w:style>
  <w:style w:type="character" w:styleId="1115">
    <w:name w:val="日期 字符1"/>
    <w:next w:val="1115"/>
    <w:link w:val="1114"/>
    <w:rPr>
      <w:rFonts w:ascii="楷体_GB2312" w:hAnsi="Times New Roman" w:eastAsia="楷体_GB2312" w:cs="Times New Roman"/>
      <w:b/>
      <w:sz w:val="28"/>
      <w:szCs w:val="24"/>
    </w:rPr>
  </w:style>
  <w:style w:type="paragraph" w:styleId="1116">
    <w:name w:val="正文文本缩进 2"/>
    <w:basedOn w:val="1055"/>
    <w:next w:val="1116"/>
    <w:link w:val="1117"/>
    <w:pPr>
      <w:ind w:firstLine="559"/>
      <w:spacing w:line="400" w:lineRule="exact"/>
      <w:tabs>
        <w:tab w:val="left" w:pos="0" w:leader="none"/>
        <w:tab w:val="left" w:pos="1134" w:leader="none"/>
      </w:tabs>
    </w:pPr>
    <w:rPr>
      <w:rFonts w:ascii="楷体_GB2312" w:hAnsi="Times New Roman" w:eastAsia="楷体_GB2312" w:cs="Times New Roman"/>
      <w:sz w:val="24"/>
      <w:szCs w:val="24"/>
    </w:rPr>
  </w:style>
  <w:style w:type="character" w:styleId="1117">
    <w:name w:val="正文文本缩进 2 字符"/>
    <w:next w:val="1117"/>
    <w:link w:val="1116"/>
    <w:rPr>
      <w:rFonts w:ascii="楷体_GB2312" w:hAnsi="Times New Roman" w:eastAsia="楷体_GB2312" w:cs="Times New Roman"/>
      <w:sz w:val="24"/>
      <w:szCs w:val="24"/>
      <w:lang w:val="en-US" w:eastAsia="zh-CN" w:bidi="ar-SA"/>
    </w:rPr>
  </w:style>
  <w:style w:type="paragraph" w:styleId="1118">
    <w:name w:val="尾注文本"/>
    <w:basedOn w:val="1055"/>
    <w:next w:val="1118"/>
    <w:link w:val="1119"/>
    <w:pPr>
      <w:jc w:val="left"/>
    </w:pPr>
    <w:rPr>
      <w:rFonts w:ascii="Times New Roman" w:hAnsi="Times New Roman" w:eastAsia="宋体" w:cs="Times New Roman"/>
      <w:sz w:val="21"/>
      <w:szCs w:val="24"/>
    </w:rPr>
  </w:style>
  <w:style w:type="character" w:styleId="1119">
    <w:name w:val="尾注文本 字符"/>
    <w:next w:val="1119"/>
    <w:link w:val="1118"/>
    <w:rPr>
      <w:rFonts w:ascii="Times New Roman" w:hAnsi="Times New Roman" w:eastAsia="宋体" w:cs="Times New Roman"/>
      <w:sz w:val="21"/>
      <w:szCs w:val="24"/>
    </w:rPr>
  </w:style>
  <w:style w:type="paragraph" w:styleId="1120">
    <w:name w:val="批注框文本"/>
    <w:basedOn w:val="1055"/>
    <w:next w:val="1120"/>
    <w:link w:val="1121"/>
    <w:rPr>
      <w:rFonts w:ascii="Times New Roman" w:hAnsi="Times New Roman" w:eastAsia="宋体" w:cs="Times New Roman"/>
      <w:sz w:val="18"/>
      <w:szCs w:val="18"/>
    </w:rPr>
  </w:style>
  <w:style w:type="character" w:styleId="1121">
    <w:name w:val="批注框文本 字符1"/>
    <w:next w:val="1121"/>
    <w:link w:val="1120"/>
    <w:rPr>
      <w:rFonts w:ascii="Times New Roman" w:hAnsi="Times New Roman" w:eastAsia="宋体" w:cs="Times New Roman"/>
      <w:sz w:val="18"/>
      <w:szCs w:val="18"/>
    </w:rPr>
  </w:style>
  <w:style w:type="paragraph" w:styleId="1122">
    <w:name w:val="页脚"/>
    <w:basedOn w:val="1055"/>
    <w:next w:val="1122"/>
    <w:link w:val="1123"/>
    <w:pPr>
      <w:jc w:val="left"/>
      <w:tabs>
        <w:tab w:val="center" w:pos="4153" w:leader="none"/>
        <w:tab w:val="right" w:pos="8306" w:leader="none"/>
      </w:tabs>
    </w:pPr>
    <w:rPr>
      <w:rFonts w:ascii="Times New Roman" w:hAnsi="Times New Roman" w:eastAsia="宋体" w:cs="Times New Roman"/>
      <w:sz w:val="18"/>
      <w:szCs w:val="18"/>
    </w:rPr>
  </w:style>
  <w:style w:type="character" w:styleId="1123">
    <w:name w:val="页脚 字符1"/>
    <w:next w:val="1123"/>
    <w:link w:val="1122"/>
    <w:rPr>
      <w:rFonts w:ascii="Times New Roman" w:hAnsi="Times New Roman" w:eastAsia="宋体" w:cs="Times New Roman"/>
      <w:sz w:val="18"/>
      <w:szCs w:val="18"/>
    </w:rPr>
  </w:style>
  <w:style w:type="paragraph" w:styleId="1124">
    <w:name w:val="页眉"/>
    <w:basedOn w:val="1055"/>
    <w:next w:val="1124"/>
    <w:link w:val="112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25">
    <w:name w:val="页眉 字符1"/>
    <w:next w:val="1125"/>
    <w:link w:val="1124"/>
    <w:rPr>
      <w:rFonts w:ascii="Times New Roman" w:hAnsi="Times New Roman" w:eastAsia="宋体" w:cs="Times New Roman"/>
      <w:sz w:val="18"/>
      <w:szCs w:val="18"/>
    </w:rPr>
  </w:style>
  <w:style w:type="paragraph" w:styleId="1126">
    <w:name w:val="目录 1"/>
    <w:basedOn w:val="1055"/>
    <w:next w:val="1055"/>
    <w:link w:val="1127"/>
    <w:pPr>
      <w:spacing w:before="120" w:after="120" w:line="288" w:lineRule="auto"/>
      <w:tabs>
        <w:tab w:val="right" w:pos="8296" w:leader="dot"/>
      </w:tabs>
    </w:pPr>
    <w:rPr>
      <w:rFonts w:ascii="黑体" w:hAnsi="宋体" w:eastAsia="黑体" w:cs="Times New Roman"/>
      <w:caps/>
      <w:sz w:val="30"/>
      <w:szCs w:val="30"/>
    </w:rPr>
  </w:style>
  <w:style w:type="character" w:styleId="1127">
    <w:name w:val="TOC 1 字符"/>
    <w:next w:val="1127"/>
    <w:link w:val="1126"/>
    <w:rPr>
      <w:rFonts w:ascii="黑体" w:hAnsi="宋体" w:eastAsia="黑体" w:cs="Times New Roman"/>
      <w:caps/>
      <w:sz w:val="30"/>
      <w:szCs w:val="30"/>
      <w:lang w:val="en-US" w:eastAsia="zh-CN" w:bidi="ar-SA"/>
    </w:rPr>
  </w:style>
  <w:style w:type="paragraph" w:styleId="1128">
    <w:name w:val="目录 4"/>
    <w:basedOn w:val="1055"/>
    <w:next w:val="1055"/>
    <w:link w:val="1055"/>
    <w:pPr>
      <w:ind w:left="630" w:firstLine="420"/>
      <w:jc w:val="left"/>
      <w:spacing w:line="288" w:lineRule="auto"/>
    </w:pPr>
    <w:rPr>
      <w:rFonts w:ascii="Times New Roman" w:hAnsi="Times New Roman" w:eastAsia="宋体" w:cs="Times New Roman"/>
      <w:sz w:val="18"/>
      <w:szCs w:val="18"/>
    </w:rPr>
  </w:style>
  <w:style w:type="paragraph" w:styleId="1129">
    <w:name w:val="副标题"/>
    <w:basedOn w:val="1055"/>
    <w:next w:val="1055"/>
    <w:link w:val="1130"/>
    <w:qFormat/>
    <w:pPr>
      <w:jc w:val="center"/>
      <w:spacing w:before="240" w:after="60" w:line="312" w:lineRule="auto"/>
      <w:outlineLvl w:val="1"/>
    </w:pPr>
    <w:rPr>
      <w:rFonts w:ascii="幼圆" w:hAnsi="幼圆" w:eastAsia="Times New Roman" w:cs="Times New Roman"/>
      <w:b/>
      <w:bCs/>
      <w:sz w:val="32"/>
      <w:szCs w:val="32"/>
    </w:rPr>
  </w:style>
  <w:style w:type="character" w:styleId="1130">
    <w:name w:val="副标题 字符1"/>
    <w:next w:val="1130"/>
    <w:link w:val="1129"/>
    <w:rPr>
      <w:rFonts w:ascii="幼圆" w:hAnsi="幼圆" w:eastAsia="Times New Roman" w:cs="Times New Roman"/>
      <w:b/>
      <w:bCs/>
      <w:sz w:val="32"/>
      <w:szCs w:val="32"/>
    </w:rPr>
  </w:style>
  <w:style w:type="paragraph" w:styleId="1131">
    <w:name w:val="脚注文本"/>
    <w:basedOn w:val="1055"/>
    <w:next w:val="1131"/>
    <w:link w:val="1132"/>
    <w:pPr>
      <w:ind w:firstLine="425"/>
      <w:jc w:val="left"/>
      <w:spacing w:after="60" w:line="360" w:lineRule="exact"/>
    </w:pPr>
    <w:rPr>
      <w:rFonts w:ascii="Times New Roman" w:hAnsi="Times New Roman" w:eastAsia="宋体" w:cs="Times New Roman"/>
      <w:sz w:val="18"/>
      <w:szCs w:val="18"/>
    </w:rPr>
  </w:style>
  <w:style w:type="character" w:styleId="1132">
    <w:name w:val="脚注文本 字符"/>
    <w:next w:val="1132"/>
    <w:link w:val="1131"/>
    <w:rPr>
      <w:rFonts w:ascii="Times New Roman" w:hAnsi="Times New Roman" w:eastAsia="宋体" w:cs="Times New Roman"/>
      <w:sz w:val="18"/>
      <w:szCs w:val="18"/>
    </w:rPr>
  </w:style>
  <w:style w:type="paragraph" w:styleId="1133">
    <w:name w:val="目录 6"/>
    <w:basedOn w:val="1055"/>
    <w:next w:val="1055"/>
    <w:link w:val="1055"/>
    <w:pPr>
      <w:ind w:left="1050" w:firstLine="420"/>
      <w:jc w:val="left"/>
      <w:spacing w:line="288" w:lineRule="auto"/>
    </w:pPr>
    <w:rPr>
      <w:rFonts w:ascii="Times New Roman" w:hAnsi="Times New Roman" w:eastAsia="宋体" w:cs="Times New Roman"/>
      <w:sz w:val="18"/>
      <w:szCs w:val="18"/>
    </w:rPr>
  </w:style>
  <w:style w:type="paragraph" w:styleId="1134">
    <w:name w:val="列表 5"/>
    <w:basedOn w:val="1055"/>
    <w:next w:val="1134"/>
    <w:link w:val="1055"/>
    <w:pPr>
      <w:ind w:left="2100" w:hanging="420"/>
    </w:pPr>
    <w:rPr>
      <w:rFonts w:ascii="Times New Roman" w:hAnsi="宋体" w:eastAsia="宋体" w:cs="Times New Roman"/>
      <w:color w:val="000000"/>
      <w:spacing w:val="-8"/>
      <w:szCs w:val="20"/>
    </w:rPr>
  </w:style>
  <w:style w:type="paragraph" w:styleId="1135">
    <w:name w:val="正文文本缩进 3"/>
    <w:basedOn w:val="1055"/>
    <w:next w:val="1135"/>
    <w:link w:val="1136"/>
    <w:pPr>
      <w:ind w:firstLine="698"/>
      <w:jc w:val="left"/>
      <w:spacing w:line="360" w:lineRule="auto"/>
    </w:pPr>
    <w:rPr>
      <w:rFonts w:ascii="仿宋_GB2312" w:hAnsi="Times New Roman" w:eastAsia="仿宋_GB2312" w:cs="Times New Roman"/>
      <w:sz w:val="32"/>
    </w:rPr>
  </w:style>
  <w:style w:type="character" w:styleId="1136">
    <w:name w:val="正文文本缩进 3 字符"/>
    <w:next w:val="1136"/>
    <w:link w:val="1135"/>
    <w:rPr>
      <w:rFonts w:ascii="仿宋_GB2312" w:hAnsi="Times New Roman" w:eastAsia="仿宋_GB2312" w:cs="Times New Roman"/>
      <w:sz w:val="32"/>
    </w:rPr>
  </w:style>
  <w:style w:type="paragraph" w:styleId="1137">
    <w:name w:val="索引 7"/>
    <w:basedOn w:val="1055"/>
    <w:next w:val="1055"/>
    <w:link w:val="1055"/>
    <w:pPr>
      <w:ind w:left="1200"/>
    </w:pPr>
    <w:rPr>
      <w:rFonts w:ascii="Times New Roman" w:hAnsi="Times New Roman" w:eastAsia="宋体" w:cs="Times New Roman"/>
      <w:szCs w:val="20"/>
    </w:rPr>
  </w:style>
  <w:style w:type="paragraph" w:styleId="1138">
    <w:name w:val="索引 9"/>
    <w:basedOn w:val="1055"/>
    <w:next w:val="1055"/>
    <w:link w:val="1055"/>
    <w:pPr>
      <w:ind w:left="1600"/>
    </w:pPr>
    <w:rPr>
      <w:rFonts w:ascii="Times New Roman" w:hAnsi="Times New Roman" w:eastAsia="宋体" w:cs="Times New Roman"/>
      <w:szCs w:val="20"/>
    </w:rPr>
  </w:style>
  <w:style w:type="paragraph" w:styleId="1139">
    <w:name w:val="目录 2"/>
    <w:basedOn w:val="1055"/>
    <w:next w:val="1055"/>
    <w:link w:val="1055"/>
    <w:pPr>
      <w:ind w:left="210" w:firstLine="420"/>
      <w:jc w:val="left"/>
      <w:spacing w:line="288" w:lineRule="auto"/>
    </w:pPr>
    <w:rPr>
      <w:rFonts w:ascii="Times New Roman" w:hAnsi="Times New Roman" w:eastAsia="宋体" w:cs="Times New Roman"/>
      <w:smallCaps/>
      <w:sz w:val="20"/>
      <w:szCs w:val="20"/>
    </w:rPr>
  </w:style>
  <w:style w:type="paragraph" w:styleId="1140">
    <w:name w:val="目录 9"/>
    <w:basedOn w:val="1055"/>
    <w:next w:val="1055"/>
    <w:link w:val="1055"/>
    <w:pPr>
      <w:ind w:left="1680" w:firstLine="420"/>
      <w:jc w:val="left"/>
      <w:spacing w:line="288" w:lineRule="auto"/>
    </w:pPr>
    <w:rPr>
      <w:rFonts w:ascii="Times New Roman" w:hAnsi="Times New Roman" w:eastAsia="宋体" w:cs="Times New Roman"/>
      <w:sz w:val="18"/>
      <w:szCs w:val="18"/>
    </w:rPr>
  </w:style>
  <w:style w:type="paragraph" w:styleId="1141">
    <w:name w:val="正文文本 2"/>
    <w:basedOn w:val="1055"/>
    <w:next w:val="1141"/>
    <w:link w:val="1142"/>
    <w:pPr>
      <w:ind w:firstLine="420"/>
      <w:spacing w:after="20" w:line="720" w:lineRule="auto"/>
    </w:pPr>
    <w:rPr>
      <w:rFonts w:ascii="Times New Roman" w:hAnsi="Times New Roman" w:eastAsia="宋体" w:cs="Times New Roman"/>
      <w:sz w:val="30"/>
      <w:szCs w:val="24"/>
    </w:rPr>
  </w:style>
  <w:style w:type="character" w:styleId="1142">
    <w:name w:val="正文文本 2 字符"/>
    <w:next w:val="1142"/>
    <w:link w:val="1141"/>
    <w:rPr>
      <w:rFonts w:ascii="Times New Roman" w:hAnsi="Times New Roman" w:eastAsia="宋体" w:cs="Times New Roman"/>
      <w:sz w:val="30"/>
      <w:szCs w:val="24"/>
    </w:rPr>
  </w:style>
  <w:style w:type="paragraph" w:styleId="1143">
    <w:name w:val="列表 4"/>
    <w:basedOn w:val="1055"/>
    <w:next w:val="1143"/>
    <w:link w:val="1055"/>
    <w:pPr>
      <w:ind w:left="1680" w:hanging="420"/>
    </w:pPr>
    <w:rPr>
      <w:rFonts w:ascii="Times New Roman" w:hAnsi="宋体" w:eastAsia="宋体" w:cs="Times New Roman"/>
      <w:color w:val="000000"/>
      <w:spacing w:val="-8"/>
      <w:szCs w:val="20"/>
    </w:rPr>
  </w:style>
  <w:style w:type="paragraph" w:styleId="1144">
    <w:name w:val="列表接续 2"/>
    <w:basedOn w:val="1055"/>
    <w:next w:val="1144"/>
    <w:link w:val="1055"/>
    <w:pPr>
      <w:ind w:left="840" w:firstLine="448"/>
      <w:spacing w:after="120"/>
    </w:pPr>
    <w:rPr>
      <w:rFonts w:ascii="Times New Roman" w:hAnsi="宋体" w:eastAsia="宋体" w:cs="Times New Roman"/>
      <w:color w:val="000000"/>
      <w:spacing w:val="-8"/>
      <w:szCs w:val="20"/>
    </w:rPr>
  </w:style>
  <w:style w:type="paragraph" w:styleId="1145">
    <w:name w:val="信息标题"/>
    <w:basedOn w:val="1097"/>
    <w:next w:val="1145"/>
    <w:link w:val="1146"/>
    <w:pPr>
      <w:ind w:left="360" w:firstLine="448"/>
      <w:jc w:val="left"/>
      <w:keepLines/>
      <w:spacing w:after="40" w:line="140" w:lineRule="atLeast"/>
      <w:widowControl/>
    </w:pPr>
    <w:rPr>
      <w:rFonts w:ascii="Garamond" w:hAnsi="Garamond" w:eastAsia="宋体" w:cs="Times New Roman"/>
      <w:color w:val="000000"/>
      <w:spacing w:val="-8"/>
      <w:sz w:val="18"/>
      <w:lang w:bidi="he-IL"/>
    </w:rPr>
  </w:style>
  <w:style w:type="character" w:styleId="1146">
    <w:name w:val="信息标题 字符"/>
    <w:next w:val="1146"/>
    <w:link w:val="1145"/>
    <w:rPr>
      <w:rFonts w:ascii="Garamond" w:hAnsi="Garamond" w:eastAsia="宋体" w:cs="Times New Roman"/>
      <w:color w:val="000000"/>
      <w:spacing w:val="-8"/>
      <w:sz w:val="18"/>
      <w:lang w:bidi="he-IL"/>
    </w:rPr>
  </w:style>
  <w:style w:type="paragraph" w:styleId="1147">
    <w:name w:val="HTML 预设格式"/>
    <w:basedOn w:val="1055"/>
    <w:next w:val="1147"/>
    <w:link w:val="1148"/>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148">
    <w:name w:val="HTML 预设格式 字符"/>
    <w:next w:val="1148"/>
    <w:link w:val="1147"/>
    <w:rPr>
      <w:rFonts w:ascii="黑体" w:hAnsi="Courier New" w:eastAsia="黑体" w:cs="Times New Roman"/>
    </w:rPr>
  </w:style>
  <w:style w:type="paragraph" w:styleId="1149">
    <w:name w:val="普通(网站)"/>
    <w:basedOn w:val="1055"/>
    <w:next w:val="1149"/>
    <w:link w:val="1150"/>
    <w:pPr>
      <w:ind w:firstLine="420"/>
      <w:jc w:val="left"/>
      <w:spacing w:before="100" w:beforeAutospacing="1" w:after="100" w:afterAutospacing="1" w:line="288" w:lineRule="auto"/>
      <w:widowControl/>
    </w:pPr>
    <w:rPr>
      <w:rFonts w:ascii="Times New Roman" w:hAnsi="宋体" w:eastAsia="宋体" w:cs="Times New Roman"/>
      <w:sz w:val="24"/>
      <w:szCs w:val="24"/>
    </w:rPr>
  </w:style>
  <w:style w:type="character" w:styleId="1150">
    <w:name w:val="普通(网站) 字符"/>
    <w:next w:val="1150"/>
    <w:link w:val="1149"/>
    <w:rPr>
      <w:rFonts w:ascii="宋体" w:hAnsi="宋体" w:eastAsia="宋体" w:cs="Times New Roman"/>
      <w:sz w:val="24"/>
      <w:szCs w:val="24"/>
    </w:rPr>
  </w:style>
  <w:style w:type="paragraph" w:styleId="1151">
    <w:name w:val="列表接续 3"/>
    <w:basedOn w:val="1055"/>
    <w:next w:val="1151"/>
    <w:link w:val="1055"/>
    <w:pPr>
      <w:ind w:left="1260" w:firstLine="448"/>
      <w:spacing w:after="120"/>
    </w:pPr>
    <w:rPr>
      <w:rFonts w:ascii="Times New Roman" w:hAnsi="宋体" w:eastAsia="宋体" w:cs="Times New Roman"/>
      <w:color w:val="000000"/>
      <w:spacing w:val="-8"/>
      <w:szCs w:val="20"/>
    </w:rPr>
  </w:style>
  <w:style w:type="paragraph" w:styleId="1152">
    <w:name w:val="索引 1"/>
    <w:basedOn w:val="1055"/>
    <w:next w:val="1055"/>
    <w:link w:val="1055"/>
    <w:rPr>
      <w:rFonts w:ascii="Times New Roman" w:hAnsi="Times New Roman" w:eastAsia="宋体" w:cs="Times New Roman"/>
      <w:szCs w:val="20"/>
    </w:rPr>
  </w:style>
  <w:style w:type="paragraph" w:styleId="1153">
    <w:name w:val="索引 2"/>
    <w:basedOn w:val="1055"/>
    <w:next w:val="1055"/>
    <w:link w:val="1055"/>
    <w:pPr>
      <w:ind w:left="200"/>
    </w:pPr>
    <w:rPr>
      <w:rFonts w:ascii="Times New Roman" w:hAnsi="Times New Roman" w:eastAsia="宋体" w:cs="Times New Roman"/>
      <w:szCs w:val="20"/>
    </w:rPr>
  </w:style>
  <w:style w:type="paragraph" w:styleId="1154">
    <w:name w:val="标题"/>
    <w:basedOn w:val="1055"/>
    <w:next w:val="1154"/>
    <w:link w:val="1155"/>
    <w:qFormat/>
    <w:pPr>
      <w:ind w:firstLine="420"/>
      <w:jc w:val="center"/>
      <w:spacing w:before="240" w:after="60" w:line="288" w:lineRule="auto"/>
      <w:outlineLvl w:val="0"/>
    </w:pPr>
    <w:rPr>
      <w:rFonts w:ascii="Arial" w:hAnsi="Arial" w:eastAsia="宋体" w:cs="Times New Roman"/>
      <w:b/>
      <w:bCs/>
      <w:sz w:val="32"/>
      <w:szCs w:val="32"/>
    </w:rPr>
  </w:style>
  <w:style w:type="character" w:styleId="1155">
    <w:name w:val="标题 字符1"/>
    <w:next w:val="1155"/>
    <w:link w:val="1154"/>
    <w:rPr>
      <w:rFonts w:ascii="Arial" w:hAnsi="Arial" w:eastAsia="宋体" w:cs="Arial"/>
      <w:b/>
      <w:bCs/>
      <w:sz w:val="32"/>
      <w:szCs w:val="32"/>
    </w:rPr>
  </w:style>
  <w:style w:type="paragraph" w:styleId="1156">
    <w:name w:val="批注主题"/>
    <w:basedOn w:val="1087"/>
    <w:next w:val="1087"/>
    <w:link w:val="1157"/>
    <w:rPr>
      <w:rFonts w:ascii="Times New Roman" w:hAnsi="Times New Roman" w:eastAsia="宋体" w:cs="Times New Roman"/>
      <w:b/>
      <w:bCs/>
    </w:rPr>
  </w:style>
  <w:style w:type="character" w:styleId="1157">
    <w:name w:val="批注主题 字符1"/>
    <w:next w:val="1157"/>
    <w:link w:val="1156"/>
    <w:rPr>
      <w:rFonts w:ascii="Times New Roman" w:hAnsi="Times New Roman" w:eastAsia="宋体" w:cs="Times New Roman"/>
      <w:b/>
      <w:bCs/>
      <w:sz w:val="21"/>
      <w:szCs w:val="24"/>
    </w:rPr>
  </w:style>
  <w:style w:type="paragraph" w:styleId="1158">
    <w:name w:val="正文首行缩进"/>
    <w:basedOn w:val="1097"/>
    <w:next w:val="1158"/>
    <w:link w:val="1159"/>
    <w:pPr>
      <w:ind w:firstLine="420"/>
      <w:spacing w:after="120"/>
    </w:pPr>
    <w:rPr>
      <w:rFonts w:ascii="Times New Roman" w:hAnsi="Times New Roman" w:eastAsia="宋体" w:cs="Times New Roman"/>
      <w:color w:val="000000"/>
      <w:spacing w:val="-8"/>
      <w:sz w:val="21"/>
    </w:rPr>
  </w:style>
  <w:style w:type="character" w:styleId="1159">
    <w:name w:val="正文文本首行缩进 字符"/>
    <w:next w:val="1159"/>
    <w:link w:val="1158"/>
    <w:rPr>
      <w:rFonts w:ascii="仿宋_GB2312" w:hAnsi="Times New Roman" w:eastAsia="仿宋_GB2312" w:cs="Times New Roman"/>
      <w:color w:val="000000"/>
      <w:spacing w:val="-8"/>
      <w:sz w:val="21"/>
      <w:lang w:bidi="ar-SA"/>
    </w:rPr>
  </w:style>
  <w:style w:type="paragraph" w:styleId="1160">
    <w:name w:val="正文首行缩进 2"/>
    <w:basedOn w:val="1100"/>
    <w:next w:val="1160"/>
    <w:link w:val="1161"/>
    <w:pPr>
      <w:ind w:left="0" w:firstLine="210"/>
      <w:spacing w:after="120" w:line="240" w:lineRule="auto"/>
      <w:widowControl w:val="off"/>
    </w:pPr>
    <w:rPr>
      <w:rFonts w:ascii="Times New Roman" w:hAnsi="宋体" w:eastAsia="宋体" w:cs="Times New Roman"/>
      <w:color w:val="000000"/>
      <w:spacing w:val="-8"/>
      <w:sz w:val="21"/>
      <w:szCs w:val="24"/>
    </w:rPr>
  </w:style>
  <w:style w:type="character" w:styleId="1161">
    <w:name w:val="正文文本首行缩进 2 字符"/>
    <w:next w:val="1161"/>
    <w:link w:val="1160"/>
    <w:rPr>
      <w:rFonts w:ascii="Times New Roman" w:hAnsi="宋体" w:eastAsia="宋体" w:cs="Times New Roman"/>
      <w:color w:val="000000"/>
      <w:spacing w:val="-8"/>
      <w:sz w:val="21"/>
      <w:szCs w:val="24"/>
    </w:rPr>
  </w:style>
  <w:style w:type="table" w:styleId="1162">
    <w:name w:val="网格型"/>
    <w:basedOn w:val="1066"/>
    <w:next w:val="1162"/>
    <w:link w:val="1055"/>
    <w:pPr>
      <w:jc w:val="both"/>
      <w:widowControl w:val="off"/>
    </w:pPr>
    <w:rPr>
      <w:rFonts w:ascii="Times New Roman" w:hAnsi="Times New Roman" w:eastAsia="宋体" w:cs="Times New Roman"/>
    </w:rPr>
    <w:tblPr/>
  </w:style>
  <w:style w:type="character" w:styleId="1163">
    <w:name w:val="要点"/>
    <w:basedOn w:val="1065"/>
    <w:next w:val="1163"/>
    <w:link w:val="1055"/>
    <w:qFormat/>
    <w:rPr>
      <w:rFonts w:ascii="Times New Roman" w:hAnsi="Times New Roman" w:eastAsia="宋体" w:cs="Times New Roman"/>
      <w:b/>
      <w:bCs/>
    </w:rPr>
  </w:style>
  <w:style w:type="character" w:styleId="1164">
    <w:name w:val="尾注引用"/>
    <w:next w:val="1164"/>
    <w:link w:val="1055"/>
    <w:rPr>
      <w:rFonts w:ascii="Times New Roman" w:hAnsi="Times New Roman" w:eastAsia="宋体" w:cs="Times New Roman"/>
      <w:vertAlign w:val="superscript"/>
    </w:rPr>
  </w:style>
  <w:style w:type="character" w:styleId="1165">
    <w:name w:val="页码"/>
    <w:next w:val="1165"/>
    <w:link w:val="1055"/>
    <w:rPr>
      <w:rFonts w:ascii="Times New Roman" w:hAnsi="Times New Roman" w:eastAsia="宋体" w:cs="Times New Roman"/>
    </w:rPr>
  </w:style>
  <w:style w:type="character" w:styleId="1166">
    <w:name w:val="已访问的超链接"/>
    <w:next w:val="1166"/>
    <w:link w:val="1055"/>
    <w:rPr>
      <w:rFonts w:ascii="Times New Roman" w:hAnsi="Times New Roman" w:eastAsia="宋体" w:cs="Times New Roman"/>
      <w:color w:val="000000"/>
      <w:u w:val="none"/>
    </w:rPr>
  </w:style>
  <w:style w:type="character" w:styleId="1167">
    <w:name w:val="强调"/>
    <w:next w:val="1167"/>
    <w:link w:val="1055"/>
    <w:qFormat/>
    <w:rPr>
      <w:rFonts w:ascii="Times New Roman" w:hAnsi="Times New Roman" w:eastAsia="宋体" w:cs="Times New Roman"/>
      <w:i/>
    </w:rPr>
  </w:style>
  <w:style w:type="character" w:styleId="1168">
    <w:name w:val="HTML 打字机"/>
    <w:next w:val="1168"/>
    <w:link w:val="1055"/>
    <w:rPr>
      <w:rFonts w:ascii="宋体" w:hAnsi="宋体" w:eastAsia="宋体" w:cs="宋体"/>
      <w:sz w:val="24"/>
      <w:szCs w:val="24"/>
    </w:rPr>
  </w:style>
  <w:style w:type="character" w:styleId="1169">
    <w:name w:val="超链接"/>
    <w:next w:val="1169"/>
    <w:link w:val="1055"/>
    <w:rPr>
      <w:rFonts w:ascii="Times New Roman" w:hAnsi="Times New Roman" w:eastAsia="宋体" w:cs="Times New Roman"/>
      <w:color w:val="0000ff"/>
      <w:u w:val="single"/>
    </w:rPr>
  </w:style>
  <w:style w:type="character" w:styleId="1170">
    <w:name w:val="HTML 代码"/>
    <w:next w:val="1170"/>
    <w:link w:val="1055"/>
    <w:rPr>
      <w:rFonts w:ascii="Courier New" w:hAnsi="Courier New" w:eastAsia="宋体" w:cs="Times New Roman"/>
      <w:sz w:val="20"/>
    </w:rPr>
  </w:style>
  <w:style w:type="character" w:styleId="1171">
    <w:name w:val="批注引用"/>
    <w:next w:val="1171"/>
    <w:link w:val="1055"/>
    <w:rPr>
      <w:rFonts w:ascii="Times New Roman" w:hAnsi="Times New Roman" w:eastAsia="宋体" w:cs="Times New Roman"/>
      <w:sz w:val="21"/>
      <w:szCs w:val="21"/>
    </w:rPr>
  </w:style>
  <w:style w:type="character" w:styleId="1172">
    <w:name w:val="脚注引用"/>
    <w:next w:val="1172"/>
    <w:link w:val="1055"/>
    <w:rPr>
      <w:rFonts w:ascii="宋体" w:hAnsi="宋体" w:eastAsia="宋体" w:cs="Times New Roman"/>
      <w:vertAlign w:val="superscript"/>
    </w:rPr>
  </w:style>
  <w:style w:type="paragraph" w:styleId="1173">
    <w:name w:val="普通文字"/>
    <w:basedOn w:val="1055"/>
    <w:next w:val="1055"/>
    <w:link w:val="1055"/>
    <w:rPr>
      <w:rFonts w:ascii="宋体" w:hAnsi="Times New Roman" w:eastAsia="宋体" w:cs="Times New Roman"/>
      <w:sz w:val="24"/>
      <w:szCs w:val="20"/>
    </w:rPr>
  </w:style>
  <w:style w:type="character" w:styleId="1174">
    <w:name w:val=" Char Char Char"/>
    <w:next w:val="1174"/>
    <w:link w:val="1175"/>
    <w:rPr>
      <w:rFonts w:ascii="Times New Roman" w:hAnsi="Times New Roman" w:eastAsia="宋体" w:cs="Times New Roman"/>
      <w:sz w:val="24"/>
      <w:szCs w:val="24"/>
    </w:rPr>
  </w:style>
  <w:style w:type="paragraph" w:styleId="1175">
    <w:name w:val=" Char"/>
    <w:basedOn w:val="1055"/>
    <w:next w:val="1175"/>
    <w:link w:val="1174"/>
    <w:pPr>
      <w:numPr>
        <w:ilvl w:val="0"/>
        <w:numId w:val="2"/>
      </w:numPr>
      <w:tabs>
        <w:tab w:val="left" w:pos="1080" w:leader="none"/>
      </w:tabs>
    </w:pPr>
    <w:rPr>
      <w:rFonts w:ascii="Times New Roman" w:hAnsi="Times New Roman" w:eastAsia="宋体" w:cs="Times New Roman"/>
      <w:sz w:val="24"/>
      <w:szCs w:val="24"/>
    </w:rPr>
  </w:style>
  <w:style w:type="paragraph" w:styleId="1176">
    <w:name w:val="列出段落1"/>
    <w:basedOn w:val="1055"/>
    <w:next w:val="1176"/>
    <w:link w:val="1055"/>
    <w:pPr>
      <w:ind w:firstLine="420"/>
    </w:pPr>
    <w:rPr>
      <w:rFonts w:ascii="Calibri" w:hAnsi="Calibri" w:eastAsia="宋体" w:cs="Times New Roman"/>
      <w:color w:val="000000"/>
      <w:spacing w:val="-8"/>
      <w:szCs w:val="22"/>
    </w:rPr>
  </w:style>
  <w:style w:type="character" w:styleId="1177">
    <w:name w:val="日期 Char1"/>
    <w:next w:val="1177"/>
    <w:link w:val="1055"/>
    <w:rPr>
      <w:rFonts w:ascii="Times New Roman" w:hAnsi="Times New Roman" w:eastAsia="宋体" w:cs="Times New Roman"/>
      <w:sz w:val="21"/>
      <w:szCs w:val="22"/>
    </w:rPr>
  </w:style>
  <w:style w:type="character" w:styleId="1178">
    <w:name w:val="书籍标题"/>
    <w:next w:val="1178"/>
    <w:link w:val="1055"/>
    <w:qFormat/>
    <w:rPr>
      <w:rFonts w:ascii="Times New Roman" w:hAnsi="Times New Roman" w:eastAsia="宋体" w:cs="Times New Roman"/>
      <w:b/>
      <w:bCs/>
      <w:smallCaps/>
      <w:spacing w:val="5"/>
    </w:rPr>
  </w:style>
  <w:style w:type="character" w:styleId="1179">
    <w:name w:val="文档结构图 Char2"/>
    <w:next w:val="1179"/>
    <w:link w:val="1055"/>
    <w:rPr>
      <w:rFonts w:ascii="Times New Roman" w:hAnsi="Times New Roman" w:eastAsia="宋体" w:cs="Times New Roman"/>
      <w:sz w:val="21"/>
      <w:szCs w:val="24"/>
      <w:shd w:val="clear" w:color="auto" w:fill="000080"/>
    </w:rPr>
  </w:style>
  <w:style w:type="character" w:styleId="1180">
    <w:name w:val=" Char Char16"/>
    <w:next w:val="1180"/>
    <w:link w:val="1055"/>
    <w:rPr>
      <w:rFonts w:ascii="Times New Roman" w:hAnsi="Times New Roman" w:eastAsia="宋体" w:cs="Times New Roman"/>
      <w:b/>
      <w:bCs/>
      <w:sz w:val="21"/>
      <w:szCs w:val="24"/>
    </w:rPr>
  </w:style>
  <w:style w:type="character" w:styleId="1181">
    <w:name w:val="font01"/>
    <w:next w:val="1181"/>
    <w:link w:val="1055"/>
    <w:rPr>
      <w:rFonts w:hint="eastAsia" w:ascii="宋体" w:hAnsi="宋体" w:eastAsia="宋体" w:cs="宋体"/>
      <w:i w:val="0"/>
      <w:color w:val="000000"/>
      <w:sz w:val="24"/>
      <w:szCs w:val="24"/>
      <w:u w:val="none"/>
    </w:rPr>
  </w:style>
  <w:style w:type="character" w:styleId="1182">
    <w:name w:val=" Char Char26"/>
    <w:next w:val="1182"/>
    <w:link w:val="1055"/>
    <w:rPr>
      <w:rFonts w:ascii="Arial" w:hAnsi="Arial" w:eastAsia="黑体" w:cs="Times New Roman"/>
      <w:b/>
      <w:sz w:val="24"/>
      <w:szCs w:val="24"/>
    </w:rPr>
  </w:style>
  <w:style w:type="character" w:styleId="1183">
    <w:name w:val="正文文本 Char Char"/>
    <w:next w:val="1183"/>
    <w:link w:val="1055"/>
    <w:rPr>
      <w:rFonts w:ascii="楷体_GB2312" w:hAnsi="Arial" w:eastAsia="楷体_GB2312" w:cs="Times New Roman"/>
      <w:sz w:val="28"/>
      <w:szCs w:val="28"/>
    </w:rPr>
  </w:style>
  <w:style w:type="character" w:styleId="1184">
    <w:name w:val=" Char Char33"/>
    <w:next w:val="1184"/>
    <w:link w:val="1055"/>
    <w:rPr>
      <w:rFonts w:ascii="黑体" w:hAnsi="Times New Roman" w:eastAsia="黑体" w:cs="Times New Roman"/>
      <w:b/>
      <w:bCs/>
      <w:sz w:val="32"/>
      <w:szCs w:val="32"/>
      <w:lang w:val="en-US" w:eastAsia="zh-CN" w:bidi="ar-SA"/>
    </w:rPr>
  </w:style>
  <w:style w:type="character" w:styleId="1185">
    <w:name w:val=" Char Char5"/>
    <w:next w:val="1185"/>
    <w:link w:val="1055"/>
    <w:rPr>
      <w:rFonts w:ascii="黑体" w:hAnsi="Times New Roman" w:eastAsia="黑体" w:cs="Times New Roman"/>
      <w:b/>
      <w:bCs/>
      <w:sz w:val="28"/>
      <w:szCs w:val="28"/>
    </w:rPr>
  </w:style>
  <w:style w:type="character" w:styleId="1186">
    <w:name w:val="Char Char9"/>
    <w:next w:val="1186"/>
    <w:link w:val="1055"/>
    <w:rPr>
      <w:rFonts w:ascii="Cambria" w:hAnsi="Cambria" w:eastAsia="宋体" w:cs="Times New Roman"/>
      <w:b/>
      <w:bCs/>
      <w:sz w:val="32"/>
      <w:szCs w:val="32"/>
    </w:rPr>
  </w:style>
  <w:style w:type="character" w:styleId="1187">
    <w:name w:val="正文文本缩进 2 Char Char"/>
    <w:next w:val="1187"/>
    <w:link w:val="1055"/>
    <w:rPr>
      <w:rFonts w:ascii="楷体_GB2312" w:hAnsi="Times New Roman" w:eastAsia="楷体_GB2312" w:cs="Times New Roman"/>
      <w:sz w:val="24"/>
      <w:szCs w:val="24"/>
      <w:lang w:val="en-US" w:eastAsia="zh-CN" w:bidi="ar-SA"/>
    </w:rPr>
  </w:style>
  <w:style w:type="character" w:styleId="1188">
    <w:name w:val="more"/>
    <w:next w:val="1188"/>
    <w:link w:val="1055"/>
    <w:rPr>
      <w:rFonts w:ascii="Times New Roman" w:hAnsi="Times New Roman" w:eastAsia="宋体" w:cs="Times New Roman"/>
    </w:rPr>
  </w:style>
  <w:style w:type="character" w:styleId="1189">
    <w:name w:val=" Char Char8"/>
    <w:next w:val="1189"/>
    <w:link w:val="1055"/>
    <w:rPr>
      <w:rFonts w:ascii="Times New Roman" w:hAnsi="Times New Roman" w:eastAsia="宋体" w:cs="Times New Roman"/>
      <w:sz w:val="28"/>
      <w:szCs w:val="24"/>
    </w:rPr>
  </w:style>
  <w:style w:type="character" w:styleId="1190">
    <w:name w:val="批注文字 Char Char"/>
    <w:next w:val="1190"/>
    <w:link w:val="1055"/>
    <w:rPr>
      <w:rFonts w:ascii="华文细黑" w:hAnsi="Cambria" w:eastAsia="华文细黑" w:cs="Cambria"/>
      <w:sz w:val="28"/>
      <w:szCs w:val="20"/>
    </w:rPr>
  </w:style>
  <w:style w:type="character" w:styleId="1191">
    <w:name w:val="listcontent1"/>
    <w:next w:val="1191"/>
    <w:link w:val="1055"/>
    <w:rPr>
      <w:rFonts w:ascii="ˎ̥" w:hAnsi="ˎ̥" w:eastAsia="宋体" w:cs="Times New Roman"/>
      <w:color w:val="000000"/>
      <w:sz w:val="19"/>
      <w:szCs w:val="19"/>
    </w:rPr>
  </w:style>
  <w:style w:type="character" w:styleId="1192">
    <w:name w:val="批注主题 Char1"/>
    <w:next w:val="1192"/>
    <w:link w:val="1055"/>
    <w:rPr>
      <w:rFonts w:ascii="Times New Roman" w:hAnsi="Times New Roman" w:eastAsia="宋体" w:cs="Times New Roman"/>
      <w:b/>
      <w:bCs/>
      <w:sz w:val="21"/>
      <w:szCs w:val="24"/>
    </w:rPr>
  </w:style>
  <w:style w:type="character" w:styleId="1193">
    <w:name w:val="副标题 字符"/>
    <w:next w:val="1193"/>
    <w:link w:val="1055"/>
    <w:rPr>
      <w:rFonts w:ascii="Cambria" w:hAnsi="Cambria" w:eastAsia="宋体" w:cs="Times New Roman"/>
      <w:b/>
      <w:bCs/>
      <w:sz w:val="32"/>
      <w:szCs w:val="32"/>
    </w:rPr>
  </w:style>
  <w:style w:type="character" w:styleId="1194">
    <w:name w:val="标题 3 字符"/>
    <w:next w:val="1194"/>
    <w:link w:val="1055"/>
    <w:rPr>
      <w:rFonts w:ascii="Times New Roman" w:hAnsi="Times New Roman" w:eastAsia="宋体" w:cs="Times New Roman"/>
      <w:b/>
      <w:bCs/>
      <w:sz w:val="32"/>
      <w:szCs w:val="32"/>
    </w:rPr>
  </w:style>
  <w:style w:type="character" w:styleId="1195">
    <w:name w:val="Char Char8"/>
    <w:next w:val="1195"/>
    <w:link w:val="1055"/>
    <w:rPr>
      <w:rFonts w:ascii="Times New Roman" w:hAnsi="Times New Roman" w:eastAsia="宋体" w:cs="Times New Roman"/>
      <w:b/>
      <w:bCs/>
      <w:sz w:val="44"/>
      <w:szCs w:val="44"/>
    </w:rPr>
  </w:style>
  <w:style w:type="character" w:styleId="1196">
    <w:name w:val="HTML Markup"/>
    <w:next w:val="1196"/>
    <w:link w:val="1055"/>
    <w:rPr>
      <w:rFonts w:ascii="Times New Roman" w:hAnsi="Times New Roman" w:eastAsia="宋体" w:cs="Times New Roman"/>
      <w:vanish/>
      <w:color w:val="ff0000"/>
    </w:rPr>
  </w:style>
  <w:style w:type="character" w:styleId="1197">
    <w:name w:val="表格正文 Char"/>
    <w:next w:val="1197"/>
    <w:link w:val="1055"/>
    <w:rPr>
      <w:rFonts w:ascii="Times New Roman" w:hAnsi="Times New Roman" w:eastAsia="宋体" w:cs="Times New Roman"/>
      <w:sz w:val="21"/>
      <w:szCs w:val="24"/>
    </w:rPr>
  </w:style>
  <w:style w:type="character" w:styleId="1198">
    <w:name w:val="表格 Char"/>
    <w:next w:val="1198"/>
    <w:link w:val="1055"/>
    <w:rPr>
      <w:rFonts w:ascii="Times New Roman" w:hAnsi="Times New Roman" w:eastAsia="宋体" w:cs="Times New Roman"/>
      <w:sz w:val="21"/>
      <w:szCs w:val="21"/>
      <w:lang w:val="en-US" w:eastAsia="zh-CN" w:bidi="ar-SA"/>
    </w:rPr>
  </w:style>
  <w:style w:type="character" w:styleId="1199">
    <w:name w:val="称呼 Char1"/>
    <w:next w:val="1199"/>
    <w:link w:val="1055"/>
    <w:rPr>
      <w:rFonts w:ascii="Times New Roman" w:hAnsi="Times New Roman" w:eastAsia="宋体" w:cs="Times New Roman"/>
      <w:sz w:val="21"/>
      <w:szCs w:val="24"/>
    </w:rPr>
  </w:style>
  <w:style w:type="character" w:styleId="1200">
    <w:name w:val="标题4 Char Char"/>
    <w:next w:val="1200"/>
    <w:link w:val="1201"/>
    <w:rPr>
      <w:rFonts w:ascii="Arial" w:hAnsi="Arial" w:eastAsia="宋体" w:cs="Times New Roman"/>
      <w:b/>
      <w:bCs/>
      <w:sz w:val="24"/>
      <w:szCs w:val="32"/>
    </w:rPr>
  </w:style>
  <w:style w:type="paragraph" w:styleId="1201">
    <w:name w:val="标题4"/>
    <w:basedOn w:val="1057"/>
    <w:next w:val="1106"/>
    <w:link w:val="1200"/>
    <w:pPr>
      <w:numPr>
        <w:ilvl w:val="0"/>
        <w:numId w:val="0"/>
      </w:numPr>
      <w:spacing w:line="413" w:lineRule="auto"/>
      <w:tabs>
        <w:tab w:val="clear" w:pos="567" w:leader="none"/>
      </w:tabs>
    </w:pPr>
    <w:rPr>
      <w:rFonts w:ascii="Times New Roman" w:hAnsi="Times New Roman" w:eastAsia="宋体" w:cs="Times New Roman"/>
      <w:sz w:val="24"/>
    </w:rPr>
  </w:style>
  <w:style w:type="character" w:styleId="1202">
    <w:name w:val=" Char Char34"/>
    <w:next w:val="1202"/>
    <w:link w:val="1055"/>
    <w:rPr>
      <w:rFonts w:ascii="Arial" w:hAnsi="Arial" w:eastAsia="黑体" w:cs="Times New Roman"/>
      <w:b/>
      <w:bCs/>
      <w:sz w:val="32"/>
      <w:szCs w:val="32"/>
    </w:rPr>
  </w:style>
  <w:style w:type="character" w:styleId="1203">
    <w:name w:val=" Char Char4"/>
    <w:next w:val="1203"/>
    <w:link w:val="1055"/>
    <w:rPr>
      <w:rFonts w:ascii="华文细黑" w:hAnsi="华文细黑" w:eastAsia="幼圆" w:cs="Tahoma"/>
      <w:b/>
      <w:sz w:val="28"/>
      <w:szCs w:val="32"/>
      <w:lang w:val="en-US" w:eastAsia="zh-CN" w:bidi="ar-SA"/>
    </w:rPr>
  </w:style>
  <w:style w:type="character" w:styleId="1204">
    <w:name w:val=" Char Char6"/>
    <w:next w:val="1204"/>
    <w:link w:val="1055"/>
    <w:rPr>
      <w:rFonts w:ascii="Times New Roman" w:hAnsi="Times New Roman" w:eastAsia="宋体" w:cs="Times New Roman"/>
      <w:sz w:val="21"/>
      <w:szCs w:val="24"/>
    </w:rPr>
  </w:style>
  <w:style w:type="character" w:styleId="1205">
    <w:name w:val="text_list1"/>
    <w:next w:val="1205"/>
    <w:link w:val="1055"/>
    <w:rPr>
      <w:rFonts w:ascii="Arial" w:hAnsi="Arial" w:eastAsia="宋体" w:cs="Arial"/>
      <w:color w:val="000000"/>
      <w:spacing w:val="272"/>
      <w:sz w:val="16"/>
      <w:szCs w:val="16"/>
    </w:rPr>
  </w:style>
  <w:style w:type="character" w:styleId="1206">
    <w:name w:val="标题 Char1"/>
    <w:next w:val="1206"/>
    <w:link w:val="1055"/>
    <w:rPr>
      <w:rFonts w:ascii="Calibri Light" w:hAnsi="Calibri Light" w:eastAsia="宋体" w:cs="Times New Roman"/>
      <w:b/>
      <w:bCs/>
      <w:sz w:val="32"/>
      <w:szCs w:val="32"/>
    </w:rPr>
  </w:style>
  <w:style w:type="character" w:styleId="1207">
    <w:name w:val="Comment"/>
    <w:next w:val="1207"/>
    <w:link w:val="1055"/>
    <w:rPr>
      <w:rFonts w:ascii="Times New Roman" w:hAnsi="Times New Roman" w:eastAsia="宋体" w:cs="Times New Roman"/>
      <w:vanish/>
    </w:rPr>
  </w:style>
  <w:style w:type="character" w:styleId="1208">
    <w:name w:val="Char Char"/>
    <w:next w:val="1208"/>
    <w:link w:val="1055"/>
    <w:rPr>
      <w:rFonts w:ascii="Times New Roman" w:hAnsi="Times New Roman" w:eastAsia="宋体" w:cs="Times New Roman"/>
      <w:sz w:val="18"/>
      <w:szCs w:val="18"/>
      <w:lang w:bidi="ar-SA"/>
    </w:rPr>
  </w:style>
  <w:style w:type="character" w:styleId="1209">
    <w:name w:val="文档结构图 Char1"/>
    <w:next w:val="1209"/>
    <w:link w:val="1055"/>
    <w:rPr>
      <w:rFonts w:ascii="Microsoft YaHei UI" w:hAnsi="Times New Roman" w:eastAsia="Microsoft YaHei UI" w:cs="Times New Roman"/>
      <w:sz w:val="18"/>
      <w:szCs w:val="18"/>
    </w:rPr>
  </w:style>
  <w:style w:type="character" w:styleId="1210">
    <w:name w:val="Char Char3"/>
    <w:next w:val="1210"/>
    <w:link w:val="1055"/>
    <w:rPr>
      <w:rFonts w:ascii="Times New Roman" w:hAnsi="Times New Roman" w:eastAsia="宋体" w:cs="Times New Roman"/>
      <w:sz w:val="18"/>
      <w:szCs w:val="18"/>
      <w:lang w:bidi="ar-SA"/>
    </w:rPr>
  </w:style>
  <w:style w:type="character" w:styleId="1211">
    <w:name w:val="页脚 字符"/>
    <w:next w:val="1211"/>
    <w:link w:val="1055"/>
    <w:rPr>
      <w:rFonts w:ascii="Times New Roman" w:hAnsi="Times New Roman" w:eastAsia="宋体" w:cs="Times New Roman"/>
      <w:sz w:val="18"/>
      <w:szCs w:val="18"/>
    </w:rPr>
  </w:style>
  <w:style w:type="character" w:styleId="1212">
    <w:name w:val="Char Char11"/>
    <w:next w:val="1212"/>
    <w:link w:val="1055"/>
    <w:rPr>
      <w:rFonts w:ascii="宋体" w:hAnsi="宋体" w:eastAsia="宋体" w:cs="Times New Roman"/>
      <w:b/>
      <w:bCs/>
      <w:sz w:val="21"/>
      <w:szCs w:val="24"/>
      <w:lang w:val="en-US" w:eastAsia="zh-CN" w:bidi="ar-SA"/>
    </w:rPr>
  </w:style>
  <w:style w:type="character" w:styleId="1213">
    <w:name w:val="标题 字符"/>
    <w:next w:val="1213"/>
    <w:link w:val="1055"/>
    <w:rPr>
      <w:rFonts w:ascii="Cambria" w:hAnsi="Cambria" w:eastAsia="宋体" w:cs="Times New Roman"/>
      <w:b/>
      <w:bCs/>
      <w:sz w:val="32"/>
      <w:szCs w:val="32"/>
    </w:rPr>
  </w:style>
  <w:style w:type="character" w:styleId="1214">
    <w:name w:val="CITE"/>
    <w:next w:val="1214"/>
    <w:link w:val="1055"/>
    <w:rPr>
      <w:rFonts w:ascii="Times New Roman" w:hAnsi="Times New Roman" w:eastAsia="宋体" w:cs="Times New Roman"/>
      <w:i/>
    </w:rPr>
  </w:style>
  <w:style w:type="character" w:styleId="1215">
    <w:name w:val="case31"/>
    <w:next w:val="1215"/>
    <w:link w:val="1055"/>
    <w:rPr>
      <w:rFonts w:eastAsia="宋体" w:cs="Times New Roman"/>
      <w:spacing w:val="390"/>
      <w:sz w:val="21"/>
      <w:szCs w:val="21"/>
    </w:rPr>
  </w:style>
  <w:style w:type="character" w:styleId="1216">
    <w:name w:val="批注主题 字符"/>
    <w:next w:val="1216"/>
    <w:link w:val="1055"/>
    <w:rPr>
      <w:rFonts w:ascii="宋体" w:hAnsi="Times New Roman" w:eastAsia="宋体" w:cs="Times New Roman"/>
      <w:b/>
      <w:bCs/>
      <w:sz w:val="28"/>
    </w:rPr>
  </w:style>
  <w:style w:type="character" w:styleId="1217">
    <w:name w:val=" Char Char11"/>
    <w:next w:val="1217"/>
    <w:link w:val="1055"/>
    <w:rPr>
      <w:rFonts w:ascii="楷体_GB2312" w:hAnsi="Times New Roman" w:eastAsia="楷体_GB2312" w:cs="Times New Roman"/>
      <w:b/>
      <w:sz w:val="28"/>
      <w:szCs w:val="24"/>
    </w:rPr>
  </w:style>
  <w:style w:type="character" w:styleId="1218">
    <w:name w:val="Char Char12"/>
    <w:next w:val="1218"/>
    <w:link w:val="1055"/>
    <w:rPr>
      <w:rFonts w:ascii="Times New Roman" w:hAnsi="Times New Roman" w:eastAsia="宋体" w:cs="Times New Roman"/>
      <w:sz w:val="30"/>
      <w:szCs w:val="24"/>
      <w:lang w:bidi="ar-SA"/>
    </w:rPr>
  </w:style>
  <w:style w:type="character" w:styleId="1219">
    <w:name w:val="b"/>
    <w:next w:val="1219"/>
    <w:link w:val="1055"/>
    <w:rPr>
      <w:rFonts w:ascii="Times New Roman" w:hAnsi="Times New Roman" w:eastAsia="宋体" w:cs="Times New Roman"/>
    </w:rPr>
  </w:style>
  <w:style w:type="character" w:styleId="1220">
    <w:name w:val="明显参考"/>
    <w:next w:val="1220"/>
    <w:link w:val="1055"/>
    <w:qFormat/>
    <w:rPr>
      <w:rFonts w:ascii="Times New Roman" w:hAnsi="Times New Roman" w:eastAsia="宋体" w:cs="Times New Roman"/>
      <w:b/>
      <w:bCs/>
      <w:smallCaps/>
      <w:color w:val="c0504d"/>
      <w:spacing w:val="5"/>
      <w:u w:val="single"/>
    </w:rPr>
  </w:style>
  <w:style w:type="character" w:styleId="1221">
    <w:name w:val="标题 5 字符"/>
    <w:next w:val="1221"/>
    <w:link w:val="1055"/>
    <w:rPr>
      <w:rFonts w:ascii="Times New Roman" w:hAnsi="Times New Roman" w:eastAsia="宋体" w:cs="Times New Roman"/>
      <w:b/>
      <w:bCs/>
      <w:sz w:val="28"/>
      <w:szCs w:val="28"/>
    </w:rPr>
  </w:style>
  <w:style w:type="character" w:styleId="1222">
    <w:name w:val=" Char Char1"/>
    <w:next w:val="1222"/>
    <w:link w:val="1055"/>
    <w:rPr>
      <w:rFonts w:ascii="幼圆" w:hAnsi="Tahoma" w:eastAsia="幼圆" w:cs="Tahoma"/>
      <w:b/>
      <w:bCs/>
      <w:sz w:val="32"/>
      <w:szCs w:val="32"/>
      <w:lang w:val="en-US" w:eastAsia="zh-CN" w:bidi="ar-SA"/>
    </w:rPr>
  </w:style>
  <w:style w:type="character" w:styleId="1223">
    <w:name w:val="样式 三号 下划线"/>
    <w:next w:val="1223"/>
    <w:link w:val="1055"/>
    <w:rPr>
      <w:rFonts w:ascii="Times New Roman" w:hAnsi="Times New Roman" w:eastAsia="宋体" w:cs="Times New Roman"/>
      <w:sz w:val="28"/>
      <w:u w:val="single"/>
    </w:rPr>
  </w:style>
  <w:style w:type="character" w:styleId="1224">
    <w:name w:val="正文首行缩进 Char1"/>
    <w:next w:val="1224"/>
    <w:link w:val="1055"/>
    <w:rPr>
      <w:rFonts w:ascii="Times New Roman" w:hAnsi="Times New Roman" w:eastAsia="宋体" w:cs="Times New Roman"/>
    </w:rPr>
  </w:style>
  <w:style w:type="character" w:styleId="1225">
    <w:name w:val="页脚 Char1"/>
    <w:next w:val="1225"/>
    <w:link w:val="1055"/>
    <w:rPr>
      <w:rFonts w:ascii="Times New Roman" w:hAnsi="Times New Roman" w:eastAsia="宋体" w:cs="Times New Roman"/>
      <w:sz w:val="18"/>
      <w:szCs w:val="18"/>
    </w:rPr>
  </w:style>
  <w:style w:type="character" w:styleId="1226">
    <w:name w:val="明显引用 Char2"/>
    <w:next w:val="1226"/>
    <w:link w:val="1055"/>
    <w:rPr>
      <w:rFonts w:ascii="Times New Roman" w:hAnsi="Times New Roman" w:eastAsia="宋体" w:cs="Times New Roman"/>
      <w:b/>
      <w:bCs/>
      <w:i/>
      <w:iCs/>
      <w:color w:val="4f81bd"/>
      <w:szCs w:val="24"/>
    </w:rPr>
  </w:style>
  <w:style w:type="character" w:styleId="1227">
    <w:name w:val="引用 Char1"/>
    <w:next w:val="1227"/>
    <w:link w:val="1055"/>
    <w:rPr>
      <w:rFonts w:ascii="Times New Roman" w:hAnsi="Times New Roman" w:eastAsia="宋体" w:cs="Times New Roman"/>
      <w:i/>
      <w:iCs/>
      <w:color w:val="000000"/>
      <w:sz w:val="21"/>
      <w:szCs w:val="24"/>
    </w:rPr>
  </w:style>
  <w:style w:type="character" w:styleId="1228">
    <w:name w:val=" Char Char23"/>
    <w:next w:val="1228"/>
    <w:link w:val="1055"/>
    <w:rPr>
      <w:rFonts w:ascii="Arial" w:hAnsi="Arial" w:eastAsia="黑体" w:cs="Times New Roman"/>
      <w:sz w:val="21"/>
      <w:szCs w:val="24"/>
    </w:rPr>
  </w:style>
  <w:style w:type="character" w:styleId="1229">
    <w:name w:val="明显强调"/>
    <w:next w:val="1229"/>
    <w:link w:val="1055"/>
    <w:qFormat/>
    <w:rPr>
      <w:rFonts w:ascii="Times New Roman" w:hAnsi="Times New Roman" w:eastAsia="宋体" w:cs="Times New Roman"/>
      <w:b/>
      <w:bCs/>
      <w:i/>
      <w:iCs/>
      <w:color w:val="4f81bd"/>
    </w:rPr>
  </w:style>
  <w:style w:type="character" w:styleId="1230">
    <w:name w:val="标题 2 字符"/>
    <w:next w:val="1230"/>
    <w:link w:val="1055"/>
    <w:rPr>
      <w:rFonts w:ascii="Cambria" w:hAnsi="Cambria" w:eastAsia="宋体" w:cs="Times New Roman"/>
      <w:b/>
      <w:bCs/>
      <w:sz w:val="32"/>
      <w:szCs w:val="32"/>
    </w:rPr>
  </w:style>
  <w:style w:type="character" w:styleId="1231">
    <w:name w:val="HTML 预设格式 Char1"/>
    <w:next w:val="1231"/>
    <w:link w:val="1055"/>
    <w:rPr>
      <w:rFonts w:ascii="Courier New" w:hAnsi="Courier New" w:eastAsia="宋体" w:cs="Courier New"/>
    </w:rPr>
  </w:style>
  <w:style w:type="character" w:styleId="1232">
    <w:name w:val="Char Char Char Char Char Char Char Char Char Char2"/>
    <w:next w:val="1232"/>
    <w:link w:val="1055"/>
    <w:rPr>
      <w:rFonts w:hint="eastAsia" w:ascii="宋体" w:hAnsi="宋体" w:eastAsia="宋体" w:cs="Times New Roman"/>
      <w:b/>
      <w:bCs/>
      <w:sz w:val="32"/>
      <w:szCs w:val="44"/>
      <w:lang w:val="en-US" w:eastAsia="zh-CN" w:bidi="ar-SA"/>
    </w:rPr>
  </w:style>
  <w:style w:type="character" w:styleId="1233">
    <w:name w:val="页眉 字符"/>
    <w:next w:val="1233"/>
    <w:link w:val="1055"/>
    <w:rPr>
      <w:rFonts w:ascii="Times New Roman" w:hAnsi="Times New Roman" w:eastAsia="宋体" w:cs="Times New Roman"/>
      <w:sz w:val="18"/>
      <w:szCs w:val="18"/>
    </w:rPr>
  </w:style>
  <w:style w:type="character" w:styleId="1234">
    <w:name w:val="引用 字符"/>
    <w:next w:val="1234"/>
    <w:link w:val="1055"/>
    <w:rPr>
      <w:rFonts w:ascii="Times New Roman" w:hAnsi="Times New Roman" w:eastAsia="宋体" w:cs="Times New Roman"/>
      <w:i/>
      <w:iCs/>
      <w:color w:val="000000"/>
      <w:sz w:val="21"/>
      <w:szCs w:val="22"/>
    </w:rPr>
  </w:style>
  <w:style w:type="character" w:styleId="1235">
    <w:name w:val="CODE"/>
    <w:next w:val="1235"/>
    <w:link w:val="1055"/>
    <w:rPr>
      <w:rFonts w:ascii="华文细黑" w:hAnsi="华文细黑" w:eastAsia="宋体" w:cs="Times New Roman"/>
      <w:sz w:val="20"/>
    </w:rPr>
  </w:style>
  <w:style w:type="character" w:styleId="1236">
    <w:name w:val=" Char Char12"/>
    <w:next w:val="1236"/>
    <w:link w:val="1055"/>
    <w:rPr>
      <w:rFonts w:ascii="Times New Roman" w:hAnsi="Times New Roman" w:eastAsia="宋体" w:cs="Times New Roman"/>
      <w:sz w:val="18"/>
      <w:szCs w:val="18"/>
      <w:lang w:val="en-US" w:eastAsia="zh-CN" w:bidi="ar-SA"/>
    </w:rPr>
  </w:style>
  <w:style w:type="character" w:styleId="1237">
    <w:name w:val="标题 Char2"/>
    <w:next w:val="1237"/>
    <w:link w:val="1055"/>
    <w:rPr>
      <w:rFonts w:ascii="Cambria" w:hAnsi="Cambria" w:eastAsia="宋体" w:cs="Times New Roman"/>
      <w:b/>
      <w:bCs/>
      <w:sz w:val="32"/>
      <w:szCs w:val="32"/>
    </w:rPr>
  </w:style>
  <w:style w:type="character" w:styleId="1238">
    <w:name w:val=" Char Char27"/>
    <w:next w:val="1238"/>
    <w:link w:val="1055"/>
    <w:rPr>
      <w:rFonts w:ascii="楷体_GB2312" w:hAnsi="Times New Roman" w:eastAsia="楷体_GB2312" w:cs="Times New Roman"/>
      <w:sz w:val="24"/>
      <w:szCs w:val="24"/>
    </w:rPr>
  </w:style>
  <w:style w:type="character" w:styleId="1239">
    <w:name w:val=" Char Char"/>
    <w:next w:val="1239"/>
    <w:link w:val="1055"/>
    <w:rPr>
      <w:rFonts w:ascii="Times New Roman" w:hAnsi="Times New Roman" w:eastAsia="华文细黑" w:cs="Times New Roman"/>
      <w:b/>
      <w:bCs/>
      <w:sz w:val="21"/>
      <w:szCs w:val="24"/>
      <w:lang w:val="en-US" w:eastAsia="zh-CN" w:bidi="ar-SA"/>
    </w:rPr>
  </w:style>
  <w:style w:type="character" w:styleId="1240">
    <w:name w:val="font"/>
    <w:next w:val="1240"/>
    <w:link w:val="1055"/>
    <w:rPr>
      <w:rFonts w:ascii="Times New Roman" w:hAnsi="Times New Roman" w:eastAsia="宋体" w:cs="Times New Roman"/>
    </w:rPr>
  </w:style>
  <w:style w:type="character" w:styleId="1241">
    <w:name w:val="Char Char2"/>
    <w:next w:val="1241"/>
    <w:link w:val="1055"/>
    <w:rPr>
      <w:rFonts w:ascii="黑体" w:hAnsi="宋体" w:eastAsia="黑体" w:cs="Times New Roman"/>
      <w:caps/>
      <w:sz w:val="30"/>
      <w:szCs w:val="30"/>
      <w:lang w:val="en-US" w:eastAsia="zh-CN" w:bidi="ar-SA"/>
    </w:rPr>
  </w:style>
  <w:style w:type="character" w:styleId="1242">
    <w:name w:val="表格 Char Char"/>
    <w:next w:val="1242"/>
    <w:link w:val="1243"/>
    <w:rPr>
      <w:rFonts w:ascii="Times New Roman" w:hAnsi="Times New Roman" w:eastAsia="宋体" w:cs="Times New Roman"/>
      <w:sz w:val="21"/>
      <w:szCs w:val="21"/>
      <w:lang w:val="en-US" w:eastAsia="zh-CN" w:bidi="ar-SA"/>
    </w:rPr>
  </w:style>
  <w:style w:type="paragraph" w:styleId="1243">
    <w:name w:val="表格"/>
    <w:basedOn w:val="1055"/>
    <w:next w:val="1243"/>
    <w:link w:val="1242"/>
    <w:pPr>
      <w:jc w:val="center"/>
    </w:pPr>
    <w:rPr>
      <w:rFonts w:ascii="Times New Roman" w:hAnsi="Times New Roman" w:eastAsia="宋体" w:cs="Times New Roman"/>
      <w:sz w:val="21"/>
      <w:szCs w:val="21"/>
    </w:rPr>
  </w:style>
  <w:style w:type="character" w:styleId="1244">
    <w:name w:val="结束语 Char1"/>
    <w:next w:val="1244"/>
    <w:link w:val="1055"/>
    <w:rPr>
      <w:rFonts w:ascii="Times New Roman" w:hAnsi="Times New Roman" w:eastAsia="宋体" w:cs="Times New Roman"/>
      <w:sz w:val="21"/>
      <w:szCs w:val="24"/>
    </w:rPr>
  </w:style>
  <w:style w:type="character" w:styleId="1245">
    <w:name w:val="Char Char14"/>
    <w:next w:val="1245"/>
    <w:link w:val="1055"/>
    <w:rPr>
      <w:rFonts w:ascii="楷体_GB2312" w:hAnsi="Arial" w:eastAsia="楷体_GB2312" w:cs="Times New Roman"/>
      <w:sz w:val="28"/>
      <w:szCs w:val="24"/>
    </w:rPr>
  </w:style>
  <w:style w:type="character" w:styleId="1246">
    <w:name w:val=" Char Char7"/>
    <w:next w:val="1246"/>
    <w:link w:val="1055"/>
    <w:rPr>
      <w:rFonts w:ascii="幼圆" w:hAnsi="幼圆" w:eastAsia="Times New Roman" w:cs="Times New Roman"/>
      <w:b/>
      <w:bCs/>
      <w:sz w:val="32"/>
      <w:szCs w:val="32"/>
    </w:rPr>
  </w:style>
  <w:style w:type="character" w:styleId="1247">
    <w:name w:val="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字 字元 字元 字元 字元 字元 字元 字元 字元 字元 字元 字元 Char,一般文字 字元 字元 Char"/>
    <w:next w:val="1247"/>
    <w:link w:val="1055"/>
    <w:rPr>
      <w:rFonts w:ascii="宋体" w:hAnsi="Courier New" w:eastAsia="宋体" w:cs="Times New Roman"/>
      <w:sz w:val="21"/>
      <w:lang w:val="en-US" w:eastAsia="zh-CN" w:bidi="ar-SA"/>
    </w:rPr>
  </w:style>
  <w:style w:type="character" w:styleId="1248">
    <w:name w:val="l15 Char"/>
    <w:next w:val="1248"/>
    <w:link w:val="1055"/>
    <w:rPr>
      <w:rFonts w:eastAsia="宋体" w:cs="Times New Roman"/>
      <w:color w:val="000000"/>
      <w:sz w:val="23"/>
      <w:szCs w:val="23"/>
    </w:rPr>
  </w:style>
  <w:style w:type="character" w:styleId="1249">
    <w:name w:val="Char Char15"/>
    <w:next w:val="1249"/>
    <w:link w:val="1055"/>
    <w:rPr>
      <w:rFonts w:ascii="仿宋_GB2312" w:hAnsi="Times New Roman" w:eastAsia="宋体" w:cs="Times New Roman"/>
      <w:sz w:val="24"/>
      <w:szCs w:val="24"/>
      <w:shd w:val="clear" w:color="auto" w:fill="000080"/>
    </w:rPr>
  </w:style>
  <w:style w:type="character" w:styleId="1250">
    <w:name w:val="font21"/>
    <w:next w:val="1250"/>
    <w:link w:val="1055"/>
    <w:rPr>
      <w:rFonts w:hint="eastAsia" w:ascii="宋体" w:hAnsi="宋体" w:eastAsia="宋体" w:cs="宋体"/>
      <w:i w:val="0"/>
      <w:color w:val="000000"/>
      <w:sz w:val="24"/>
      <w:szCs w:val="24"/>
      <w:u w:val="none"/>
    </w:rPr>
  </w:style>
  <w:style w:type="character" w:styleId="1251">
    <w:name w:val="Variable"/>
    <w:next w:val="1251"/>
    <w:link w:val="1055"/>
    <w:rPr>
      <w:rFonts w:ascii="Times New Roman" w:hAnsi="Times New Roman" w:eastAsia="宋体" w:cs="Times New Roman"/>
      <w:i/>
    </w:rPr>
  </w:style>
  <w:style w:type="character" w:styleId="1252">
    <w:name w:val="表格正文 Char Char"/>
    <w:next w:val="1252"/>
    <w:link w:val="1253"/>
    <w:rPr>
      <w:rFonts w:ascii="Times New Roman" w:hAnsi="Times New Roman" w:eastAsia="宋体" w:cs="Times New Roman"/>
      <w:sz w:val="21"/>
      <w:szCs w:val="24"/>
    </w:rPr>
  </w:style>
  <w:style w:type="paragraph" w:styleId="1253">
    <w:name w:val="表格正文"/>
    <w:basedOn w:val="1055"/>
    <w:next w:val="1253"/>
    <w:link w:val="1252"/>
    <w:rPr>
      <w:rFonts w:ascii="Times New Roman" w:hAnsi="Times New Roman" w:eastAsia="宋体" w:cs="Times New Roman"/>
      <w:sz w:val="21"/>
      <w:szCs w:val="24"/>
    </w:rPr>
  </w:style>
  <w:style w:type="character" w:styleId="1254">
    <w:name w:val="textcontents"/>
    <w:next w:val="1254"/>
    <w:link w:val="1055"/>
    <w:rPr>
      <w:rFonts w:ascii="Times New Roman" w:hAnsi="Times New Roman" w:eastAsia="宋体" w:cs="Cambria"/>
    </w:rPr>
  </w:style>
  <w:style w:type="character" w:styleId="1255">
    <w:name w:val=" Char Char25"/>
    <w:next w:val="1255"/>
    <w:link w:val="1055"/>
    <w:rPr>
      <w:rFonts w:ascii="Times New Roman" w:hAnsi="Times New Roman" w:eastAsia="宋体" w:cs="Times New Roman"/>
      <w:b/>
      <w:sz w:val="24"/>
      <w:szCs w:val="24"/>
    </w:rPr>
  </w:style>
  <w:style w:type="character" w:styleId="1256">
    <w:name w:val="Char Char16"/>
    <w:next w:val="1256"/>
    <w:link w:val="1055"/>
    <w:rPr>
      <w:rFonts w:ascii="Arial" w:hAnsi="Arial" w:eastAsia="黑体" w:cs="Times New Roman"/>
      <w:b/>
      <w:sz w:val="24"/>
      <w:szCs w:val="24"/>
      <w:lang w:val="en-US" w:eastAsia="zh-CN" w:bidi="ar-SA"/>
    </w:rPr>
  </w:style>
  <w:style w:type="character" w:styleId="1257">
    <w:name w:val="itm1"/>
    <w:next w:val="1257"/>
    <w:link w:val="1055"/>
    <w:rPr>
      <w:rFonts w:hint="eastAsia" w:ascii="宋体" w:hAnsi="宋体" w:eastAsia="宋体" w:cs="Times New Roman"/>
      <w:sz w:val="21"/>
      <w:szCs w:val="21"/>
    </w:rPr>
  </w:style>
  <w:style w:type="character" w:styleId="1258">
    <w:name w:val=" Char Char35"/>
    <w:next w:val="1258"/>
    <w:link w:val="1055"/>
    <w:rPr>
      <w:rFonts w:ascii="黑体" w:hAnsi="Times New Roman" w:eastAsia="黑体" w:cs="Times New Roman"/>
      <w:b/>
      <w:bCs/>
      <w:sz w:val="44"/>
      <w:szCs w:val="44"/>
    </w:rPr>
  </w:style>
  <w:style w:type="character" w:styleId="1259">
    <w:name w:val="Typewriter"/>
    <w:next w:val="1259"/>
    <w:link w:val="1055"/>
    <w:rPr>
      <w:rFonts w:ascii="华文细黑" w:hAnsi="华文细黑" w:eastAsia="宋体" w:cs="Times New Roman"/>
      <w:sz w:val="20"/>
    </w:rPr>
  </w:style>
  <w:style w:type="character" w:styleId="1260">
    <w:name w:val="标题 9 字符"/>
    <w:next w:val="1260"/>
    <w:link w:val="1055"/>
    <w:rPr>
      <w:rFonts w:ascii="Cambria" w:hAnsi="Cambria" w:eastAsia="宋体" w:cs="Times New Roman"/>
      <w:sz w:val="21"/>
      <w:szCs w:val="21"/>
    </w:rPr>
  </w:style>
  <w:style w:type="character" w:styleId="1261">
    <w:name w:val="标题 1 字符"/>
    <w:next w:val="1261"/>
    <w:link w:val="1055"/>
    <w:rPr>
      <w:rFonts w:ascii="Times New Roman" w:hAnsi="Times New Roman" w:eastAsia="宋体" w:cs="Times New Roman"/>
      <w:b/>
      <w:bCs/>
      <w:sz w:val="44"/>
      <w:szCs w:val="44"/>
    </w:rPr>
  </w:style>
  <w:style w:type="character" w:styleId="1262">
    <w:name w:val="日期 字符"/>
    <w:next w:val="1262"/>
    <w:link w:val="1055"/>
    <w:rPr>
      <w:rFonts w:ascii="宋体" w:hAnsi="Times New Roman" w:eastAsia="宋体" w:cs="Times New Roman"/>
      <w:sz w:val="28"/>
    </w:rPr>
  </w:style>
  <w:style w:type="character" w:styleId="1263">
    <w:name w:val="普通正文 Char Char"/>
    <w:next w:val="1263"/>
    <w:link w:val="1264"/>
    <w:rPr>
      <w:rFonts w:ascii="Arial" w:hAnsi="Arial" w:eastAsia="宋体" w:cs="Times New Roman"/>
      <w:sz w:val="24"/>
      <w:szCs w:val="24"/>
      <w:lang w:bidi="ar-SA"/>
    </w:rPr>
  </w:style>
  <w:style w:type="paragraph" w:styleId="1264">
    <w:name w:val="普通正文"/>
    <w:basedOn w:val="1055"/>
    <w:next w:val="1264"/>
    <w:link w:val="1263"/>
    <w:pPr>
      <w:ind w:firstLine="480"/>
      <w:spacing w:before="120" w:after="120" w:line="500" w:lineRule="exact"/>
    </w:pPr>
    <w:rPr>
      <w:rFonts w:ascii="Arial" w:hAnsi="Arial" w:eastAsia="宋体" w:cs="Times New Roman"/>
      <w:sz w:val="24"/>
      <w:szCs w:val="24"/>
    </w:rPr>
  </w:style>
  <w:style w:type="character" w:styleId="1265">
    <w:name w:val="标题 8 字符"/>
    <w:next w:val="1265"/>
    <w:link w:val="1055"/>
    <w:rPr>
      <w:rFonts w:ascii="Cambria" w:hAnsi="Cambria" w:eastAsia="宋体" w:cs="Times New Roman"/>
      <w:sz w:val="24"/>
      <w:szCs w:val="24"/>
    </w:rPr>
  </w:style>
  <w:style w:type="character" w:styleId="1266">
    <w:name w:val=" Char Char28"/>
    <w:next w:val="1266"/>
    <w:link w:val="1055"/>
    <w:rPr>
      <w:rFonts w:ascii="黑体" w:hAnsi="Times New Roman" w:eastAsia="黑体" w:cs="Times New Roman"/>
      <w:b/>
      <w:bCs/>
      <w:sz w:val="32"/>
      <w:szCs w:val="32"/>
    </w:rPr>
  </w:style>
  <w:style w:type="character" w:styleId="1267">
    <w:name w:val=" Char Char3"/>
    <w:next w:val="1267"/>
    <w:link w:val="1055"/>
    <w:rPr>
      <w:rFonts w:ascii="幼圆" w:hAnsi="华文细黑" w:eastAsia="幼圆" w:cs="Tahoma"/>
      <w:b/>
      <w:bCs/>
      <w:sz w:val="24"/>
      <w:szCs w:val="24"/>
      <w:lang w:val="en-US" w:eastAsia="zh-CN" w:bidi="ar-SA"/>
    </w:rPr>
  </w:style>
  <w:style w:type="character" w:styleId="1268">
    <w:name w:val="明显引用 Char3"/>
    <w:next w:val="1268"/>
    <w:link w:val="1055"/>
    <w:rPr>
      <w:rFonts w:ascii="Times New Roman" w:hAnsi="Times New Roman" w:eastAsia="宋体" w:cs="Times New Roman"/>
      <w:i/>
      <w:iCs/>
      <w:color w:val="5b9bd5"/>
      <w:sz w:val="21"/>
      <w:szCs w:val="24"/>
    </w:rPr>
  </w:style>
  <w:style w:type="character" w:styleId="1269">
    <w:name w:val="纯文本 Char1"/>
    <w:next w:val="1269"/>
    <w:link w:val="1055"/>
    <w:rPr>
      <w:rFonts w:ascii="宋体" w:hAnsi="Courier New" w:eastAsia="宋体" w:cs="Courier New"/>
      <w:sz w:val="21"/>
      <w:szCs w:val="21"/>
    </w:rPr>
  </w:style>
  <w:style w:type="character" w:styleId="1270">
    <w:name w:val="Char Char1"/>
    <w:next w:val="1270"/>
    <w:link w:val="1055"/>
    <w:rPr>
      <w:rFonts w:ascii="Times New Roman" w:hAnsi="Times New Roman" w:eastAsia="宋体" w:cs="Times New Roman"/>
      <w:sz w:val="28"/>
      <w:szCs w:val="24"/>
      <w:lang w:bidi="ar-SA"/>
    </w:rPr>
  </w:style>
  <w:style w:type="character" w:styleId="1271">
    <w:name w:val="明显引用 字符"/>
    <w:next w:val="1271"/>
    <w:link w:val="1055"/>
    <w:rPr>
      <w:rFonts w:ascii="Times New Roman" w:hAnsi="Times New Roman" w:eastAsia="宋体" w:cs="Times New Roman"/>
      <w:b/>
      <w:bCs/>
      <w:i/>
      <w:iCs/>
      <w:color w:val="4f81bd"/>
      <w:sz w:val="21"/>
      <w:szCs w:val="22"/>
    </w:rPr>
  </w:style>
  <w:style w:type="character" w:styleId="1272">
    <w:name w:val="Keyboard"/>
    <w:next w:val="1272"/>
    <w:link w:val="1055"/>
    <w:rPr>
      <w:rFonts w:ascii="华文细黑" w:hAnsi="华文细黑" w:eastAsia="宋体" w:cs="Times New Roman"/>
      <w:b/>
      <w:sz w:val="20"/>
    </w:rPr>
  </w:style>
  <w:style w:type="character" w:styleId="1273">
    <w:name w:val=" Char Char13"/>
    <w:next w:val="1273"/>
    <w:link w:val="1055"/>
    <w:rPr>
      <w:rFonts w:ascii="Times New Roman" w:hAnsi="Times New Roman" w:eastAsia="宋体" w:cs="Times New Roman"/>
      <w:sz w:val="28"/>
      <w:szCs w:val="24"/>
    </w:rPr>
  </w:style>
  <w:style w:type="character" w:styleId="1274">
    <w:name w:val="+正文 Char3"/>
    <w:next w:val="1274"/>
    <w:link w:val="1275"/>
    <w:rPr>
      <w:rFonts w:ascii="Times New Roman" w:hAnsi="Times New Roman" w:eastAsia="宋体" w:cs="Times New Roman"/>
      <w:sz w:val="24"/>
      <w:szCs w:val="28"/>
      <w:lang w:bidi="ar-SA"/>
    </w:rPr>
  </w:style>
  <w:style w:type="paragraph" w:styleId="1275">
    <w:name w:val="+正文"/>
    <w:basedOn w:val="1055"/>
    <w:next w:val="1275"/>
    <w:link w:val="1274"/>
    <w:pPr>
      <w:ind w:firstLine="200"/>
      <w:spacing w:line="360" w:lineRule="auto"/>
    </w:pPr>
    <w:rPr>
      <w:rFonts w:ascii="Times New Roman" w:hAnsi="Times New Roman" w:eastAsia="宋体" w:cs="Times New Roman"/>
      <w:sz w:val="24"/>
      <w:szCs w:val="28"/>
    </w:rPr>
  </w:style>
  <w:style w:type="character" w:styleId="1276">
    <w:name w:val=" Char Char18"/>
    <w:next w:val="1276"/>
    <w:link w:val="1055"/>
    <w:rPr>
      <w:rFonts w:ascii="宋体" w:hAnsi="Courier New" w:eastAsia="宋体" w:cs="Times New Roman"/>
      <w:sz w:val="21"/>
      <w:szCs w:val="21"/>
    </w:rPr>
  </w:style>
  <w:style w:type="character" w:styleId="1277">
    <w:name w:val="标题5 Char Char"/>
    <w:next w:val="1277"/>
    <w:link w:val="1278"/>
    <w:rPr>
      <w:rFonts w:ascii="Tahoma" w:hAnsi="Tahoma" w:eastAsia="宋体" w:cs="Times New Roman"/>
      <w:b/>
      <w:bCs/>
      <w:sz w:val="24"/>
      <w:szCs w:val="32"/>
    </w:rPr>
  </w:style>
  <w:style w:type="paragraph" w:styleId="1278">
    <w:name w:val="标题5"/>
    <w:basedOn w:val="1058"/>
    <w:next w:val="1278"/>
    <w:link w:val="1277"/>
    <w:pPr>
      <w:spacing w:line="413" w:lineRule="auto"/>
    </w:pPr>
    <w:rPr>
      <w:rFonts w:ascii="Tahoma" w:hAnsi="Tahoma" w:eastAsia="宋体" w:cs="Times New Roman"/>
      <w:sz w:val="24"/>
    </w:rPr>
  </w:style>
  <w:style w:type="character" w:styleId="1279">
    <w:name w:val="正文首行缩进两字 Char Char"/>
    <w:next w:val="1279"/>
    <w:link w:val="1280"/>
    <w:rPr>
      <w:rFonts w:ascii="宋体" w:hAnsi="宋体" w:eastAsia="宋体" w:cs="Times New Roman"/>
      <w:sz w:val="24"/>
      <w:szCs w:val="24"/>
      <w:lang w:val="en-US" w:eastAsia="zh-CN" w:bidi="ar-SA"/>
    </w:rPr>
  </w:style>
  <w:style w:type="paragraph" w:styleId="1280">
    <w:name w:val="正文首行缩进两字"/>
    <w:next w:val="1280"/>
    <w:link w:val="1279"/>
    <w:pPr>
      <w:ind w:firstLine="480"/>
      <w:spacing w:line="300" w:lineRule="auto"/>
    </w:pPr>
    <w:rPr>
      <w:rFonts w:ascii="宋体" w:hAnsi="宋体"/>
      <w:sz w:val="24"/>
      <w:szCs w:val="24"/>
      <w:lang w:val="en-US" w:eastAsia="zh-CN" w:bidi="ar-SA"/>
    </w:rPr>
  </w:style>
  <w:style w:type="character" w:styleId="1281">
    <w:name w:val="Definition"/>
    <w:next w:val="1281"/>
    <w:link w:val="1055"/>
    <w:rPr>
      <w:rFonts w:ascii="Times New Roman" w:hAnsi="Times New Roman" w:eastAsia="宋体" w:cs="Times New Roman"/>
      <w:i/>
    </w:rPr>
  </w:style>
  <w:style w:type="character" w:styleId="1282">
    <w:name w:val="脚注文本 Char1"/>
    <w:next w:val="1282"/>
    <w:link w:val="1055"/>
    <w:rPr>
      <w:rFonts w:ascii="Times New Roman" w:hAnsi="Times New Roman" w:eastAsia="宋体" w:cs="Times New Roman"/>
      <w:sz w:val="18"/>
      <w:szCs w:val="18"/>
    </w:rPr>
  </w:style>
  <w:style w:type="character" w:styleId="1283">
    <w:name w:val="tw4winTerm"/>
    <w:next w:val="1283"/>
    <w:link w:val="1055"/>
    <w:rPr>
      <w:rFonts w:ascii="Times New Roman" w:hAnsi="Times New Roman" w:eastAsia="宋体" w:cs="Times New Roman"/>
      <w:color w:val="0000ff"/>
    </w:rPr>
  </w:style>
  <w:style w:type="character" w:styleId="1284">
    <w:name w:val="Char Char5"/>
    <w:next w:val="1284"/>
    <w:link w:val="1055"/>
    <w:rPr>
      <w:rFonts w:ascii="宋体" w:hAnsi="宋体" w:eastAsia="宋体" w:cs="Times New Roman"/>
      <w:sz w:val="21"/>
      <w:szCs w:val="24"/>
      <w:lang w:val="en-US" w:eastAsia="zh-CN" w:bidi="ar-SA"/>
    </w:rPr>
  </w:style>
  <w:style w:type="character" w:styleId="1285">
    <w:name w:val="副标题 Char3"/>
    <w:next w:val="1285"/>
    <w:link w:val="1055"/>
    <w:rPr>
      <w:rFonts w:ascii="Calibri Light" w:hAnsi="Calibri Light" w:eastAsia="宋体" w:cs="Times New Roman"/>
      <w:b/>
      <w:bCs/>
      <w:sz w:val="32"/>
      <w:szCs w:val="32"/>
    </w:rPr>
  </w:style>
  <w:style w:type="character" w:styleId="1286">
    <w:name w:val=" Char Char31"/>
    <w:next w:val="1286"/>
    <w:link w:val="1055"/>
    <w:rPr>
      <w:rFonts w:ascii="Arial" w:hAnsi="Arial" w:eastAsia="黑体" w:cs="Times New Roman"/>
      <w:b/>
      <w:sz w:val="24"/>
      <w:szCs w:val="24"/>
    </w:rPr>
  </w:style>
  <w:style w:type="character" w:styleId="1287">
    <w:name w:val="普通(网站) Char Char"/>
    <w:next w:val="1287"/>
    <w:link w:val="1055"/>
    <w:rPr>
      <w:rFonts w:ascii="宋体" w:hAnsi="宋体" w:eastAsia="宋体" w:cs="Times New Roman"/>
      <w:sz w:val="24"/>
      <w:szCs w:val="24"/>
    </w:rPr>
  </w:style>
  <w:style w:type="character" w:styleId="1288">
    <w:name w:val=" Char Char20"/>
    <w:next w:val="1288"/>
    <w:link w:val="1055"/>
    <w:rPr>
      <w:rFonts w:ascii="宋体" w:hAnsi="宋体" w:eastAsia="宋体" w:cs="Times New Roman"/>
      <w:sz w:val="24"/>
      <w:szCs w:val="24"/>
    </w:rPr>
  </w:style>
  <w:style w:type="character" w:styleId="1289">
    <w:name w:val="正文 + 宋体 Char,三号 Char,加粗 Char"/>
    <w:next w:val="1289"/>
    <w:link w:val="1290"/>
    <w:rPr>
      <w:rFonts w:ascii="新宋体" w:hAnsi="宋体" w:eastAsia="黑体" w:cs="Times New Roman"/>
      <w:b/>
      <w:bCs/>
      <w:sz w:val="28"/>
      <w:szCs w:val="28"/>
      <w:lang w:bidi="ar-SA"/>
    </w:rPr>
  </w:style>
  <w:style w:type="paragraph" w:styleId="1290">
    <w:name w:val="正文 + 宋体"/>
    <w:basedOn w:val="1056"/>
    <w:next w:val="1290"/>
    <w:link w:val="1289"/>
    <w:pPr>
      <w:numPr>
        <w:ilvl w:val="0"/>
        <w:numId w:val="0"/>
      </w:numPr>
      <w:ind w:left="-51"/>
      <w:spacing w:before="120" w:after="120" w:line="240" w:lineRule="auto"/>
      <w:widowControl/>
      <w:tabs>
        <w:tab w:val="clear" w:pos="1800" w:leader="none"/>
      </w:tabs>
    </w:pPr>
    <w:rPr>
      <w:rFonts w:ascii="新宋体" w:hAnsi="宋体" w:eastAsia="宋体" w:cs="Times New Roman"/>
      <w:sz w:val="28"/>
      <w:szCs w:val="28"/>
    </w:rPr>
  </w:style>
  <w:style w:type="character" w:styleId="1291">
    <w:name w:val="副标题 Char2"/>
    <w:next w:val="1291"/>
    <w:link w:val="1055"/>
    <w:rPr>
      <w:rFonts w:ascii="Cambria" w:hAnsi="Cambria" w:eastAsia="宋体" w:cs="Times New Roman"/>
      <w:b/>
      <w:bCs/>
      <w:sz w:val="32"/>
      <w:szCs w:val="32"/>
    </w:rPr>
  </w:style>
  <w:style w:type="character" w:styleId="1292">
    <w:name w:val="Char Char Char Char Char Char Char Char Char Char Char Char Char"/>
    <w:next w:val="1292"/>
    <w:link w:val="1055"/>
    <w:rPr>
      <w:rFonts w:ascii="Times New Roman" w:hAnsi="Times New Roman" w:eastAsia="宋体" w:cs="Times New Roman"/>
      <w:b/>
      <w:bCs/>
      <w:sz w:val="32"/>
      <w:szCs w:val="44"/>
      <w:lang w:val="en-US" w:eastAsia="zh-CN" w:bidi="ar-SA"/>
    </w:rPr>
  </w:style>
  <w:style w:type="character" w:styleId="1293">
    <w:name w:val="unnamed21"/>
    <w:next w:val="1293"/>
    <w:link w:val="1055"/>
    <w:rPr>
      <w:rFonts w:ascii="Times New Roman" w:hAnsi="Times New Roman" w:eastAsia="宋体" w:cs="Times New Roman"/>
      <w:b/>
      <w:bCs/>
      <w:color w:val="ff6600"/>
      <w:sz w:val="21"/>
      <w:szCs w:val="21"/>
      <w:u w:val="none"/>
    </w:rPr>
  </w:style>
  <w:style w:type="character" w:styleId="1294">
    <w:name w:val=" Char Char30"/>
    <w:next w:val="1294"/>
    <w:link w:val="1055"/>
    <w:rPr>
      <w:rFonts w:ascii="Times New Roman" w:hAnsi="Times New Roman" w:eastAsia="宋体" w:cs="Times New Roman"/>
      <w:b/>
      <w:sz w:val="24"/>
      <w:szCs w:val="24"/>
    </w:rPr>
  </w:style>
  <w:style w:type="character" w:styleId="1295">
    <w:name w:val="Char Char10"/>
    <w:next w:val="1295"/>
    <w:link w:val="1055"/>
    <w:rPr>
      <w:rFonts w:ascii="黑体" w:hAnsi="Courier New" w:eastAsia="黑体" w:cs="Times New Roman"/>
      <w:lang w:bidi="ar-SA"/>
    </w:rPr>
  </w:style>
  <w:style w:type="character" w:styleId="1296">
    <w:name w:val="不明显强调"/>
    <w:next w:val="1296"/>
    <w:link w:val="1055"/>
    <w:qFormat/>
    <w:rPr>
      <w:rFonts w:ascii="Times New Roman" w:hAnsi="Times New Roman" w:eastAsia="宋体" w:cs="Times New Roman"/>
      <w:i/>
      <w:iCs/>
      <w:color w:val="808080"/>
    </w:rPr>
  </w:style>
  <w:style w:type="character" w:styleId="1297">
    <w:name w:val="引用 Char2"/>
    <w:next w:val="1297"/>
    <w:link w:val="1055"/>
    <w:rPr>
      <w:rFonts w:ascii="Times New Roman" w:hAnsi="Times New Roman" w:eastAsia="宋体" w:cs="Times New Roman"/>
      <w:i/>
      <w:iCs/>
      <w:color w:val="000000"/>
      <w:szCs w:val="24"/>
    </w:rPr>
  </w:style>
  <w:style w:type="character" w:styleId="1298">
    <w:name w:val="Char Char Char"/>
    <w:next w:val="1298"/>
    <w:link w:val="1299"/>
    <w:rPr>
      <w:rFonts w:ascii="仿宋_GB2312" w:hAnsi="Times New Roman" w:eastAsia="仿宋_GB2312" w:cs="Times New Roman"/>
      <w:b/>
      <w:sz w:val="32"/>
      <w:szCs w:val="32"/>
    </w:rPr>
  </w:style>
  <w:style w:type="paragraph" w:styleId="1299">
    <w:name w:val="Char"/>
    <w:basedOn w:val="1055"/>
    <w:next w:val="1299"/>
    <w:link w:val="1298"/>
    <w:rPr>
      <w:rFonts w:ascii="仿宋_GB2312" w:hAnsi="Times New Roman" w:eastAsia="仿宋_GB2312" w:cs="Times New Roman"/>
      <w:b/>
      <w:sz w:val="32"/>
      <w:szCs w:val="32"/>
    </w:rPr>
  </w:style>
  <w:style w:type="character" w:styleId="1300">
    <w:name w:val=" Char Char9"/>
    <w:next w:val="1300"/>
    <w:link w:val="1055"/>
    <w:rPr>
      <w:rFonts w:ascii="Times New Roman" w:hAnsi="Times New Roman" w:eastAsia="宋体" w:cs="Times New Roman"/>
      <w:sz w:val="30"/>
      <w:szCs w:val="24"/>
    </w:rPr>
  </w:style>
  <w:style w:type="character" w:styleId="1301">
    <w:name w:val="正文2 Char Char"/>
    <w:next w:val="1301"/>
    <w:link w:val="1302"/>
    <w:rPr>
      <w:rFonts w:ascii="宋体" w:hAnsi="宋体" w:eastAsia="宋体" w:cs="Times New Roman"/>
      <w:sz w:val="24"/>
    </w:rPr>
  </w:style>
  <w:style w:type="paragraph" w:styleId="1302">
    <w:name w:val="正文2"/>
    <w:basedOn w:val="1055"/>
    <w:next w:val="1302"/>
    <w:link w:val="1301"/>
    <w:pPr>
      <w:ind w:firstLine="510"/>
      <w:spacing w:before="156" w:line="360" w:lineRule="auto"/>
    </w:pPr>
    <w:rPr>
      <w:rFonts w:ascii="Times New Roman" w:hAnsi="宋体" w:eastAsia="宋体" w:cs="Times New Roman"/>
      <w:sz w:val="24"/>
    </w:rPr>
  </w:style>
  <w:style w:type="character" w:styleId="1303">
    <w:name w:val="正文文本缩进 Char1"/>
    <w:next w:val="1303"/>
    <w:link w:val="1055"/>
    <w:rPr>
      <w:rFonts w:ascii="Times New Roman" w:hAnsi="Times New Roman" w:eastAsia="宋体" w:cs="Times New Roman"/>
      <w:sz w:val="21"/>
      <w:szCs w:val="24"/>
    </w:rPr>
  </w:style>
  <w:style w:type="character" w:styleId="1304">
    <w:name w:val="正文（首行缩进2字符） Char Char"/>
    <w:next w:val="1304"/>
    <w:link w:val="1305"/>
    <w:rPr>
      <w:rFonts w:ascii="宋体" w:hAnsi="宋体" w:eastAsia="宋体" w:cs="Times New Roman"/>
      <w:sz w:val="21"/>
      <w:szCs w:val="21"/>
    </w:rPr>
  </w:style>
  <w:style w:type="paragraph" w:styleId="1305">
    <w:name w:val="正文（首行缩进2字符）"/>
    <w:basedOn w:val="1055"/>
    <w:next w:val="1305"/>
    <w:link w:val="1304"/>
    <w:pPr>
      <w:ind w:firstLine="420"/>
      <w:spacing w:line="360" w:lineRule="auto"/>
    </w:pPr>
    <w:rPr>
      <w:rFonts w:ascii="Times New Roman" w:hAnsi="宋体" w:eastAsia="宋体" w:cs="Times New Roman"/>
      <w:sz w:val="21"/>
      <w:szCs w:val="21"/>
    </w:rPr>
  </w:style>
  <w:style w:type="character" w:styleId="1306">
    <w:name w:val=" Char Char14"/>
    <w:next w:val="1306"/>
    <w:link w:val="1055"/>
    <w:rPr>
      <w:rFonts w:ascii="仿宋_GB2312" w:hAnsi="Times New Roman" w:eastAsia="仿宋_GB2312" w:cs="Times New Roman"/>
      <w:sz w:val="28"/>
    </w:rPr>
  </w:style>
  <w:style w:type="character" w:styleId="1307">
    <w:name w:val="font31"/>
    <w:next w:val="1307"/>
    <w:link w:val="1055"/>
    <w:rPr>
      <w:rFonts w:hint="eastAsia" w:ascii="宋体" w:hAnsi="宋体" w:eastAsia="宋体" w:cs="宋体"/>
      <w:b/>
      <w:i w:val="0"/>
      <w:color w:val="000000"/>
      <w:sz w:val="24"/>
      <w:szCs w:val="24"/>
      <w:u w:val="none"/>
    </w:rPr>
  </w:style>
  <w:style w:type="character" w:styleId="1308">
    <w:name w:val=" Char Char24"/>
    <w:next w:val="1308"/>
    <w:link w:val="1055"/>
    <w:rPr>
      <w:rFonts w:ascii="Arial" w:hAnsi="Arial" w:eastAsia="黑体" w:cs="Times New Roman"/>
      <w:sz w:val="24"/>
      <w:szCs w:val="24"/>
    </w:rPr>
  </w:style>
  <w:style w:type="character" w:styleId="1309">
    <w:name w:val="Char Char6"/>
    <w:next w:val="1309"/>
    <w:link w:val="1055"/>
    <w:rPr>
      <w:rFonts w:ascii="Arial" w:hAnsi="Arial" w:eastAsia="宋体" w:cs="Arial"/>
      <w:b/>
      <w:bCs/>
      <w:sz w:val="32"/>
      <w:szCs w:val="32"/>
      <w:lang w:bidi="ar-SA"/>
    </w:rPr>
  </w:style>
  <w:style w:type="character" w:styleId="1310">
    <w:name w:val="标题 31,H32,H33,H34,H35,H36,H37,H38,H39,H310,H311,H321,H331,H341,H351,H361,H371,H381,H391,H3101,H312,H322,H332,H342,H352,H362,H372,H382,H392,H3102,H3111,H3211,H3311,H3411,H3511,H3611,H3711,H3811,H3911,H31011,H313,H323"/>
    <w:next w:val="1310"/>
    <w:link w:val="1055"/>
    <w:rPr>
      <w:rFonts w:hint="eastAsia" w:ascii="黑体" w:hAnsi="ˎ̥" w:eastAsia="黑体" w:cs="Times New Roman"/>
      <w:sz w:val="28"/>
    </w:rPr>
  </w:style>
  <w:style w:type="character" w:styleId="1311">
    <w:name w:val=" Char Char21"/>
    <w:next w:val="1311"/>
    <w:link w:val="1055"/>
    <w:rPr>
      <w:rFonts w:ascii="Arial" w:hAnsi="Arial" w:eastAsia="宋体" w:cs="Arial"/>
      <w:b/>
      <w:bCs/>
      <w:sz w:val="32"/>
      <w:szCs w:val="32"/>
    </w:rPr>
  </w:style>
  <w:style w:type="character" w:styleId="1312">
    <w:name w:val="正文文本 2 Char1"/>
    <w:next w:val="1312"/>
    <w:link w:val="1055"/>
    <w:rPr>
      <w:rFonts w:ascii="Times New Roman" w:hAnsi="Times New Roman" w:eastAsia="宋体" w:cs="Times New Roman"/>
      <w:sz w:val="21"/>
      <w:szCs w:val="24"/>
    </w:rPr>
  </w:style>
  <w:style w:type="character" w:styleId="1313">
    <w:name w:val="Char Char13"/>
    <w:next w:val="1313"/>
    <w:link w:val="1055"/>
    <w:rPr>
      <w:rFonts w:ascii="仿宋_GB2312" w:hAnsi="Times New Roman" w:eastAsia="宋体" w:cs="Times New Roman"/>
      <w:sz w:val="18"/>
      <w:szCs w:val="18"/>
    </w:rPr>
  </w:style>
  <w:style w:type="character" w:styleId="1314">
    <w:name w:val="明显引用 Char1"/>
    <w:next w:val="1314"/>
    <w:link w:val="1055"/>
    <w:rPr>
      <w:rFonts w:ascii="Times New Roman" w:hAnsi="Times New Roman" w:eastAsia="宋体" w:cs="Times New Roman"/>
      <w:b/>
      <w:bCs/>
      <w:i/>
      <w:iCs/>
      <w:color w:val="4f81bd"/>
      <w:sz w:val="21"/>
      <w:szCs w:val="24"/>
    </w:rPr>
  </w:style>
  <w:style w:type="character" w:styleId="1315">
    <w:name w:val=" Char Char29"/>
    <w:next w:val="1315"/>
    <w:link w:val="1055"/>
    <w:rPr>
      <w:rFonts w:ascii="Arial" w:hAnsi="Arial" w:eastAsia="黑体" w:cs="Times New Roman"/>
      <w:sz w:val="24"/>
      <w:szCs w:val="24"/>
    </w:rPr>
  </w:style>
  <w:style w:type="character" w:styleId="1316">
    <w:name w:val="普通(Web)1 Char,普通(Web) Char Char"/>
    <w:next w:val="1316"/>
    <w:link w:val="1055"/>
    <w:rPr>
      <w:rFonts w:ascii="宋体" w:hAnsi="宋体" w:eastAsia="宋体" w:cs="Times New Roman"/>
      <w:sz w:val="24"/>
      <w:szCs w:val="24"/>
    </w:rPr>
  </w:style>
  <w:style w:type="character" w:styleId="1317">
    <w:name w:val="Char Char4"/>
    <w:next w:val="1317"/>
    <w:link w:val="1055"/>
    <w:rPr>
      <w:rFonts w:ascii="Times New Roman" w:hAnsi="Times New Roman" w:eastAsia="宋体" w:cs="Times New Roman"/>
      <w:sz w:val="18"/>
      <w:szCs w:val="18"/>
    </w:rPr>
  </w:style>
  <w:style w:type="character" w:styleId="1318">
    <w:name w:val="引用 Char3"/>
    <w:next w:val="1318"/>
    <w:link w:val="1055"/>
    <w:rPr>
      <w:rFonts w:ascii="Times New Roman" w:hAnsi="Times New Roman" w:eastAsia="宋体" w:cs="Times New Roman"/>
      <w:i/>
      <w:iCs/>
      <w:color w:val="404040"/>
      <w:sz w:val="21"/>
      <w:szCs w:val="24"/>
    </w:rPr>
  </w:style>
  <w:style w:type="character" w:styleId="1319">
    <w:name w:val="明显引用 字符1"/>
    <w:next w:val="1319"/>
    <w:link w:val="1320"/>
    <w:rPr>
      <w:rFonts w:ascii="Times New Roman" w:hAnsi="Times New Roman" w:eastAsia="宋体" w:cs="Times New Roman"/>
      <w:b/>
      <w:bCs/>
      <w:i/>
      <w:iCs/>
      <w:color w:val="4f81bd"/>
      <w:sz w:val="21"/>
      <w:szCs w:val="22"/>
    </w:rPr>
  </w:style>
  <w:style w:type="paragraph" w:styleId="1320">
    <w:name w:val="明显引用"/>
    <w:basedOn w:val="1055"/>
    <w:next w:val="1055"/>
    <w:link w:val="1319"/>
    <w:qFormat/>
    <w:pPr>
      <w:ind w:left="936" w:right="936"/>
      <w:spacing w:before="200" w:after="280"/>
      <w:pBdr>
        <w:bottom w:val="single" w:color="4F81BD" w:sz="4" w:space="4"/>
      </w:pBdr>
    </w:pPr>
    <w:rPr>
      <w:rFonts w:ascii="Times New Roman" w:hAnsi="Times New Roman" w:eastAsia="宋体" w:cs="Times New Roman"/>
      <w:b/>
      <w:bCs/>
      <w:i/>
      <w:iCs/>
      <w:color w:val="4f81bd"/>
      <w:sz w:val="21"/>
      <w:szCs w:val="22"/>
    </w:rPr>
  </w:style>
  <w:style w:type="character" w:styleId="1321">
    <w:name w:val="不明显参考"/>
    <w:next w:val="1321"/>
    <w:link w:val="1055"/>
    <w:qFormat/>
    <w:rPr>
      <w:rFonts w:ascii="Times New Roman" w:hAnsi="Times New Roman" w:eastAsia="宋体" w:cs="Times New Roman"/>
      <w:smallCaps/>
      <w:color w:val="c0504d"/>
      <w:u w:val="single"/>
    </w:rPr>
  </w:style>
  <w:style w:type="character" w:styleId="1322">
    <w:name w:val=" Char Char32"/>
    <w:next w:val="1322"/>
    <w:link w:val="1055"/>
    <w:rPr>
      <w:rFonts w:ascii="黑体" w:hAnsi="Times New Roman" w:eastAsia="黑体" w:cs="Times New Roman"/>
      <w:b/>
      <w:bCs/>
      <w:sz w:val="28"/>
      <w:szCs w:val="28"/>
    </w:rPr>
  </w:style>
  <w:style w:type="character" w:styleId="1323">
    <w:name w:val="文档结构图 Char Char"/>
    <w:next w:val="1323"/>
    <w:link w:val="1055"/>
    <w:rPr>
      <w:rFonts w:ascii="宋体" w:hAnsi="Times New Roman" w:eastAsia="宋体" w:cs="Times New Roman"/>
      <w:sz w:val="18"/>
      <w:szCs w:val="18"/>
    </w:rPr>
  </w:style>
  <w:style w:type="character" w:styleId="1324">
    <w:name w:val="Char Char Char Char Char Char Char Char Char Char"/>
    <w:next w:val="1324"/>
    <w:link w:val="1055"/>
    <w:rPr>
      <w:rFonts w:ascii="Times New Roman" w:hAnsi="Times New Roman" w:eastAsia="宋体" w:cs="Times New Roman"/>
      <w:b/>
      <w:bCs/>
      <w:sz w:val="32"/>
      <w:szCs w:val="44"/>
      <w:lang w:val="en-US" w:eastAsia="zh-CN" w:bidi="ar-SA"/>
    </w:rPr>
  </w:style>
  <w:style w:type="character" w:styleId="1325">
    <w:name w:val="style331"/>
    <w:next w:val="1325"/>
    <w:link w:val="1055"/>
    <w:rPr>
      <w:rFonts w:ascii="Times New Roman" w:hAnsi="Times New Roman" w:eastAsia="宋体" w:cs="Times New Roman"/>
      <w:color w:val="9900ff"/>
      <w:sz w:val="18"/>
      <w:szCs w:val="18"/>
    </w:rPr>
  </w:style>
  <w:style w:type="character" w:styleId="1326">
    <w:name w:val="批注框文本 Char1"/>
    <w:next w:val="1326"/>
    <w:link w:val="1055"/>
    <w:rPr>
      <w:rFonts w:ascii="Times New Roman" w:hAnsi="Times New Roman" w:eastAsia="宋体" w:cs="Times New Roman"/>
      <w:sz w:val="18"/>
      <w:szCs w:val="18"/>
    </w:rPr>
  </w:style>
  <w:style w:type="character" w:styleId="1327">
    <w:name w:val="Char Char7"/>
    <w:next w:val="1327"/>
    <w:link w:val="1055"/>
    <w:rPr>
      <w:rFonts w:ascii="Times New Roman" w:hAnsi="Times New Roman" w:eastAsia="宋体" w:cs="Times New Roman"/>
      <w:b/>
      <w:bCs/>
      <w:szCs w:val="21"/>
    </w:rPr>
  </w:style>
  <w:style w:type="character" w:styleId="1328">
    <w:name w:val="批注文字 字符"/>
    <w:next w:val="1328"/>
    <w:link w:val="1055"/>
    <w:rPr>
      <w:rFonts w:ascii="Times New Roman" w:hAnsi="Times New Roman" w:eastAsia="宋体" w:cs="Times New Roman"/>
      <w:sz w:val="21"/>
      <w:szCs w:val="22"/>
    </w:rPr>
  </w:style>
  <w:style w:type="character" w:styleId="1329">
    <w:name w:val="正文文本 Char1"/>
    <w:next w:val="1329"/>
    <w:link w:val="1055"/>
    <w:rPr>
      <w:rFonts w:ascii="Times New Roman" w:hAnsi="Times New Roman" w:eastAsia="宋体" w:cs="Times New Roman"/>
      <w:sz w:val="21"/>
      <w:szCs w:val="22"/>
    </w:rPr>
  </w:style>
  <w:style w:type="character" w:styleId="1330">
    <w:name w:val=" Char Char17"/>
    <w:next w:val="1330"/>
    <w:link w:val="1055"/>
    <w:rPr>
      <w:rFonts w:ascii="黑体" w:hAnsi="Courier New" w:eastAsia="黑体" w:cs="Times New Roman"/>
    </w:rPr>
  </w:style>
  <w:style w:type="character" w:styleId="1331">
    <w:name w:val="tit"/>
    <w:next w:val="1331"/>
    <w:link w:val="1055"/>
    <w:rPr>
      <w:rFonts w:ascii="Times New Roman" w:hAnsi="Times New Roman" w:eastAsia="宋体" w:cs="Times New Roman"/>
      <w:color w:val="db2200"/>
    </w:rPr>
  </w:style>
  <w:style w:type="character" w:styleId="1332">
    <w:name w:val=" Char Char22"/>
    <w:next w:val="1332"/>
    <w:link w:val="1055"/>
    <w:rPr>
      <w:rFonts w:ascii="Times New Roman" w:hAnsi="Times New Roman" w:eastAsia="宋体" w:cs="Times New Roman"/>
    </w:rPr>
  </w:style>
  <w:style w:type="character" w:styleId="1333">
    <w:name w:val="正文文本 字符"/>
    <w:next w:val="1333"/>
    <w:link w:val="1055"/>
    <w:rPr>
      <w:rFonts w:ascii="Times New Roman" w:hAnsi="Times New Roman" w:eastAsia="宋体" w:cs="Times New Roman"/>
    </w:rPr>
  </w:style>
  <w:style w:type="character" w:styleId="1334">
    <w:name w:val="副标题 Char1"/>
    <w:next w:val="1334"/>
    <w:link w:val="1055"/>
    <w:rPr>
      <w:rFonts w:ascii="幼圆" w:hAnsi="幼圆" w:eastAsia="宋体" w:cs="Cambria"/>
      <w:b/>
      <w:bCs/>
      <w:sz w:val="32"/>
      <w:szCs w:val="32"/>
    </w:rPr>
  </w:style>
  <w:style w:type="character" w:styleId="1335">
    <w:name w:val="标题 6 字符"/>
    <w:next w:val="1335"/>
    <w:link w:val="1055"/>
    <w:rPr>
      <w:rFonts w:ascii="Cambria" w:hAnsi="Cambria" w:eastAsia="宋体" w:cs="Times New Roman"/>
      <w:b/>
      <w:bCs/>
      <w:sz w:val="24"/>
      <w:szCs w:val="24"/>
    </w:rPr>
  </w:style>
  <w:style w:type="character" w:styleId="1336">
    <w:name w:val=" Char Char10"/>
    <w:next w:val="1336"/>
    <w:link w:val="1055"/>
    <w:rPr>
      <w:rFonts w:ascii="黑体" w:hAnsi="Courier New" w:eastAsia="黑体" w:cs="Times New Roman"/>
    </w:rPr>
  </w:style>
  <w:style w:type="character" w:styleId="1337">
    <w:name w:val="样式 标题 3 + (中文) 黑体 小四 非加粗 段前: 7.8 磅 段后: 0 磅 行距: 固定值 20 磅 Char"/>
    <w:next w:val="1337"/>
    <w:link w:val="1055"/>
    <w:rPr>
      <w:rFonts w:ascii="幼圆" w:hAnsi="华文细黑" w:eastAsia="幼圆" w:cs="华文细黑"/>
      <w:b/>
      <w:bCs/>
      <w:sz w:val="24"/>
      <w:lang w:val="en-US" w:eastAsia="zh-CN" w:bidi="ar-SA"/>
    </w:rPr>
  </w:style>
  <w:style w:type="character" w:styleId="1338">
    <w:name w:val="标题 7 字符"/>
    <w:next w:val="1338"/>
    <w:link w:val="1055"/>
    <w:rPr>
      <w:rFonts w:ascii="Times New Roman" w:hAnsi="Times New Roman" w:eastAsia="宋体" w:cs="Times New Roman"/>
      <w:b/>
      <w:bCs/>
      <w:sz w:val="24"/>
      <w:szCs w:val="24"/>
    </w:rPr>
  </w:style>
  <w:style w:type="character" w:styleId="1339">
    <w:name w:val="页眉 Char Char"/>
    <w:next w:val="1339"/>
    <w:link w:val="1055"/>
    <w:rPr>
      <w:rFonts w:ascii="Times New Roman" w:hAnsi="Times New Roman" w:eastAsia="宋体" w:cs="Times New Roman"/>
      <w:sz w:val="18"/>
      <w:szCs w:val="18"/>
    </w:rPr>
  </w:style>
  <w:style w:type="character" w:styleId="1340">
    <w:name w:val="apple-style-span"/>
    <w:next w:val="1340"/>
    <w:link w:val="1055"/>
    <w:rPr>
      <w:rFonts w:ascii="Times New Roman" w:hAnsi="Times New Roman" w:eastAsia="宋体" w:cs="Times New Roman"/>
    </w:rPr>
  </w:style>
  <w:style w:type="character" w:styleId="1341">
    <w:name w:val="Sample"/>
    <w:next w:val="1341"/>
    <w:link w:val="1055"/>
    <w:rPr>
      <w:rFonts w:ascii="华文细黑" w:hAnsi="华文细黑" w:eastAsia="宋体" w:cs="Times New Roman"/>
    </w:rPr>
  </w:style>
  <w:style w:type="character" w:styleId="1342">
    <w:name w:val="页眉 Char1"/>
    <w:next w:val="1342"/>
    <w:link w:val="1055"/>
    <w:rPr>
      <w:rFonts w:ascii="Times New Roman" w:hAnsi="Times New Roman" w:eastAsia="宋体" w:cs="Times New Roman"/>
      <w:sz w:val="18"/>
      <w:szCs w:val="18"/>
      <w:lang w:val="en-US" w:eastAsia="zh-CN" w:bidi="ar-SA"/>
    </w:rPr>
  </w:style>
  <w:style w:type="character" w:styleId="1343">
    <w:name w:val="批注文字 Char1"/>
    <w:next w:val="1343"/>
    <w:link w:val="1055"/>
    <w:rPr>
      <w:rFonts w:ascii="Times New Roman" w:hAnsi="Times New Roman" w:eastAsia="宋体" w:cs="Times New Roman"/>
      <w:sz w:val="21"/>
      <w:szCs w:val="24"/>
    </w:rPr>
  </w:style>
  <w:style w:type="character" w:styleId="1344">
    <w:name w:val=" Char Char19"/>
    <w:next w:val="1344"/>
    <w:link w:val="1055"/>
    <w:rPr>
      <w:rFonts w:ascii="Arial" w:hAnsi="Arial" w:eastAsia="宋体" w:cs="Arial"/>
      <w:b/>
      <w:bCs/>
      <w:sz w:val="32"/>
      <w:szCs w:val="32"/>
    </w:rPr>
  </w:style>
  <w:style w:type="character" w:styleId="1345">
    <w:name w:val="Para head"/>
    <w:next w:val="1345"/>
    <w:link w:val="1055"/>
    <w:rPr>
      <w:rFonts w:ascii="Arial" w:hAnsi="Arial" w:eastAsia="Times New Roman" w:cs="Times New Roman"/>
      <w:sz w:val="20"/>
    </w:rPr>
  </w:style>
  <w:style w:type="character" w:styleId="1346">
    <w:name w:val="apple-converted-space"/>
    <w:next w:val="1346"/>
    <w:link w:val="1055"/>
    <w:rPr>
      <w:rFonts w:ascii="Times New Roman" w:hAnsi="Times New Roman" w:eastAsia="宋体" w:cs="Times New Roman"/>
    </w:rPr>
  </w:style>
  <w:style w:type="character" w:styleId="1347">
    <w:name w:val="引用 字符1"/>
    <w:next w:val="1347"/>
    <w:link w:val="1348"/>
    <w:rPr>
      <w:rFonts w:ascii="Times New Roman" w:hAnsi="Times New Roman" w:eastAsia="宋体" w:cs="Times New Roman"/>
      <w:i/>
      <w:iCs/>
      <w:color w:val="000000"/>
      <w:sz w:val="21"/>
      <w:szCs w:val="22"/>
    </w:rPr>
  </w:style>
  <w:style w:type="paragraph" w:styleId="1348">
    <w:name w:val="引用"/>
    <w:basedOn w:val="1055"/>
    <w:next w:val="1055"/>
    <w:link w:val="1347"/>
    <w:qFormat/>
    <w:rPr>
      <w:rFonts w:ascii="Times New Roman" w:hAnsi="Times New Roman" w:eastAsia="宋体" w:cs="Times New Roman"/>
      <w:i/>
      <w:iCs/>
      <w:color w:val="000000"/>
      <w:sz w:val="21"/>
      <w:szCs w:val="22"/>
    </w:rPr>
  </w:style>
  <w:style w:type="character" w:styleId="1349">
    <w:name w:val="l15 Char Char"/>
    <w:next w:val="1349"/>
    <w:link w:val="1350"/>
    <w:rPr>
      <w:rFonts w:eastAsia="宋体" w:cs="Times New Roman"/>
      <w:color w:val="000000"/>
      <w:sz w:val="23"/>
      <w:szCs w:val="23"/>
    </w:rPr>
  </w:style>
  <w:style w:type="paragraph" w:styleId="1350">
    <w:name w:val="l15"/>
    <w:basedOn w:val="1055"/>
    <w:next w:val="1350"/>
    <w:link w:val="1349"/>
    <w:pPr>
      <w:jc w:val="left"/>
      <w:spacing w:before="100" w:beforeAutospacing="1" w:after="100" w:afterAutospacing="1" w:line="300" w:lineRule="atLeast"/>
      <w:widowControl/>
    </w:pPr>
    <w:rPr>
      <w:rFonts w:eastAsia="宋体" w:cs="Times New Roman"/>
      <w:color w:val="000000"/>
      <w:sz w:val="23"/>
      <w:szCs w:val="23"/>
    </w:rPr>
  </w:style>
  <w:style w:type="character" w:styleId="1351">
    <w:name w:val="正文文本缩进 2 Char1"/>
    <w:next w:val="1351"/>
    <w:link w:val="1055"/>
    <w:rPr>
      <w:rFonts w:ascii="Times New Roman" w:hAnsi="Times New Roman" w:eastAsia="宋体" w:cs="Times New Roman"/>
      <w:sz w:val="21"/>
      <w:szCs w:val="24"/>
    </w:rPr>
  </w:style>
  <w:style w:type="character" w:styleId="1352">
    <w:name w:val="批注框文本 字符"/>
    <w:next w:val="1352"/>
    <w:link w:val="1055"/>
    <w:rPr>
      <w:rFonts w:ascii="宋体" w:hAnsi="Times New Roman" w:eastAsia="宋体" w:cs="Times New Roman"/>
      <w:sz w:val="18"/>
      <w:szCs w:val="18"/>
    </w:rPr>
  </w:style>
  <w:style w:type="character" w:styleId="1353">
    <w:name w:val=" Char Char15"/>
    <w:next w:val="1353"/>
    <w:link w:val="1055"/>
    <w:rPr>
      <w:rFonts w:ascii="仿宋_GB2312" w:hAnsi="Times New Roman" w:eastAsia="仿宋_GB2312" w:cs="Times New Roman"/>
      <w:sz w:val="32"/>
    </w:rPr>
  </w:style>
  <w:style w:type="paragraph" w:styleId="1354">
    <w:name w:val="font12"/>
    <w:basedOn w:val="1055"/>
    <w:next w:val="1354"/>
    <w:link w:val="1055"/>
    <w:pPr>
      <w:jc w:val="left"/>
      <w:spacing w:before="100" w:beforeAutospacing="1" w:after="100" w:afterAutospacing="1"/>
      <w:widowControl/>
    </w:pPr>
    <w:rPr>
      <w:rFonts w:ascii="宋体" w:hAnsi="宋体" w:eastAsia="宋体" w:cs="宋体"/>
      <w:b/>
      <w:bCs/>
      <w:color w:val="000000"/>
      <w:sz w:val="20"/>
      <w:szCs w:val="20"/>
    </w:rPr>
  </w:style>
  <w:style w:type="paragraph" w:styleId="1355">
    <w:name w:val="font6"/>
    <w:basedOn w:val="1055"/>
    <w:next w:val="1355"/>
    <w:link w:val="1055"/>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356">
    <w:name w:val="样式 段前: 0.5 行 段后: 0.5 行"/>
    <w:basedOn w:val="1055"/>
    <w:next w:val="1356"/>
    <w:link w:val="1055"/>
    <w:pPr>
      <w:ind w:firstLine="200"/>
      <w:spacing w:before="100" w:beforeAutospacing="1" w:after="100" w:afterAutospacing="1"/>
    </w:pPr>
    <w:rPr>
      <w:rFonts w:ascii="Times New Roman" w:hAnsi="Times New Roman" w:eastAsia="宋体" w:cs="宋体"/>
      <w:szCs w:val="20"/>
    </w:rPr>
  </w:style>
  <w:style w:type="paragraph" w:styleId="1357">
    <w:name w:val="_Style 20"/>
    <w:basedOn w:val="1055"/>
    <w:next w:val="1357"/>
    <w:link w:val="1055"/>
    <w:pPr>
      <w:ind w:firstLine="200"/>
      <w:spacing w:line="360" w:lineRule="auto"/>
    </w:pPr>
    <w:rPr>
      <w:rFonts w:ascii="Times New Roman" w:hAnsi="Times New Roman" w:eastAsia="宋体" w:cs="Times New Roman"/>
      <w:szCs w:val="20"/>
    </w:rPr>
  </w:style>
  <w:style w:type="paragraph" w:styleId="1358">
    <w:name w:val="Char Char Char Char Char Char"/>
    <w:basedOn w:val="1055"/>
    <w:next w:val="1358"/>
    <w:link w:val="1055"/>
    <w:pPr>
      <w:jc w:val="left"/>
      <w:spacing w:after="160" w:line="240" w:lineRule="exact"/>
      <w:widowControl/>
    </w:pPr>
    <w:rPr>
      <w:rFonts w:ascii="黑体" w:hAnsi="Verdana" w:eastAsia="黑体" w:cs="Times New Roman"/>
      <w:sz w:val="32"/>
      <w:szCs w:val="32"/>
    </w:rPr>
  </w:style>
  <w:style w:type="paragraph" w:styleId="1359">
    <w:name w:val="xl77"/>
    <w:basedOn w:val="1055"/>
    <w:next w:val="1359"/>
    <w:link w:val="1055"/>
    <w:pPr>
      <w:jc w:val="center"/>
      <w:spacing w:before="100" w:beforeAutospacing="1" w:after="100" w:afterAutospacing="1"/>
      <w:widowControl/>
    </w:pPr>
    <w:rPr>
      <w:rFonts w:ascii="方正小标宋简体" w:hAnsi="宋体" w:eastAsia="方正小标宋简体" w:cs="宋体"/>
      <w:sz w:val="44"/>
      <w:szCs w:val="44"/>
    </w:rPr>
  </w:style>
  <w:style w:type="paragraph" w:styleId="1360">
    <w:name w:val="xl53"/>
    <w:basedOn w:val="1055"/>
    <w:next w:val="1360"/>
    <w:link w:val="105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361">
    <w:name w:val="Char Char Char Char Char Char Char Char Char Char Char"/>
    <w:basedOn w:val="1085"/>
    <w:next w:val="1361"/>
    <w:link w:val="1055"/>
    <w:pPr>
      <w:ind w:firstLine="420"/>
    </w:pPr>
    <w:rPr>
      <w:rFonts w:ascii="Times New Roman" w:hAnsi="宋体" w:eastAsia="宋体" w:cs="Times New Roman"/>
      <w:color w:val="000000"/>
      <w:spacing w:val="-8"/>
      <w:szCs w:val="20"/>
      <w:shd w:val="clear" w:color="auto" w:fill="000080"/>
    </w:rPr>
  </w:style>
  <w:style w:type="paragraph" w:styleId="1362">
    <w:name w:val=" Char Char Char Char Char Char Char Char Char Char"/>
    <w:basedOn w:val="1055"/>
    <w:next w:val="1362"/>
    <w:link w:val="1055"/>
    <w:pPr>
      <w:numPr>
        <w:ilvl w:val="0"/>
        <w:numId w:val="2"/>
      </w:numPr>
      <w:tabs>
        <w:tab w:val="left" w:pos="420" w:leader="none"/>
        <w:tab w:val="left" w:pos="552" w:leader="none"/>
        <w:tab w:val="left" w:pos="1080" w:leader="none"/>
      </w:tabs>
    </w:pPr>
    <w:rPr>
      <w:rFonts w:ascii="Times New Roman" w:hAnsi="Times New Roman" w:eastAsia="宋体" w:cs="Times New Roman"/>
      <w:sz w:val="24"/>
    </w:rPr>
  </w:style>
  <w:style w:type="paragraph" w:styleId="1363">
    <w:name w:val=" Char Char Char Char Char Char Char Char Char Char Char Char Char Char Char Char"/>
    <w:basedOn w:val="1055"/>
    <w:next w:val="1363"/>
    <w:link w:val="1055"/>
    <w:pPr>
      <w:tabs>
        <w:tab w:val="left" w:pos="360" w:leader="none"/>
      </w:tabs>
    </w:pPr>
    <w:rPr>
      <w:rFonts w:ascii="Times New Roman" w:hAnsi="Times New Roman" w:eastAsia="宋体" w:cs="Times New Roman"/>
      <w:sz w:val="24"/>
    </w:rPr>
  </w:style>
  <w:style w:type="paragraph" w:styleId="1364">
    <w:name w:val="_Style 5"/>
    <w:basedOn w:val="1056"/>
    <w:next w:val="1055"/>
    <w:link w:val="1055"/>
    <w:pPr>
      <w:numPr>
        <w:ilvl w:val="0"/>
        <w:numId w:val="0"/>
      </w:numPr>
      <w:jc w:val="both"/>
      <w:tabs>
        <w:tab w:val="left" w:pos="1800" w:leader="none"/>
      </w:tabs>
      <w:outlineLvl w:val="9"/>
    </w:pPr>
    <w:rPr>
      <w:rFonts w:ascii="Cambria" w:hAnsi="Cambria" w:eastAsia="华文细黑" w:cs="Cambria"/>
    </w:rPr>
  </w:style>
  <w:style w:type="paragraph" w:styleId="1365">
    <w:name w:val="项目编号3"/>
    <w:basedOn w:val="1055"/>
    <w:next w:val="1055"/>
    <w:link w:val="1055"/>
    <w:pPr>
      <w:numPr>
        <w:ilvl w:val="0"/>
        <w:numId w:val="5"/>
      </w:numPr>
      <w:ind w:left="0" w:firstLine="200"/>
      <w:jc w:val="left"/>
      <w:spacing w:line="360" w:lineRule="auto"/>
      <w:tabs>
        <w:tab w:val="left" w:pos="425" w:leader="none"/>
        <w:tab w:val="left" w:pos="810" w:leader="none"/>
      </w:tabs>
    </w:pPr>
    <w:rPr>
      <w:rFonts w:ascii="宋体" w:hAnsi="Times New Roman" w:eastAsia="宋体" w:cs="Times New Roman"/>
      <w:sz w:val="24"/>
    </w:rPr>
  </w:style>
  <w:style w:type="paragraph" w:styleId="1366">
    <w:name w:val="项目符号1"/>
    <w:basedOn w:val="1055"/>
    <w:next w:val="1366"/>
    <w:link w:val="1055"/>
    <w:pPr>
      <w:numPr>
        <w:ilvl w:val="1"/>
        <w:numId w:val="6"/>
      </w:numPr>
      <w:tabs>
        <w:tab w:val="left" w:pos="1320" w:leader="none"/>
      </w:tabs>
    </w:pPr>
    <w:rPr>
      <w:rFonts w:ascii="Times New Roman" w:hAnsi="Times New Roman" w:eastAsia="宋体" w:cs="Times New Roman"/>
      <w:szCs w:val="20"/>
    </w:rPr>
  </w:style>
  <w:style w:type="paragraph" w:styleId="1367">
    <w:name w:val="xl65"/>
    <w:basedOn w:val="1055"/>
    <w:next w:val="1367"/>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68">
    <w:name w:val="_Style 228"/>
    <w:next w:val="1055"/>
    <w:link w:val="1055"/>
    <w:pPr>
      <w:jc w:val="both"/>
      <w:widowControl w:val="off"/>
    </w:pPr>
    <w:rPr>
      <w:sz w:val="21"/>
      <w:szCs w:val="24"/>
      <w:lang w:val="en-US" w:eastAsia="zh-CN" w:bidi="ar-SA"/>
    </w:rPr>
  </w:style>
  <w:style w:type="paragraph" w:styleId="1369">
    <w:name w:val="样式 标题 3 + (中文) 黑体 小四 非加粗 段前: 7.8 磅 段后: 0 磅 行距: 固定值 20 磅"/>
    <w:basedOn w:val="1058"/>
    <w:next w:val="1369"/>
    <w:link w:val="1055"/>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370">
    <w:name w:val=" Char Char1 Char Char Char Char"/>
    <w:basedOn w:val="1085"/>
    <w:next w:val="1370"/>
    <w:link w:val="1055"/>
    <w:pPr>
      <w:ind w:left="357"/>
      <w:jc w:val="left"/>
      <w:spacing w:line="436" w:lineRule="exact"/>
      <w:outlineLvl w:val="3"/>
    </w:pPr>
    <w:rPr>
      <w:rFonts w:ascii="Tahoma" w:hAnsi="Tahoma" w:eastAsia="宋体" w:cs="Times New Roman"/>
      <w:b/>
      <w:sz w:val="24"/>
    </w:rPr>
  </w:style>
  <w:style w:type="paragraph" w:styleId="1371">
    <w:name w:val=" Char Char Char Char Char Char Char"/>
    <w:basedOn w:val="1055"/>
    <w:next w:val="1371"/>
    <w:link w:val="1055"/>
    <w:pPr>
      <w:jc w:val="left"/>
      <w:spacing w:after="160" w:line="240" w:lineRule="exact"/>
      <w:widowControl/>
    </w:pPr>
    <w:rPr>
      <w:rFonts w:ascii="Arial" w:hAnsi="Arial" w:eastAsia="Times New Roman" w:cs="Verdana"/>
      <w:b/>
      <w:sz w:val="24"/>
      <w:lang w:eastAsia="en-US"/>
    </w:rPr>
  </w:style>
  <w:style w:type="paragraph" w:styleId="1372">
    <w:name w:val="Preformatted"/>
    <w:basedOn w:val="1055"/>
    <w:next w:val="1372"/>
    <w:link w:val="1055"/>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73">
    <w:name w:val="样式 标题 1 + 黑体 三号 非加粗 居中 段前: 6 磅 段后: 6 磅 行距: 固定值 20 磅"/>
    <w:basedOn w:val="1056"/>
    <w:next w:val="1373"/>
    <w:link w:val="1055"/>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1374">
    <w:name w:val="表格文字"/>
    <w:basedOn w:val="1055"/>
    <w:next w:val="1374"/>
    <w:link w:val="1055"/>
    <w:pPr>
      <w:jc w:val="left"/>
      <w:spacing w:line="288" w:lineRule="auto"/>
    </w:pPr>
    <w:rPr>
      <w:rFonts w:ascii="Times New Roman" w:hAnsi="Times New Roman" w:eastAsia="宋体" w:cs="Times New Roman"/>
      <w:szCs w:val="20"/>
    </w:rPr>
  </w:style>
  <w:style w:type="paragraph" w:styleId="1375">
    <w:name w:val="xl39"/>
    <w:basedOn w:val="1055"/>
    <w:next w:val="1375"/>
    <w:link w:val="105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376">
    <w:name w:val="xl78"/>
    <w:basedOn w:val="1055"/>
    <w:next w:val="1376"/>
    <w:link w:val="1055"/>
    <w:pPr>
      <w:jc w:val="center"/>
      <w:spacing w:before="100" w:beforeAutospacing="1" w:after="100" w:afterAutospacing="1"/>
      <w:widowControl/>
    </w:pPr>
    <w:rPr>
      <w:rFonts w:ascii="黑体" w:hAnsi="黑体" w:eastAsia="黑体" w:cs="宋体"/>
      <w:sz w:val="32"/>
      <w:szCs w:val="32"/>
    </w:rPr>
  </w:style>
  <w:style w:type="paragraph" w:styleId="1377">
    <w:name w:val="Char Char Char Char Char Char Char Char Char Char1"/>
    <w:basedOn w:val="1055"/>
    <w:next w:val="1377"/>
    <w:link w:val="1055"/>
    <w:pPr>
      <w:ind w:left="425" w:hanging="425"/>
      <w:tabs>
        <w:tab w:val="left" w:pos="425" w:leader="none"/>
      </w:tabs>
    </w:pPr>
    <w:rPr>
      <w:rFonts w:ascii="Times New Roman" w:hAnsi="Times New Roman" w:eastAsia="宋体" w:cs="Times New Roman"/>
      <w:sz w:val="28"/>
      <w:szCs w:val="20"/>
    </w:rPr>
  </w:style>
  <w:style w:type="paragraph" w:styleId="1378">
    <w:name w:val="标题0"/>
    <w:basedOn w:val="1154"/>
    <w:next w:val="1154"/>
    <w:link w:val="1055"/>
    <w:rPr>
      <w:rFonts w:ascii="Times New Roman" w:hAnsi="Times New Roman" w:eastAsia="宋体" w:cs="Times New Roman"/>
      <w:sz w:val="52"/>
    </w:rPr>
  </w:style>
  <w:style w:type="paragraph" w:styleId="1379">
    <w:name w:val="xl81"/>
    <w:basedOn w:val="1055"/>
    <w:next w:val="1379"/>
    <w:link w:val="1055"/>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0"/>
      <w:szCs w:val="20"/>
    </w:rPr>
  </w:style>
  <w:style w:type="paragraph" w:styleId="1380">
    <w:name w:val="ÕýÎÄ"/>
    <w:next w:val="1380"/>
    <w:link w:val="1055"/>
    <w:pPr>
      <w:ind w:firstLine="419"/>
      <w:jc w:val="both"/>
      <w:spacing w:line="351" w:lineRule="atLeast"/>
      <w:widowControl w:val="off"/>
    </w:pPr>
    <w:rPr>
      <w:color w:val="000000"/>
      <w:sz w:val="21"/>
      <w:lang w:val="en-US" w:eastAsia="zh-CN" w:bidi="ar-SA"/>
    </w:rPr>
  </w:style>
  <w:style w:type="paragraph" w:styleId="1381">
    <w:name w:val="xl82"/>
    <w:basedOn w:val="1055"/>
    <w:next w:val="1381"/>
    <w:link w:val="10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rPr>
  </w:style>
  <w:style w:type="paragraph" w:styleId="1382">
    <w:name w:val="重点"/>
    <w:basedOn w:val="1055"/>
    <w:next w:val="1382"/>
    <w:link w:val="1055"/>
    <w:pPr>
      <w:ind w:firstLine="420"/>
      <w:spacing w:after="20" w:line="288" w:lineRule="auto"/>
      <w:shd w:val="pct10" w:color="auto" w:fill="auto"/>
    </w:pPr>
    <w:rPr>
      <w:rFonts w:ascii="Times New Roman" w:hAnsi="Times New Roman" w:eastAsia="黑体" w:cs="Times New Roman"/>
      <w:b/>
    </w:rPr>
  </w:style>
  <w:style w:type="paragraph" w:styleId="1383">
    <w:name w:val="xl32"/>
    <w:basedOn w:val="1055"/>
    <w:next w:val="1383"/>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84">
    <w:name w:val="Default Paragraph Font Para Char"/>
    <w:basedOn w:val="1055"/>
    <w:next w:val="1384"/>
    <w:link w:val="1055"/>
    <w:pPr>
      <w:jc w:val="left"/>
      <w:spacing w:after="160" w:line="240" w:lineRule="exact"/>
      <w:widowControl/>
    </w:pPr>
    <w:rPr>
      <w:rFonts w:ascii="Times New Roman" w:hAnsi="Times New Roman" w:eastAsia="宋体" w:cs="Times New Roman"/>
    </w:rPr>
  </w:style>
  <w:style w:type="paragraph" w:styleId="1385">
    <w:name w:val="xl64"/>
    <w:basedOn w:val="1055"/>
    <w:next w:val="1385"/>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86">
    <w:name w:val="Char Char Char Char1"/>
    <w:basedOn w:val="1055"/>
    <w:next w:val="1386"/>
    <w:link w:val="1055"/>
    <w:rPr>
      <w:rFonts w:ascii="Times New Roman" w:hAnsi="Times New Roman" w:eastAsia="宋体" w:cs="Times New Roman"/>
    </w:rPr>
  </w:style>
  <w:style w:type="paragraph" w:styleId="1387">
    <w:name w:val="空半行"/>
    <w:basedOn w:val="1055"/>
    <w:next w:val="1387"/>
    <w:link w:val="1055"/>
    <w:pPr>
      <w:spacing w:line="120" w:lineRule="exact"/>
    </w:pPr>
    <w:rPr>
      <w:rFonts w:ascii="Cambria" w:hAnsi="Cambria" w:eastAsia="Tahoma" w:cs="Cambria"/>
      <w:color w:val="ffffff"/>
      <w:sz w:val="30"/>
      <w:szCs w:val="20"/>
    </w:rPr>
  </w:style>
  <w:style w:type="paragraph" w:styleId="1388">
    <w:name w:val="xl74"/>
    <w:basedOn w:val="1055"/>
    <w:next w:val="1388"/>
    <w:link w:val="1055"/>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89">
    <w:name w:val="图"/>
    <w:basedOn w:val="1055"/>
    <w:next w:val="1389"/>
    <w:link w:val="1055"/>
    <w:pPr>
      <w:jc w:val="center"/>
      <w:keepNext/>
      <w:spacing w:before="60" w:after="60" w:line="300" w:lineRule="auto"/>
    </w:pPr>
    <w:rPr>
      <w:rFonts w:ascii="Times New Roman" w:hAnsi="Times New Roman" w:eastAsia="宋体" w:cs="Times New Roman"/>
      <w:spacing w:val="20"/>
      <w:sz w:val="24"/>
      <w:szCs w:val="20"/>
    </w:rPr>
  </w:style>
  <w:style w:type="paragraph" w:styleId="1390">
    <w:name w:val="函数注释2"/>
    <w:basedOn w:val="1055"/>
    <w:next w:val="1390"/>
    <w:link w:val="1055"/>
    <w:pPr>
      <w:ind w:left="1680" w:firstLine="420"/>
      <w:spacing w:after="20" w:line="288" w:lineRule="auto"/>
    </w:pPr>
    <w:rPr>
      <w:rFonts w:ascii="Times New Roman" w:hAnsi="Times New Roman" w:eastAsia="宋体" w:cs="Times New Roman"/>
    </w:rPr>
  </w:style>
  <w:style w:type="paragraph" w:styleId="1391">
    <w:name w:val="xl40"/>
    <w:basedOn w:val="1055"/>
    <w:next w:val="1391"/>
    <w:link w:val="10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392">
    <w:name w:val="xl37"/>
    <w:basedOn w:val="1055"/>
    <w:next w:val="1392"/>
    <w:link w:val="105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393">
    <w:name w:val="xl85"/>
    <w:basedOn w:val="1055"/>
    <w:next w:val="1393"/>
    <w:link w:val="1055"/>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394">
    <w:name w:val="Char1"/>
    <w:basedOn w:val="1055"/>
    <w:next w:val="1394"/>
    <w:link w:val="1055"/>
    <w:pPr>
      <w:ind w:firstLine="448"/>
    </w:pPr>
    <w:rPr>
      <w:rFonts w:ascii="宋体" w:hAnsi="宋体" w:eastAsia="仿宋_GB2312" w:cs="Times New Roman"/>
      <w:b/>
      <w:color w:val="000000"/>
      <w:spacing w:val="-8"/>
      <w:sz w:val="32"/>
      <w:szCs w:val="32"/>
    </w:rPr>
  </w:style>
  <w:style w:type="paragraph" w:styleId="1395">
    <w:name w:val="名词解释"/>
    <w:basedOn w:val="1055"/>
    <w:next w:val="1395"/>
    <w:link w:val="1055"/>
    <w:pPr>
      <w:ind w:left="2325" w:hanging="2325"/>
      <w:spacing w:after="20" w:line="288" w:lineRule="auto"/>
    </w:pPr>
    <w:rPr>
      <w:rFonts w:ascii="Times New Roman" w:hAnsi="Times New Roman" w:eastAsia="宋体" w:cs="Times New Roman"/>
      <w:szCs w:val="20"/>
    </w:rPr>
  </w:style>
  <w:style w:type="paragraph" w:styleId="1396">
    <w:name w:val="名词解释11"/>
    <w:basedOn w:val="1395"/>
    <w:next w:val="1396"/>
    <w:link w:val="1055"/>
    <w:pPr>
      <w:ind w:firstLine="0"/>
      <w:spacing w:after="0"/>
    </w:pPr>
    <w:rPr>
      <w:rFonts w:ascii="Times New Roman" w:hAnsi="Times New Roman" w:eastAsia="宋体" w:cs="Times New Roman"/>
    </w:rPr>
  </w:style>
  <w:style w:type="paragraph" w:styleId="1397">
    <w:name w:val="列表_名词"/>
    <w:basedOn w:val="1396"/>
    <w:next w:val="1397"/>
    <w:link w:val="1055"/>
    <w:pPr>
      <w:ind w:left="2745" w:hanging="420"/>
      <w:tabs>
        <w:tab w:val="left" w:pos="2745" w:leader="none"/>
      </w:tabs>
    </w:pPr>
    <w:rPr>
      <w:rFonts w:ascii="Times New Roman" w:hAnsi="Times New Roman" w:eastAsia="宋体" w:cs="Times New Roman"/>
    </w:rPr>
  </w:style>
  <w:style w:type="paragraph" w:styleId="1398">
    <w:name w:val="font0"/>
    <w:basedOn w:val="1055"/>
    <w:next w:val="1398"/>
    <w:link w:val="1055"/>
    <w:pPr>
      <w:jc w:val="left"/>
      <w:spacing w:before="100" w:beforeAutospacing="1" w:after="100" w:afterAutospacing="1"/>
      <w:widowControl/>
    </w:pPr>
    <w:rPr>
      <w:rFonts w:hint="eastAsia" w:ascii="宋体" w:hAnsi="宋体" w:eastAsia="宋体" w:cs="Times New Roman"/>
      <w:sz w:val="18"/>
      <w:szCs w:val="18"/>
    </w:rPr>
  </w:style>
  <w:style w:type="paragraph" w:styleId="1399">
    <w:name w:val=" Char Char Char1 Char Char Char"/>
    <w:basedOn w:val="1055"/>
    <w:next w:val="1399"/>
    <w:link w:val="1055"/>
    <w:pPr>
      <w:ind w:firstLine="200"/>
    </w:pPr>
    <w:rPr>
      <w:rFonts w:ascii="Tahoma" w:hAnsi="Tahoma" w:eastAsia="宋体" w:cs="Times New Roman"/>
      <w:sz w:val="24"/>
      <w:szCs w:val="20"/>
    </w:rPr>
  </w:style>
  <w:style w:type="paragraph" w:styleId="1400">
    <w:name w:val="xl61"/>
    <w:basedOn w:val="1055"/>
    <w:next w:val="1400"/>
    <w:link w:val="1055"/>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1401">
    <w:name w:val="xl57"/>
    <w:basedOn w:val="1055"/>
    <w:next w:val="1401"/>
    <w:link w:val="1055"/>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szCs w:val="20"/>
    </w:rPr>
  </w:style>
  <w:style w:type="paragraph" w:styleId="1402">
    <w:name w:val="并列项-点"/>
    <w:basedOn w:val="1055"/>
    <w:next w:val="1402"/>
    <w:link w:val="1055"/>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403">
    <w:name w:val="xl66"/>
    <w:basedOn w:val="1055"/>
    <w:next w:val="1403"/>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4">
    <w:name w:val="xl87"/>
    <w:basedOn w:val="1055"/>
    <w:next w:val="1404"/>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405">
    <w:name w:val="xl23"/>
    <w:basedOn w:val="1055"/>
    <w:next w:val="1405"/>
    <w:link w:val="1055"/>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406">
    <w:name w:val="回信地址"/>
    <w:basedOn w:val="1055"/>
    <w:next w:val="1406"/>
    <w:link w:val="1055"/>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407">
    <w:name w:val="font14"/>
    <w:basedOn w:val="1055"/>
    <w:next w:val="1407"/>
    <w:link w:val="1055"/>
    <w:pPr>
      <w:jc w:val="left"/>
      <w:spacing w:before="100" w:beforeAutospacing="1" w:after="100" w:afterAutospacing="1"/>
      <w:widowControl/>
    </w:pPr>
    <w:rPr>
      <w:rFonts w:ascii="Times New Roman" w:hAnsi="Times New Roman" w:eastAsia="宋体" w:cs="Times New Roman"/>
      <w:sz w:val="36"/>
      <w:szCs w:val="36"/>
    </w:rPr>
  </w:style>
  <w:style w:type="paragraph" w:styleId="1408">
    <w:name w:val="font9"/>
    <w:basedOn w:val="1055"/>
    <w:next w:val="1408"/>
    <w:link w:val="1055"/>
    <w:pPr>
      <w:jc w:val="left"/>
      <w:spacing w:before="100" w:beforeAutospacing="1" w:after="100" w:afterAutospacing="1"/>
      <w:widowControl/>
    </w:pPr>
    <w:rPr>
      <w:rFonts w:ascii="宋体" w:hAnsi="宋体" w:eastAsia="宋体" w:cs="宋体"/>
      <w:color w:val="000000"/>
      <w:sz w:val="20"/>
      <w:szCs w:val="20"/>
    </w:rPr>
  </w:style>
  <w:style w:type="paragraph" w:styleId="1409">
    <w:name w:val="样式 标题 2标题 2 Char Char + (西文) 仿宋_GB2312"/>
    <w:basedOn w:val="1057"/>
    <w:next w:val="1409"/>
    <w:link w:val="1055"/>
    <w:pPr>
      <w:numPr>
        <w:ilvl w:val="1"/>
        <w:numId w:val="0"/>
      </w:numPr>
      <w:ind w:right="-226" w:firstLine="448"/>
      <w:spacing w:before="120" w:after="120" w:line="500" w:lineRule="exact"/>
      <w:tabs>
        <w:tab w:val="left" w:pos="567" w:leader="none"/>
      </w:tabs>
    </w:pPr>
    <w:rPr>
      <w:rFonts w:ascii="仿宋_GB2312" w:hAnsi="仿宋_GB2312" w:eastAsia="宋体" w:cs="Times New Roman"/>
      <w:color w:val="000000"/>
      <w:spacing w:val="-8"/>
      <w:sz w:val="28"/>
      <w:szCs w:val="28"/>
    </w:rPr>
  </w:style>
  <w:style w:type="paragraph" w:styleId="1410">
    <w:name w:val=" Char Char Char Char Char Char Char Char Char Char1"/>
    <w:basedOn w:val="1055"/>
    <w:next w:val="1410"/>
    <w:link w:val="1055"/>
    <w:pPr>
      <w:ind w:left="425" w:hanging="425"/>
      <w:tabs>
        <w:tab w:val="left" w:pos="425" w:leader="none"/>
      </w:tabs>
    </w:pPr>
    <w:rPr>
      <w:rFonts w:ascii="Times New Roman" w:hAnsi="Times New Roman" w:eastAsia="宋体" w:cs="Times New Roman"/>
      <w:sz w:val="28"/>
      <w:szCs w:val="20"/>
    </w:rPr>
  </w:style>
  <w:style w:type="paragraph" w:styleId="1411">
    <w:name w:val="xl30"/>
    <w:basedOn w:val="1055"/>
    <w:next w:val="1411"/>
    <w:link w:val="1055"/>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412">
    <w:name w:val="xl49"/>
    <w:basedOn w:val="1055"/>
    <w:next w:val="1412"/>
    <w:link w:val="1055"/>
    <w:pPr>
      <w:jc w:val="center"/>
      <w:spacing w:before="100" w:beforeAutospacing="1" w:after="100" w:afterAutospacing="1"/>
      <w:widowControl/>
    </w:pPr>
    <w:rPr>
      <w:rFonts w:ascii="宋体" w:hAnsi="宋体" w:eastAsia="宋体" w:cs="Times New Roman"/>
      <w:b/>
      <w:bCs/>
      <w:color w:val="000000"/>
      <w:sz w:val="40"/>
      <w:szCs w:val="40"/>
    </w:rPr>
  </w:style>
  <w:style w:type="paragraph" w:styleId="1413">
    <w:name w:val="目录文字"/>
    <w:basedOn w:val="1055"/>
    <w:next w:val="1413"/>
    <w:link w:val="1055"/>
    <w:pPr>
      <w:jc w:val="left"/>
      <w:spacing w:line="480" w:lineRule="auto"/>
      <w:widowControl/>
    </w:pPr>
    <w:rPr>
      <w:rFonts w:ascii="宋体" w:hAnsi="宋体" w:eastAsia="宋体" w:cs="Times New Roman"/>
      <w:sz w:val="24"/>
      <w:szCs w:val="20"/>
    </w:rPr>
  </w:style>
  <w:style w:type="paragraph" w:styleId="1414">
    <w:name w:val="xl88"/>
    <w:basedOn w:val="1055"/>
    <w:next w:val="1414"/>
    <w:link w:val="1055"/>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eastAsia="宋体" w:cs="宋体"/>
      <w:sz w:val="20"/>
      <w:szCs w:val="20"/>
    </w:rPr>
  </w:style>
  <w:style w:type="paragraph" w:styleId="1415">
    <w:name w:val="Address"/>
    <w:basedOn w:val="1055"/>
    <w:next w:val="1055"/>
    <w:link w:val="1055"/>
    <w:pPr>
      <w:jc w:val="left"/>
    </w:pPr>
    <w:rPr>
      <w:rFonts w:ascii="Times New Roman" w:hAnsi="Times New Roman" w:eastAsia="宋体" w:cs="Times New Roman"/>
      <w:i/>
      <w:sz w:val="24"/>
      <w:szCs w:val="20"/>
    </w:rPr>
  </w:style>
  <w:style w:type="paragraph" w:styleId="1416">
    <w:name w:val="Char Char Char Char Char Char Char1 Char"/>
    <w:basedOn w:val="1055"/>
    <w:next w:val="1416"/>
    <w:link w:val="1055"/>
    <w:rPr>
      <w:rFonts w:ascii="Tahoma" w:hAnsi="Tahoma" w:eastAsia="宋体" w:cs="Times New Roman"/>
      <w:sz w:val="24"/>
      <w:szCs w:val="20"/>
    </w:rPr>
  </w:style>
  <w:style w:type="paragraph" w:styleId="1417">
    <w:name w:val="样式 标题 1 + 加粗"/>
    <w:basedOn w:val="1056"/>
    <w:next w:val="1417"/>
    <w:link w:val="1055"/>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1418">
    <w:name w:val="xl50"/>
    <w:basedOn w:val="1055"/>
    <w:next w:val="1418"/>
    <w:link w:val="1055"/>
    <w:pPr>
      <w:jc w:val="center"/>
      <w:spacing w:before="100" w:beforeAutospacing="1" w:after="100" w:afterAutospacing="1"/>
      <w:widowControl/>
    </w:pPr>
    <w:rPr>
      <w:rFonts w:ascii="宋体" w:hAnsi="宋体" w:eastAsia="宋体" w:cs="Times New Roman"/>
      <w:b/>
      <w:bCs/>
      <w:sz w:val="40"/>
      <w:szCs w:val="40"/>
    </w:rPr>
  </w:style>
  <w:style w:type="paragraph" w:styleId="1419">
    <w:name w:val="xl25"/>
    <w:basedOn w:val="1055"/>
    <w:next w:val="1419"/>
    <w:link w:val="105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420">
    <w:name w:val="xl75"/>
    <w:basedOn w:val="1055"/>
    <w:next w:val="1420"/>
    <w:link w:val="105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21">
    <w:name w:val="xl90"/>
    <w:basedOn w:val="1055"/>
    <w:next w:val="1421"/>
    <w:link w:val="1055"/>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eastAsia="宋体" w:cs="宋体"/>
      <w:sz w:val="20"/>
      <w:szCs w:val="20"/>
    </w:rPr>
  </w:style>
  <w:style w:type="paragraph" w:styleId="1422">
    <w:name w:val="程序代码"/>
    <w:basedOn w:val="1055"/>
    <w:next w:val="1422"/>
    <w:link w:val="1055"/>
    <w:pPr>
      <w:ind w:left="839" w:firstLine="420"/>
      <w:spacing w:after="20" w:line="288" w:lineRule="auto"/>
    </w:pPr>
    <w:rPr>
      <w:rFonts w:ascii="Times New Roman" w:hAnsi="Times New Roman" w:eastAsia="仿宋_GB2312" w:cs="Times New Roman"/>
    </w:rPr>
  </w:style>
  <w:style w:type="paragraph" w:styleId="1423">
    <w:name w:val="xl54"/>
    <w:basedOn w:val="1055"/>
    <w:next w:val="1423"/>
    <w:link w:val="105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424">
    <w:name w:val="xl31"/>
    <w:basedOn w:val="1055"/>
    <w:next w:val="1424"/>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425">
    <w:name w:val="样式1"/>
    <w:basedOn w:val="1055"/>
    <w:next w:val="1425"/>
    <w:link w:val="1055"/>
    <w:pPr>
      <w:spacing w:before="120" w:after="120" w:line="300" w:lineRule="auto"/>
    </w:pPr>
    <w:rPr>
      <w:rFonts w:ascii="宋体" w:hAnsi="宋体" w:eastAsia="宋体" w:cs="Times New Roman"/>
      <w:b/>
      <w:sz w:val="24"/>
      <w:szCs w:val="20"/>
    </w:rPr>
  </w:style>
  <w:style w:type="paragraph" w:styleId="1426">
    <w:name w:val="列表2"/>
    <w:basedOn w:val="1055"/>
    <w:next w:val="1426"/>
    <w:link w:val="1055"/>
    <w:pPr>
      <w:ind w:left="1469" w:hanging="420"/>
      <w:spacing w:after="20" w:line="288" w:lineRule="auto"/>
      <w:tabs>
        <w:tab w:val="left" w:pos="1470" w:leader="none"/>
      </w:tabs>
    </w:pPr>
    <w:rPr>
      <w:rFonts w:ascii="Times New Roman" w:hAnsi="Times New Roman" w:eastAsia="宋体" w:cs="Times New Roman"/>
    </w:rPr>
  </w:style>
  <w:style w:type="paragraph" w:styleId="1427">
    <w:name w:val="xl43"/>
    <w:basedOn w:val="1055"/>
    <w:next w:val="1427"/>
    <w:link w:val="1055"/>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428">
    <w:name w:val="H6"/>
    <w:basedOn w:val="1055"/>
    <w:next w:val="1055"/>
    <w:link w:val="1055"/>
    <w:pPr>
      <w:jc w:val="left"/>
      <w:keepNext/>
      <w:spacing w:before="100" w:after="100"/>
      <w:outlineLvl w:val="6"/>
    </w:pPr>
    <w:rPr>
      <w:rFonts w:ascii="Times New Roman" w:hAnsi="Times New Roman" w:eastAsia="宋体" w:cs="Times New Roman"/>
      <w:b/>
      <w:sz w:val="16"/>
      <w:szCs w:val="20"/>
    </w:rPr>
  </w:style>
  <w:style w:type="paragraph" w:styleId="1429">
    <w:name w:val="font5"/>
    <w:basedOn w:val="1055"/>
    <w:next w:val="1429"/>
    <w:link w:val="1055"/>
    <w:pPr>
      <w:jc w:val="left"/>
      <w:spacing w:before="100" w:beforeAutospacing="1" w:after="100" w:afterAutospacing="1"/>
      <w:widowControl/>
    </w:pPr>
    <w:rPr>
      <w:rFonts w:hint="eastAsia" w:ascii="宋体" w:hAnsi="宋体" w:eastAsia="宋体" w:cs="Times New Roman"/>
      <w:sz w:val="18"/>
      <w:szCs w:val="18"/>
    </w:rPr>
  </w:style>
  <w:style w:type="paragraph" w:styleId="1430">
    <w:name w:val=" Char Char Char Char"/>
    <w:basedOn w:val="1055"/>
    <w:next w:val="1430"/>
    <w:link w:val="1055"/>
    <w:pPr>
      <w:numPr>
        <w:ilvl w:val="0"/>
        <w:numId w:val="7"/>
      </w:numPr>
      <w:ind w:left="560" w:firstLine="480"/>
      <w:jc w:val="left"/>
      <w:spacing w:after="120" w:line="360" w:lineRule="auto"/>
      <w:widowControl/>
      <w:tabs>
        <w:tab w:val="left" w:pos="1095" w:leader="none"/>
        <w:tab w:val="left" w:pos="1455" w:leader="none"/>
      </w:tabs>
    </w:pPr>
    <w:rPr>
      <w:rFonts w:ascii="Verdana" w:hAnsi="Verdana" w:eastAsia="宋体" w:cs="Times New Roman"/>
      <w:sz w:val="24"/>
    </w:rPr>
  </w:style>
  <w:style w:type="paragraph" w:styleId="1431">
    <w:name w:val="whs5"/>
    <w:basedOn w:val="1055"/>
    <w:next w:val="1431"/>
    <w:link w:val="1055"/>
    <w:pPr>
      <w:ind w:left="115" w:right="130" w:firstLine="448"/>
      <w:widowControl/>
    </w:pPr>
    <w:rPr>
      <w:rFonts w:ascii="Times New Roman" w:hAnsi="宋体" w:eastAsia="宋体" w:cs="Times New Roman"/>
      <w:color w:val="000000"/>
      <w:spacing w:val="-8"/>
      <w:sz w:val="18"/>
      <w:szCs w:val="18"/>
      <w:lang w:eastAsia="en-US"/>
    </w:rPr>
  </w:style>
  <w:style w:type="paragraph" w:styleId="1432">
    <w:name w:val="xl58"/>
    <w:basedOn w:val="1055"/>
    <w:next w:val="1432"/>
    <w:link w:val="1055"/>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szCs w:val="20"/>
    </w:rPr>
  </w:style>
  <w:style w:type="paragraph" w:styleId="1433">
    <w:name w:val="目录"/>
    <w:basedOn w:val="1055"/>
    <w:next w:val="1055"/>
    <w:link w:val="1055"/>
    <w:pPr>
      <w:ind w:firstLine="420"/>
      <w:jc w:val="center"/>
      <w:spacing w:before="360" w:after="360" w:line="360" w:lineRule="auto"/>
    </w:pPr>
    <w:rPr>
      <w:rFonts w:ascii="Times New Roman" w:hAnsi="Times New Roman" w:eastAsia="宋体" w:cs="Times New Roman"/>
      <w:b/>
      <w:spacing w:val="200"/>
      <w:sz w:val="36"/>
      <w:szCs w:val="20"/>
    </w:rPr>
  </w:style>
  <w:style w:type="paragraph" w:styleId="1434">
    <w:name w:val="正文(缩进)"/>
    <w:basedOn w:val="1055"/>
    <w:next w:val="1434"/>
    <w:link w:val="1055"/>
    <w:pPr>
      <w:ind w:firstLine="200"/>
      <w:spacing w:line="360" w:lineRule="auto"/>
      <w:widowControl/>
    </w:pPr>
    <w:rPr>
      <w:rFonts w:ascii="Times New Roman" w:hAnsi="Times New Roman" w:eastAsia="仿宋_GB2312" w:cs="Times New Roman"/>
      <w:sz w:val="24"/>
      <w:szCs w:val="20"/>
    </w:rPr>
  </w:style>
  <w:style w:type="paragraph" w:styleId="1435">
    <w:name w:val="Normal1"/>
    <w:next w:val="1435"/>
    <w:link w:val="1055"/>
    <w:pPr>
      <w:jc w:val="both"/>
      <w:spacing w:line="312" w:lineRule="atLeast"/>
      <w:widowControl w:val="off"/>
    </w:pPr>
    <w:rPr>
      <w:rFonts w:ascii="宋体"/>
      <w:sz w:val="34"/>
      <w:lang w:val="en-US" w:eastAsia="zh-CN" w:bidi="ar-SA"/>
    </w:rPr>
  </w:style>
  <w:style w:type="paragraph" w:styleId="1436">
    <w:name w:val="xl28"/>
    <w:basedOn w:val="1055"/>
    <w:next w:val="1436"/>
    <w:link w:val="1055"/>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437">
    <w:name w:val="xl22"/>
    <w:basedOn w:val="1055"/>
    <w:next w:val="1437"/>
    <w:link w:val="1055"/>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438">
    <w:name w:val="菲页1"/>
    <w:basedOn w:val="1057"/>
    <w:next w:val="1438"/>
    <w:link w:val="1055"/>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1439">
    <w:name w:val="xl45"/>
    <w:basedOn w:val="1055"/>
    <w:next w:val="1439"/>
    <w:link w:val="105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440">
    <w:name w:val="_Style 240"/>
    <w:next w:val="1055"/>
    <w:link w:val="1055"/>
    <w:pPr>
      <w:jc w:val="both"/>
      <w:widowControl w:val="off"/>
    </w:pPr>
    <w:rPr>
      <w:sz w:val="21"/>
      <w:szCs w:val="24"/>
      <w:lang w:val="en-US" w:eastAsia="zh-CN" w:bidi="ar-SA"/>
    </w:rPr>
  </w:style>
  <w:style w:type="paragraph" w:styleId="1441">
    <w:name w:val="Blockquote"/>
    <w:basedOn w:val="1055"/>
    <w:next w:val="1441"/>
    <w:link w:val="1055"/>
    <w:pPr>
      <w:ind w:left="360" w:right="360"/>
      <w:jc w:val="left"/>
      <w:spacing w:before="100" w:after="100"/>
    </w:pPr>
    <w:rPr>
      <w:rFonts w:ascii="Times New Roman" w:hAnsi="Times New Roman" w:eastAsia="宋体" w:cs="Times New Roman"/>
      <w:sz w:val="24"/>
      <w:szCs w:val="20"/>
    </w:rPr>
  </w:style>
  <w:style w:type="paragraph" w:styleId="1442">
    <w:name w:val="List Paragraph"/>
    <w:basedOn w:val="1055"/>
    <w:next w:val="1442"/>
    <w:link w:val="1055"/>
    <w:pPr>
      <w:ind w:firstLine="420"/>
    </w:pPr>
    <w:rPr>
      <w:rFonts w:ascii="Calibri" w:hAnsi="Calibri" w:eastAsia="宋体" w:cs="Calibri"/>
      <w:szCs w:val="21"/>
    </w:rPr>
  </w:style>
  <w:style w:type="paragraph" w:styleId="1443">
    <w:name w:val="1"/>
    <w:basedOn w:val="1055"/>
    <w:next w:val="1443"/>
    <w:link w:val="1055"/>
    <w:pPr>
      <w:ind w:firstLine="200"/>
      <w:spacing w:line="360" w:lineRule="auto"/>
    </w:pPr>
    <w:rPr>
      <w:rFonts w:ascii="华文细黑" w:hAnsi="华文细黑" w:eastAsia="华文细黑" w:cs="华文细黑"/>
      <w:sz w:val="24"/>
    </w:rPr>
  </w:style>
  <w:style w:type="paragraph" w:styleId="1444">
    <w:name w:val="默认段落字体 Para Char"/>
    <w:basedOn w:val="1055"/>
    <w:next w:val="1444"/>
    <w:link w:val="1055"/>
    <w:pPr>
      <w:numPr>
        <w:ilvl w:val="0"/>
        <w:numId w:val="3"/>
      </w:numPr>
      <w:tabs>
        <w:tab w:val="left" w:pos="420" w:leader="none"/>
      </w:tabs>
    </w:pPr>
    <w:rPr>
      <w:rFonts w:ascii="Times New Roman" w:hAnsi="Times New Roman" w:eastAsia="宋体" w:cs="Times New Roman"/>
      <w:sz w:val="24"/>
    </w:rPr>
  </w:style>
  <w:style w:type="paragraph" w:styleId="1445">
    <w:name w:val="样式一"/>
    <w:basedOn w:val="1055"/>
    <w:next w:val="1445"/>
    <w:link w:val="1055"/>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1446">
    <w:name w:val="xl63"/>
    <w:basedOn w:val="1055"/>
    <w:next w:val="1446"/>
    <w:link w:val="1055"/>
    <w:pPr>
      <w:jc w:val="left"/>
      <w:spacing w:before="100" w:beforeAutospacing="1" w:after="100" w:afterAutospacing="1"/>
      <w:widowControl/>
    </w:pPr>
    <w:rPr>
      <w:rFonts w:ascii="微软雅黑" w:hAnsi="微软雅黑" w:eastAsia="微软雅黑" w:cs="宋体"/>
      <w:sz w:val="13"/>
      <w:szCs w:val="13"/>
    </w:rPr>
  </w:style>
  <w:style w:type="paragraph" w:styleId="1447">
    <w:name w:val="样式 (西文) 仿宋_GB2312 居中 行距: 1.5 倍行距"/>
    <w:basedOn w:val="1055"/>
    <w:next w:val="1447"/>
    <w:link w:val="1055"/>
    <w:pPr>
      <w:jc w:val="center"/>
      <w:spacing w:line="360" w:lineRule="auto"/>
    </w:pPr>
    <w:rPr>
      <w:rFonts w:ascii="华文细黑" w:hAnsi="华文细黑" w:eastAsia="华文细黑" w:cs="华文细黑"/>
      <w:szCs w:val="20"/>
    </w:rPr>
  </w:style>
  <w:style w:type="paragraph" w:styleId="1448">
    <w:name w:val="产品型号"/>
    <w:basedOn w:val="1055"/>
    <w:next w:val="1448"/>
    <w:link w:val="1055"/>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449">
    <w:name w:val="题注4"/>
    <w:basedOn w:val="1055"/>
    <w:next w:val="1082"/>
    <w:link w:val="1055"/>
    <w:pPr>
      <w:numPr>
        <w:ilvl w:val="0"/>
        <w:numId w:val="8"/>
      </w:numPr>
      <w:ind w:left="0" w:firstLine="0"/>
      <w:jc w:val="center"/>
      <w:tabs>
        <w:tab w:val="left" w:pos="425" w:leader="none"/>
      </w:tabs>
      <w:framePr w:hSpace="180" w:wrap="around" w:vAnchor="text" w:hAnchor="margin" w:y="514"/>
    </w:pPr>
    <w:rPr>
      <w:rFonts w:ascii="Times New Roman" w:hAnsi="Times New Roman" w:eastAsia="宋体" w:cs="Times New Roman"/>
      <w:b/>
      <w:color w:val="000000"/>
      <w:szCs w:val="21"/>
      <w:lang w:val="en-GB"/>
    </w:rPr>
  </w:style>
  <w:style w:type="paragraph" w:styleId="1450">
    <w:name w:val="标准文字"/>
    <w:basedOn w:val="1055"/>
    <w:next w:val="1450"/>
    <w:link w:val="1055"/>
    <w:pPr>
      <w:ind w:firstLine="420"/>
      <w:spacing w:after="20" w:line="360" w:lineRule="auto"/>
    </w:pPr>
    <w:rPr>
      <w:rFonts w:ascii="Times New Roman" w:hAnsi="Times New Roman" w:eastAsia="宋体" w:cs="Times New Roman"/>
    </w:rPr>
  </w:style>
  <w:style w:type="paragraph" w:styleId="1451">
    <w:name w:val="样式 小四 段前: 5 磅 段后: 5 磅 首行缩进:  2 字符"/>
    <w:basedOn w:val="1055"/>
    <w:next w:val="1451"/>
    <w:link w:val="1055"/>
    <w:pPr>
      <w:spacing w:line="360" w:lineRule="auto"/>
    </w:pPr>
    <w:rPr>
      <w:rFonts w:ascii="宋体" w:hAnsi="宋体" w:eastAsia="宋体" w:cs="Times New Roman"/>
      <w:szCs w:val="21"/>
    </w:rPr>
  </w:style>
  <w:style w:type="paragraph" w:styleId="1452">
    <w:name w:val="yyn"/>
    <w:basedOn w:val="1055"/>
    <w:next w:val="1452"/>
    <w:link w:val="1055"/>
    <w:pPr>
      <w:ind w:right="562" w:firstLine="576"/>
      <w:keepNext/>
      <w:spacing w:line="360" w:lineRule="auto"/>
      <w:widowControl/>
    </w:pPr>
    <w:rPr>
      <w:rFonts w:ascii="宋体" w:hAnsi="Times New Roman" w:eastAsia="宋体" w:cs="Times New Roman"/>
      <w:sz w:val="28"/>
      <w:szCs w:val="20"/>
    </w:rPr>
  </w:style>
  <w:style w:type="paragraph" w:styleId="1453">
    <w:name w:val="正文1)"/>
    <w:basedOn w:val="1055"/>
    <w:next w:val="1453"/>
    <w:link w:val="1055"/>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454">
    <w:name w:val="无间隔"/>
    <w:next w:val="1454"/>
    <w:link w:val="1055"/>
    <w:qFormat/>
    <w:pPr>
      <w:jc w:val="both"/>
      <w:widowControl w:val="off"/>
    </w:pPr>
    <w:rPr>
      <w:rFonts w:ascii="Calibri" w:hAnsi="Calibri"/>
      <w:sz w:val="21"/>
      <w:szCs w:val="22"/>
      <w:lang w:val="en-US" w:eastAsia="zh-CN" w:bidi="ar-SA"/>
    </w:rPr>
  </w:style>
  <w:style w:type="paragraph" w:styleId="1455">
    <w:name w:val="Definition Term"/>
    <w:basedOn w:val="1055"/>
    <w:next w:val="1456"/>
    <w:link w:val="1055"/>
    <w:pPr>
      <w:jc w:val="left"/>
    </w:pPr>
    <w:rPr>
      <w:rFonts w:ascii="Times New Roman" w:hAnsi="Times New Roman" w:eastAsia="宋体" w:cs="Times New Roman"/>
      <w:sz w:val="24"/>
      <w:szCs w:val="20"/>
    </w:rPr>
  </w:style>
  <w:style w:type="paragraph" w:styleId="1456">
    <w:name w:val="Definition List"/>
    <w:basedOn w:val="1055"/>
    <w:next w:val="1455"/>
    <w:link w:val="1055"/>
    <w:pPr>
      <w:ind w:left="360"/>
      <w:jc w:val="left"/>
    </w:pPr>
    <w:rPr>
      <w:rFonts w:ascii="Times New Roman" w:hAnsi="Times New Roman" w:eastAsia="宋体" w:cs="Times New Roman"/>
      <w:sz w:val="24"/>
      <w:szCs w:val="20"/>
    </w:rPr>
  </w:style>
  <w:style w:type="paragraph" w:styleId="1457">
    <w:name w:val="项目编号1"/>
    <w:basedOn w:val="1055"/>
    <w:next w:val="1055"/>
    <w:link w:val="1055"/>
    <w:pPr>
      <w:numPr>
        <w:ilvl w:val="0"/>
        <w:numId w:val="9"/>
      </w:numPr>
      <w:jc w:val="left"/>
      <w:spacing w:line="360" w:lineRule="auto"/>
      <w:tabs>
        <w:tab w:val="left" w:pos="855" w:leader="none"/>
        <w:tab w:val="left" w:pos="2460" w:leader="none"/>
      </w:tabs>
    </w:pPr>
    <w:rPr>
      <w:rFonts w:ascii="宋体" w:hAnsi="Times New Roman" w:eastAsia="宋体" w:cs="Times New Roman"/>
      <w:sz w:val="24"/>
    </w:rPr>
  </w:style>
  <w:style w:type="paragraph" w:styleId="1458">
    <w:name w:val="xl79"/>
    <w:basedOn w:val="1055"/>
    <w:next w:val="1458"/>
    <w:link w:val="105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459">
    <w:name w:val="xl70"/>
    <w:basedOn w:val="1055"/>
    <w:next w:val="1459"/>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60">
    <w:name w:val="xl52"/>
    <w:basedOn w:val="1055"/>
    <w:next w:val="1460"/>
    <w:link w:val="1055"/>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461">
    <w:name w:val="表头"/>
    <w:basedOn w:val="1055"/>
    <w:next w:val="1461"/>
    <w:link w:val="1055"/>
    <w:pPr>
      <w:jc w:val="center"/>
      <w:spacing w:line="320" w:lineRule="atLeast"/>
    </w:pPr>
    <w:rPr>
      <w:rFonts w:ascii="Times New Roman" w:hAnsi="Times New Roman" w:eastAsia="黑体" w:cs="Times New Roman"/>
      <w:spacing w:val="-10"/>
      <w:szCs w:val="20"/>
    </w:rPr>
  </w:style>
  <w:style w:type="paragraph" w:styleId="1462">
    <w:name w:val="复选框1"/>
    <w:basedOn w:val="1055"/>
    <w:next w:val="1462"/>
    <w:link w:val="1055"/>
    <w:pPr>
      <w:ind w:firstLine="448"/>
      <w:spacing w:before="360" w:after="360"/>
      <w:widowControl/>
    </w:pPr>
    <w:rPr>
      <w:rFonts w:ascii="Times New Roman" w:hAnsi="宋体" w:eastAsia="宋体" w:cs="Times New Roman"/>
      <w:color w:val="000000"/>
      <w:spacing w:val="-8"/>
      <w:sz w:val="20"/>
      <w:szCs w:val="20"/>
    </w:rPr>
  </w:style>
  <w:style w:type="paragraph" w:styleId="1463">
    <w:name w:val="xl34"/>
    <w:basedOn w:val="1055"/>
    <w:next w:val="1463"/>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464">
    <w:name w:val="xl41"/>
    <w:basedOn w:val="1055"/>
    <w:next w:val="1464"/>
    <w:link w:val="1055"/>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465">
    <w:name w:val="Char Char Char1 Char Char Char"/>
    <w:basedOn w:val="1055"/>
    <w:next w:val="1465"/>
    <w:link w:val="1055"/>
    <w:pPr>
      <w:ind w:firstLine="200"/>
    </w:pPr>
    <w:rPr>
      <w:rFonts w:ascii="Tahoma" w:hAnsi="Tahoma" w:eastAsia="宋体" w:cs="Times New Roman"/>
      <w:sz w:val="24"/>
      <w:szCs w:val="20"/>
    </w:rPr>
  </w:style>
  <w:style w:type="paragraph" w:styleId="1466">
    <w:name w:val="xl35"/>
    <w:basedOn w:val="1055"/>
    <w:next w:val="1466"/>
    <w:link w:val="10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467">
    <w:name w:val="xl68"/>
    <w:basedOn w:val="1055"/>
    <w:next w:val="1467"/>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68">
    <w:name w:val="xl62"/>
    <w:basedOn w:val="1055"/>
    <w:next w:val="1468"/>
    <w:link w:val="105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469">
    <w:name w:val="xl47"/>
    <w:basedOn w:val="1055"/>
    <w:next w:val="1469"/>
    <w:link w:val="10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470">
    <w:name w:val="_Style 12"/>
    <w:basedOn w:val="1085"/>
    <w:next w:val="1470"/>
    <w:link w:val="1055"/>
    <w:pPr>
      <w:jc w:val="left"/>
      <w:spacing w:line="360" w:lineRule="auto"/>
      <w:widowControl/>
    </w:pPr>
    <w:rPr>
      <w:rFonts w:ascii="Times New Roman" w:hAnsi="Times New Roman" w:eastAsia="宋体" w:cs="Times New Roman"/>
      <w:sz w:val="24"/>
    </w:rPr>
  </w:style>
  <w:style w:type="paragraph" w:styleId="1471">
    <w:name w:val="xl83"/>
    <w:basedOn w:val="1055"/>
    <w:next w:val="1471"/>
    <w:link w:val="1055"/>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472">
    <w:name w:val="标题2"/>
    <w:basedOn w:val="1057"/>
    <w:next w:val="1055"/>
    <w:link w:val="1055"/>
    <w:pPr>
      <w:numPr>
        <w:ilvl w:val="1"/>
        <w:numId w:val="0"/>
      </w:numPr>
      <w:ind w:firstLine="448"/>
      <w:jc w:val="left"/>
      <w:spacing w:before="120" w:after="120" w:line="360" w:lineRule="auto"/>
      <w:tabs>
        <w:tab w:val="left" w:pos="567" w:leader="none"/>
      </w:tabs>
    </w:pPr>
    <w:rPr>
      <w:rFonts w:ascii="Times New Roman" w:hAnsi="Times New Roman" w:eastAsia="宋体" w:cs="Times New Roman"/>
      <w:b w:val="0"/>
      <w:bCs w:val="0"/>
      <w:color w:val="000000"/>
      <w:spacing w:val="-8"/>
      <w:sz w:val="24"/>
      <w:szCs w:val="20"/>
    </w:rPr>
  </w:style>
  <w:style w:type="paragraph" w:styleId="1473">
    <w:name w:val="表内文字"/>
    <w:basedOn w:val="1055"/>
    <w:next w:val="1473"/>
    <w:link w:val="1055"/>
    <w:pPr>
      <w:spacing w:before="80" w:after="80"/>
      <w:widowControl/>
    </w:pPr>
    <w:rPr>
      <w:rFonts w:ascii="Times New Roman" w:hAnsi="Times New Roman" w:eastAsia="宋体" w:cs="Times New Roman"/>
      <w:spacing w:val="4"/>
      <w:sz w:val="18"/>
      <w:szCs w:val="20"/>
    </w:rPr>
  </w:style>
  <w:style w:type="paragraph" w:styleId="1474">
    <w:name w:val="表中"/>
    <w:basedOn w:val="1055"/>
    <w:next w:val="1474"/>
    <w:link w:val="1055"/>
    <w:pPr>
      <w:jc w:val="center"/>
      <w:spacing w:line="360" w:lineRule="atLeast"/>
    </w:pPr>
    <w:rPr>
      <w:rFonts w:ascii="Times New Roman" w:hAnsi="Times New Roman" w:eastAsia="宋体" w:cs="Times New Roman"/>
      <w:szCs w:val="20"/>
    </w:rPr>
  </w:style>
  <w:style w:type="paragraph" w:styleId="1475">
    <w:name w:val="xl84"/>
    <w:basedOn w:val="1055"/>
    <w:next w:val="1475"/>
    <w:link w:val="10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476">
    <w:name w:val="样式3"/>
    <w:basedOn w:val="1109"/>
    <w:next w:val="1476"/>
    <w:link w:val="1055"/>
    <w:pPr>
      <w:ind w:firstLine="448"/>
    </w:pPr>
    <w:rPr>
      <w:rFonts w:ascii="Times New Roman" w:hAnsi="Times New Roman" w:eastAsia="宋体" w:cs="Courier New"/>
      <w:color w:val="000000"/>
      <w:spacing w:val="-8"/>
    </w:rPr>
  </w:style>
  <w:style w:type="paragraph" w:styleId="1477">
    <w:name w:val="样式 标题 2 + Times New Roman 四号 非加粗 段前: 5 磅 段后: 0 磅 行距: 固定值 20..."/>
    <w:basedOn w:val="1057"/>
    <w:next w:val="1477"/>
    <w:link w:val="1055"/>
    <w:pPr>
      <w:numPr>
        <w:ilvl w:val="0"/>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478">
    <w:name w:val="xl51"/>
    <w:basedOn w:val="1055"/>
    <w:next w:val="1478"/>
    <w:link w:val="1055"/>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479">
    <w:name w:val="默认段落字体 Para Char Char Char Char Char Char Char"/>
    <w:basedOn w:val="1055"/>
    <w:next w:val="1479"/>
    <w:link w:val="1055"/>
    <w:rPr>
      <w:rFonts w:ascii="Times New Roman" w:hAnsi="Times New Roman" w:eastAsia="华文细黑" w:cs="Cambria"/>
      <w:sz w:val="24"/>
      <w:szCs w:val="20"/>
    </w:rPr>
  </w:style>
  <w:style w:type="paragraph" w:styleId="1480">
    <w:name w:val="xl76"/>
    <w:basedOn w:val="1055"/>
    <w:next w:val="1480"/>
    <w:link w:val="1055"/>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sz w:val="20"/>
      <w:szCs w:val="20"/>
    </w:rPr>
  </w:style>
  <w:style w:type="paragraph" w:styleId="1481">
    <w:name w:val="样式2"/>
    <w:basedOn w:val="1058"/>
    <w:next w:val="1481"/>
    <w:link w:val="1055"/>
    <w:pPr>
      <w:ind w:firstLine="448"/>
      <w:spacing w:before="0" w:after="0"/>
    </w:pPr>
    <w:rPr>
      <w:rFonts w:ascii="Times New Roman" w:hAnsi="宋体" w:eastAsia="宋体" w:cs="Times New Roman"/>
      <w:color w:val="000000"/>
      <w:spacing w:val="-8"/>
      <w:sz w:val="24"/>
    </w:rPr>
  </w:style>
  <w:style w:type="paragraph" w:styleId="1482">
    <w:name w:val="Char Char Char Char"/>
    <w:basedOn w:val="1055"/>
    <w:next w:val="1482"/>
    <w:link w:val="1055"/>
    <w:rPr>
      <w:rFonts w:ascii="Tahoma" w:hAnsi="Tahoma" w:eastAsia="宋体" w:cs="Times New Roman"/>
      <w:sz w:val="24"/>
      <w:szCs w:val="20"/>
    </w:rPr>
  </w:style>
  <w:style w:type="paragraph" w:styleId="1483">
    <w:name w:val="font7"/>
    <w:basedOn w:val="1055"/>
    <w:next w:val="1483"/>
    <w:link w:val="1055"/>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484">
    <w:name w:val="xl46"/>
    <w:basedOn w:val="1055"/>
    <w:next w:val="1484"/>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485">
    <w:name w:val="列表段落"/>
    <w:basedOn w:val="1055"/>
    <w:next w:val="1485"/>
    <w:link w:val="1055"/>
    <w:qFormat/>
    <w:pPr>
      <w:ind w:firstLine="420"/>
    </w:pPr>
    <w:rPr>
      <w:rFonts w:ascii="Calibri" w:hAnsi="Calibri" w:eastAsia="宋体" w:cs="Times New Roman"/>
      <w:szCs w:val="22"/>
    </w:rPr>
  </w:style>
  <w:style w:type="paragraph" w:styleId="1486">
    <w:name w:val="文档标签"/>
    <w:next w:val="1055"/>
    <w:link w:val="1055"/>
    <w:pPr>
      <w:ind w:left="840"/>
      <w:spacing w:before="100" w:after="720" w:line="600" w:lineRule="exact"/>
    </w:pPr>
    <w:rPr>
      <w:spacing w:val="-34"/>
      <w:sz w:val="60"/>
      <w:lang w:val="en-US" w:eastAsia="zh-CN" w:bidi="ar-SA"/>
    </w:rPr>
  </w:style>
  <w:style w:type="paragraph" w:styleId="1487">
    <w:name w:val="xl60"/>
    <w:basedOn w:val="1055"/>
    <w:next w:val="1487"/>
    <w:link w:val="105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1488">
    <w:name w:val="菲页2"/>
    <w:basedOn w:val="1058"/>
    <w:next w:val="1488"/>
    <w:link w:val="1055"/>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489">
    <w:name w:val="xl86"/>
    <w:basedOn w:val="1055"/>
    <w:next w:val="1489"/>
    <w:link w:val="105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490">
    <w:name w:val="菲页(卷)"/>
    <w:basedOn w:val="1056"/>
    <w:next w:val="1435"/>
    <w:link w:val="1055"/>
    <w:pPr>
      <w:ind w:left="432" w:hanging="432"/>
      <w:keepLines w:val="0"/>
      <w:spacing w:before="0" w:after="0" w:line="240" w:lineRule="auto"/>
      <w:widowControl/>
      <w:tabs>
        <w:tab w:val="left" w:pos="1800" w:leader="none"/>
      </w:tabs>
      <w:outlineLvl w:val="1"/>
    </w:pPr>
    <w:rPr>
      <w:rFonts w:ascii="Times New Roman" w:hAnsi="Times New Roman" w:eastAsia="宋体" w:cs="Times New Roman"/>
      <w:b w:val="0"/>
      <w:bCs w:val="0"/>
      <w:sz w:val="52"/>
      <w:szCs w:val="20"/>
    </w:rPr>
  </w:style>
  <w:style w:type="paragraph" w:styleId="1491">
    <w:name w:val="font11"/>
    <w:basedOn w:val="1055"/>
    <w:next w:val="1491"/>
    <w:link w:val="1055"/>
    <w:pPr>
      <w:jc w:val="left"/>
      <w:spacing w:before="100" w:beforeAutospacing="1" w:after="100" w:afterAutospacing="1"/>
      <w:widowControl/>
    </w:pPr>
    <w:rPr>
      <w:rFonts w:ascii="宋体" w:hAnsi="宋体" w:eastAsia="宋体" w:cs="宋体"/>
      <w:color w:val="000000"/>
      <w:sz w:val="20"/>
      <w:szCs w:val="20"/>
    </w:rPr>
  </w:style>
  <w:style w:type="paragraph" w:styleId="1492">
    <w:name w:val="Char Char1 Char Char Char Char"/>
    <w:basedOn w:val="1085"/>
    <w:next w:val="1492"/>
    <w:link w:val="1055"/>
    <w:pPr>
      <w:ind w:left="357"/>
      <w:jc w:val="left"/>
      <w:spacing w:line="436" w:lineRule="exact"/>
      <w:outlineLvl w:val="3"/>
    </w:pPr>
    <w:rPr>
      <w:rFonts w:ascii="Tahoma" w:hAnsi="Tahoma" w:eastAsia="宋体" w:cs="Times New Roman"/>
      <w:b/>
      <w:sz w:val="24"/>
    </w:rPr>
  </w:style>
  <w:style w:type="paragraph" w:styleId="1493">
    <w:name w:val="默认段落字体 Para Char Char Char"/>
    <w:basedOn w:val="1055"/>
    <w:next w:val="1493"/>
    <w:link w:val="1055"/>
    <w:rPr>
      <w:rFonts w:ascii="Times New Roman" w:hAnsi="Times New Roman" w:eastAsia="宋体" w:cs="Times New Roman"/>
    </w:rPr>
  </w:style>
  <w:style w:type="paragraph" w:styleId="1494">
    <w:name w:val="图形"/>
    <w:basedOn w:val="1055"/>
    <w:next w:val="1494"/>
    <w:link w:val="1055"/>
    <w:pPr>
      <w:ind w:firstLine="420"/>
      <w:jc w:val="center"/>
      <w:spacing w:after="20" w:line="288" w:lineRule="auto"/>
    </w:pPr>
    <w:rPr>
      <w:rFonts w:ascii="Times New Roman" w:hAnsi="Times New Roman" w:eastAsia="宋体" w:cs="Times New Roman"/>
    </w:rPr>
  </w:style>
  <w:style w:type="paragraph" w:styleId="1495">
    <w:name w:val="z-Bottom of Form"/>
    <w:next w:val="1055"/>
    <w:link w:val="1055"/>
    <w:pPr>
      <w:jc w:val="center"/>
      <w:widowControl w:val="off"/>
      <w:pBdr>
        <w:top w:val="single" w:color="000000" w:sz="2" w:space="0"/>
      </w:pBdr>
    </w:pPr>
    <w:rPr>
      <w:rFonts w:ascii="Arial" w:hAnsi="Arial"/>
      <w:vanish/>
      <w:sz w:val="16"/>
      <w:lang w:val="en-US" w:eastAsia="zh-CN" w:bidi="ar-SA"/>
    </w:rPr>
  </w:style>
  <w:style w:type="paragraph" w:styleId="1496">
    <w:name w:val="函数注释1"/>
    <w:basedOn w:val="1055"/>
    <w:next w:val="1496"/>
    <w:link w:val="1055"/>
    <w:pPr>
      <w:ind w:left="1678" w:right="210" w:hanging="1049"/>
      <w:jc w:val="left"/>
      <w:spacing w:after="20" w:line="320" w:lineRule="exact"/>
    </w:pPr>
    <w:rPr>
      <w:rFonts w:ascii="Times New Roman" w:hAnsi="Times New Roman" w:eastAsia="宋体" w:cs="Times New Roman"/>
      <w:szCs w:val="20"/>
    </w:rPr>
  </w:style>
  <w:style w:type="paragraph" w:styleId="1497">
    <w:name w:val="font8"/>
    <w:basedOn w:val="1055"/>
    <w:next w:val="1497"/>
    <w:link w:val="1055"/>
    <w:pPr>
      <w:jc w:val="left"/>
      <w:spacing w:before="100" w:beforeAutospacing="1" w:after="100" w:afterAutospacing="1"/>
      <w:widowControl/>
    </w:pPr>
    <w:rPr>
      <w:rFonts w:ascii="宋体" w:hAnsi="宋体" w:eastAsia="宋体" w:cs="宋体"/>
      <w:color w:val="000000"/>
      <w:sz w:val="20"/>
      <w:szCs w:val="20"/>
    </w:rPr>
  </w:style>
  <w:style w:type="paragraph" w:styleId="1498">
    <w:name w:val="附录1层"/>
    <w:basedOn w:val="1055"/>
    <w:next w:val="1055"/>
    <w:link w:val="1055"/>
    <w:pPr>
      <w:ind w:firstLine="448"/>
      <w:jc w:val="center"/>
      <w:spacing w:line="440" w:lineRule="exact"/>
    </w:pPr>
    <w:rPr>
      <w:rFonts w:ascii="黑体" w:hAnsi="宋体" w:eastAsia="黑体" w:cs="Times New Roman"/>
      <w:color w:val="000000"/>
      <w:spacing w:val="-8"/>
      <w:sz w:val="24"/>
      <w:szCs w:val="20"/>
    </w:rPr>
  </w:style>
  <w:style w:type="paragraph" w:styleId="1499">
    <w:name w:val="Javis"/>
    <w:basedOn w:val="1055"/>
    <w:next w:val="1499"/>
    <w:link w:val="1055"/>
    <w:pPr>
      <w:ind w:right="210"/>
    </w:pPr>
    <w:rPr>
      <w:rFonts w:ascii="Times New Roman" w:hAnsi="Times New Roman" w:eastAsia="宋体" w:cs="宋体"/>
      <w:sz w:val="24"/>
      <w:szCs w:val="20"/>
    </w:rPr>
  </w:style>
  <w:style w:type="paragraph" w:styleId="1500">
    <w:name w:val="font13"/>
    <w:basedOn w:val="1055"/>
    <w:next w:val="1500"/>
    <w:link w:val="1055"/>
    <w:pPr>
      <w:jc w:val="left"/>
      <w:spacing w:before="100" w:beforeAutospacing="1" w:after="100" w:afterAutospacing="1"/>
      <w:widowControl/>
    </w:pPr>
    <w:rPr>
      <w:rFonts w:ascii="Times New Roman" w:hAnsi="Times New Roman" w:eastAsia="宋体" w:cs="Times New Roman"/>
      <w:i/>
      <w:iCs/>
      <w:sz w:val="36"/>
      <w:szCs w:val="36"/>
    </w:rPr>
  </w:style>
  <w:style w:type="paragraph" w:styleId="1501">
    <w:name w:val="章标题"/>
    <w:next w:val="1055"/>
    <w:link w:val="1055"/>
    <w:pPr>
      <w:numPr>
        <w:ilvl w:val="1"/>
        <w:numId w:val="10"/>
      </w:numPr>
      <w:jc w:val="both"/>
      <w:spacing w:before="156" w:after="156"/>
      <w:outlineLvl w:val="1"/>
    </w:pPr>
    <w:rPr>
      <w:rFonts w:ascii="黑体" w:eastAsia="黑体"/>
      <w:sz w:val="21"/>
      <w:lang w:val="en-US" w:eastAsia="zh-CN" w:bidi="ar-SA"/>
    </w:rPr>
  </w:style>
  <w:style w:type="paragraph" w:styleId="1502">
    <w:name w:val="样式 标题 3 + (西文) 宋体 黑色"/>
    <w:basedOn w:val="1058"/>
    <w:next w:val="1502"/>
    <w:link w:val="1055"/>
    <w:pPr>
      <w:ind w:right="-94" w:firstLine="448"/>
      <w:spacing w:before="156" w:after="156" w:line="415" w:lineRule="auto"/>
    </w:pPr>
    <w:rPr>
      <w:rFonts w:ascii="宋体" w:hAnsi="宋体" w:eastAsia="宋体" w:cs="Times New Roman"/>
      <w:b w:val="0"/>
      <w:bCs w:val="0"/>
      <w:color w:val="000000"/>
      <w:spacing w:val="-8"/>
      <w:sz w:val="28"/>
      <w:szCs w:val="21"/>
    </w:rPr>
  </w:style>
  <w:style w:type="paragraph" w:styleId="1503">
    <w:name w:val=" Char1"/>
    <w:basedOn w:val="1055"/>
    <w:next w:val="1503"/>
    <w:link w:val="1055"/>
    <w:pPr>
      <w:jc w:val="left"/>
      <w:spacing w:after="160" w:line="240" w:lineRule="exact"/>
      <w:widowControl/>
    </w:pPr>
    <w:rPr>
      <w:rFonts w:ascii="Verdana" w:hAnsi="Verdana" w:eastAsia="仿宋_GB2312" w:cs="Times New Roman"/>
      <w:sz w:val="24"/>
      <w:szCs w:val="20"/>
      <w:lang w:eastAsia="en-US"/>
    </w:rPr>
  </w:style>
  <w:style w:type="paragraph" w:styleId="1504">
    <w:name w:val="_Style 1"/>
    <w:basedOn w:val="1055"/>
    <w:next w:val="1504"/>
    <w:link w:val="1055"/>
    <w:pPr>
      <w:ind w:firstLine="420"/>
    </w:pPr>
    <w:rPr>
      <w:rFonts w:ascii="Calibri" w:hAnsi="Calibri" w:eastAsia="宋体" w:cs="Times New Roman"/>
      <w:szCs w:val="22"/>
    </w:rPr>
  </w:style>
  <w:style w:type="paragraph" w:styleId="1505">
    <w:name w:val="xl55"/>
    <w:basedOn w:val="1055"/>
    <w:next w:val="1505"/>
    <w:link w:val="1055"/>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szCs w:val="20"/>
    </w:rPr>
  </w:style>
  <w:style w:type="paragraph" w:styleId="1506">
    <w:name w:val=" Char Char Char Char Char Char"/>
    <w:basedOn w:val="1055"/>
    <w:next w:val="1506"/>
    <w:link w:val="1055"/>
    <w:pPr>
      <w:jc w:val="left"/>
      <w:spacing w:after="160" w:line="240" w:lineRule="exact"/>
      <w:widowControl/>
    </w:pPr>
    <w:rPr>
      <w:rFonts w:ascii="黑体" w:hAnsi="Verdana" w:eastAsia="黑体" w:cs="Times New Roman"/>
      <w:sz w:val="32"/>
      <w:szCs w:val="32"/>
    </w:rPr>
  </w:style>
  <w:style w:type="paragraph" w:styleId="1507">
    <w:name w:val="默认段落字体 Para Char Char Char1 Char"/>
    <w:basedOn w:val="1055"/>
    <w:next w:val="1507"/>
    <w:link w:val="1055"/>
    <w:pPr>
      <w:numPr>
        <w:ilvl w:val="0"/>
        <w:numId w:val="11"/>
      </w:numPr>
      <w:ind w:left="420" w:firstLine="420"/>
      <w:spacing w:line="360" w:lineRule="auto"/>
      <w:tabs>
        <w:tab w:val="clear" w:pos="425" w:leader="none"/>
      </w:tabs>
    </w:pPr>
    <w:rPr>
      <w:rFonts w:ascii="Times New Roman" w:hAnsi="Times New Roman" w:eastAsia="宋体" w:cs="Times New Roman"/>
      <w:sz w:val="24"/>
      <w:szCs w:val="21"/>
    </w:rPr>
  </w:style>
  <w:style w:type="paragraph" w:styleId="1508">
    <w:name w:val="xl48"/>
    <w:basedOn w:val="1055"/>
    <w:next w:val="1508"/>
    <w:link w:val="105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509">
    <w:name w:val="样式 纯文本 + 楷体_GB2312 小四 行距: 固定值 20 磅1"/>
    <w:basedOn w:val="1109"/>
    <w:next w:val="1509"/>
    <w:link w:val="1055"/>
    <w:pPr>
      <w:ind w:firstLine="200"/>
      <w:spacing w:line="400" w:lineRule="exact"/>
    </w:pPr>
    <w:rPr>
      <w:rFonts w:ascii="楷体_GB2312" w:hAnsi="Times New Roman" w:eastAsia="楷体_GB2312" w:cs="Times New Roman"/>
      <w:sz w:val="24"/>
      <w:szCs w:val="20"/>
    </w:rPr>
  </w:style>
  <w:style w:type="paragraph" w:styleId="1510">
    <w:name w:val="flNote"/>
    <w:basedOn w:val="1055"/>
    <w:next w:val="1510"/>
    <w:link w:val="1055"/>
    <w:pPr>
      <w:jc w:val="center"/>
      <w:spacing w:before="320" w:after="160" w:line="360" w:lineRule="atLeast"/>
    </w:pPr>
    <w:rPr>
      <w:rFonts w:ascii="Tahoma" w:hAnsi="Cambria" w:eastAsia="幼圆" w:cs="Cambria"/>
      <w:sz w:val="30"/>
      <w:szCs w:val="20"/>
    </w:rPr>
  </w:style>
  <w:style w:type="paragraph" w:styleId="1511">
    <w:name w:val="xl67"/>
    <w:basedOn w:val="1055"/>
    <w:next w:val="1511"/>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12">
    <w:name w:val="办公自动化专用正文"/>
    <w:basedOn w:val="1055"/>
    <w:next w:val="1512"/>
    <w:link w:val="1055"/>
    <w:pPr>
      <w:ind w:firstLine="624"/>
      <w:spacing w:line="500" w:lineRule="atLeast"/>
    </w:pPr>
    <w:rPr>
      <w:rFonts w:ascii="Times New Roman" w:hAnsi="宋体" w:eastAsia="楷体_GB2312" w:cs="Times New Roman"/>
      <w:color w:val="000000"/>
      <w:spacing w:val="-8"/>
      <w:sz w:val="32"/>
      <w:szCs w:val="20"/>
    </w:rPr>
  </w:style>
  <w:style w:type="paragraph" w:styleId="1513">
    <w:name w:val="表格标题"/>
    <w:basedOn w:val="1055"/>
    <w:next w:val="1513"/>
    <w:link w:val="1055"/>
    <w:pPr>
      <w:jc w:val="center"/>
      <w:spacing w:before="120" w:line="400" w:lineRule="exact"/>
    </w:pPr>
    <w:rPr>
      <w:rFonts w:ascii="Times New Roman" w:hAnsi="Times New Roman" w:eastAsia="文鼎CS中宋" w:cs="Times New Roman"/>
      <w:spacing w:val="8"/>
      <w:sz w:val="24"/>
      <w:szCs w:val="20"/>
    </w:rPr>
  </w:style>
  <w:style w:type="paragraph" w:styleId="1514">
    <w:name w:val="table_lines"/>
    <w:basedOn w:val="1055"/>
    <w:next w:val="1514"/>
    <w:link w:val="1055"/>
    <w:pPr>
      <w:jc w:val="left"/>
      <w:widowControl/>
    </w:pPr>
    <w:rPr>
      <w:rFonts w:ascii="Times New Roman" w:hAnsi="Times New Roman" w:eastAsia="宋体" w:cs="Times New Roman"/>
      <w:sz w:val="20"/>
      <w:szCs w:val="20"/>
      <w:lang w:val="de-DE" w:eastAsia="de-DE"/>
    </w:rPr>
  </w:style>
  <w:style w:type="paragraph" w:styleId="1515">
    <w:name w:val="页眉1"/>
    <w:basedOn w:val="1055"/>
    <w:next w:val="1515"/>
    <w:link w:val="1055"/>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516">
    <w:name w:val="xl26"/>
    <w:basedOn w:val="1055"/>
    <w:next w:val="1516"/>
    <w:link w:val="1055"/>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517">
    <w:name w:val="xl36"/>
    <w:basedOn w:val="1055"/>
    <w:next w:val="1517"/>
    <w:link w:val="105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518">
    <w:name w:val="简介正文"/>
    <w:basedOn w:val="1055"/>
    <w:next w:val="1518"/>
    <w:link w:val="1055"/>
    <w:pPr>
      <w:numPr>
        <w:ilvl w:val="0"/>
        <w:numId w:val="5"/>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519">
    <w:name w:val="z-Top of Form"/>
    <w:next w:val="1055"/>
    <w:link w:val="1055"/>
    <w:pPr>
      <w:jc w:val="center"/>
      <w:widowControl w:val="off"/>
      <w:pBdr>
        <w:bottom w:val="single" w:color="000000" w:sz="2" w:space="0"/>
      </w:pBdr>
    </w:pPr>
    <w:rPr>
      <w:rFonts w:ascii="Arial" w:hAnsi="Arial"/>
      <w:vanish/>
      <w:sz w:val="16"/>
      <w:lang w:val="en-US" w:eastAsia="zh-CN" w:bidi="ar-SA"/>
    </w:rPr>
  </w:style>
  <w:style w:type="paragraph" w:styleId="1520">
    <w:name w:val="p0"/>
    <w:basedOn w:val="1055"/>
    <w:next w:val="1520"/>
    <w:link w:val="1055"/>
    <w:pPr>
      <w:widowControl/>
    </w:pPr>
    <w:rPr>
      <w:rFonts w:ascii="Times New Roman" w:hAnsi="Times New Roman" w:eastAsia="宋体" w:cs="Times New Roman"/>
      <w:szCs w:val="21"/>
    </w:rPr>
  </w:style>
  <w:style w:type="paragraph" w:styleId="1521">
    <w:name w:val="xl69"/>
    <w:basedOn w:val="1055"/>
    <w:next w:val="1521"/>
    <w:link w:val="1055"/>
    <w:pPr>
      <w:jc w:val="center"/>
      <w:spacing w:before="100" w:beforeAutospacing="1" w:after="100" w:afterAutospacing="1"/>
      <w:widowControl/>
    </w:pPr>
    <w:rPr>
      <w:rFonts w:ascii="微软雅黑" w:hAnsi="微软雅黑" w:eastAsia="微软雅黑" w:cs="宋体"/>
      <w:sz w:val="13"/>
      <w:szCs w:val="13"/>
    </w:rPr>
  </w:style>
  <w:style w:type="paragraph" w:styleId="1522">
    <w:name w:val="xl24"/>
    <w:basedOn w:val="1055"/>
    <w:next w:val="1522"/>
    <w:link w:val="1055"/>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523">
    <w:name w:val="xl59"/>
    <w:basedOn w:val="1055"/>
    <w:next w:val="1523"/>
    <w:link w:val="1055"/>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524">
    <w:name w:val=" Char Char Char Char1"/>
    <w:basedOn w:val="1055"/>
    <w:next w:val="1524"/>
    <w:link w:val="1055"/>
    <w:rPr>
      <w:rFonts w:ascii="Times New Roman" w:hAnsi="Times New Roman" w:eastAsia="宋体" w:cs="Times New Roman"/>
    </w:rPr>
  </w:style>
  <w:style w:type="paragraph" w:styleId="1525">
    <w:name w:val="text"/>
    <w:basedOn w:val="1055"/>
    <w:next w:val="1525"/>
    <w:link w:val="1055"/>
    <w:pPr>
      <w:ind w:left="1098" w:hanging="2"/>
      <w:spacing w:before="312" w:after="60" w:line="264" w:lineRule="auto"/>
      <w:widowControl/>
      <w:tabs>
        <w:tab w:val="left" w:pos="1020" w:leader="none"/>
        <w:tab w:val="left" w:pos="1090" w:leader="none"/>
      </w:tabs>
    </w:pPr>
    <w:rPr>
      <w:rFonts w:ascii="Times New Roman" w:hAnsi="Times New Roman" w:eastAsia="宋体" w:cs="Times New Roman"/>
      <w:sz w:val="24"/>
    </w:rPr>
  </w:style>
  <w:style w:type="paragraph" w:styleId="1526">
    <w:name w:val="aa"/>
    <w:basedOn w:val="1055"/>
    <w:next w:val="1526"/>
    <w:link w:val="1055"/>
    <w:pPr>
      <w:jc w:val="left"/>
      <w:spacing w:before="100" w:beforeAutospacing="1" w:after="100" w:afterAutospacing="1"/>
      <w:widowControl/>
    </w:pPr>
    <w:rPr>
      <w:rFonts w:ascii="宋体" w:hAnsi="宋体" w:eastAsia="宋体" w:cs="宋体"/>
      <w:sz w:val="24"/>
    </w:rPr>
  </w:style>
  <w:style w:type="paragraph" w:styleId="1527">
    <w:name w:val="font10"/>
    <w:basedOn w:val="1055"/>
    <w:next w:val="1527"/>
    <w:link w:val="1055"/>
    <w:pPr>
      <w:jc w:val="left"/>
      <w:spacing w:before="100" w:beforeAutospacing="1" w:after="100" w:afterAutospacing="1"/>
      <w:widowControl/>
    </w:pPr>
    <w:rPr>
      <w:rFonts w:ascii="宋体" w:hAnsi="宋体" w:eastAsia="宋体" w:cs="宋体"/>
      <w:sz w:val="18"/>
      <w:szCs w:val="18"/>
    </w:rPr>
  </w:style>
  <w:style w:type="paragraph" w:styleId="1528">
    <w:name w:val="xl71"/>
    <w:basedOn w:val="1055"/>
    <w:next w:val="1528"/>
    <w:link w:val="1055"/>
    <w:pPr>
      <w:jc w:val="center"/>
      <w:spacing w:before="100" w:beforeAutospacing="1" w:after="100" w:afterAutospacing="1"/>
      <w:widowControl/>
    </w:pPr>
    <w:rPr>
      <w:rFonts w:ascii="微软雅黑" w:hAnsi="微软雅黑" w:eastAsia="微软雅黑" w:cs="宋体"/>
      <w:sz w:val="13"/>
      <w:szCs w:val="13"/>
    </w:rPr>
  </w:style>
  <w:style w:type="paragraph" w:styleId="1529">
    <w:name w:val="xl72"/>
    <w:basedOn w:val="1055"/>
    <w:next w:val="1529"/>
    <w:link w:val="1055"/>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530">
    <w:name w:val="xl73"/>
    <w:basedOn w:val="1055"/>
    <w:next w:val="1530"/>
    <w:link w:val="1055"/>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31">
    <w:name w:val="xl44"/>
    <w:basedOn w:val="1055"/>
    <w:next w:val="1531"/>
    <w:link w:val="1055"/>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532">
    <w:name w:val="标准式样"/>
    <w:basedOn w:val="1139"/>
    <w:next w:val="1532"/>
    <w:link w:val="1055"/>
    <w:rPr>
      <w:rFonts w:ascii="Times New Roman" w:hAnsi="Times New Roman" w:eastAsia="宋体" w:cs="Times New Roman"/>
    </w:rPr>
  </w:style>
  <w:style w:type="paragraph" w:styleId="1533">
    <w:name w:val="List Paragraph[858D7CFB-ED40-4347-BF05-701D383B685F][858D7CFB-ED40-4347-BF05-701D383B685F]"/>
    <w:basedOn w:val="1055"/>
    <w:next w:val="1533"/>
    <w:link w:val="1055"/>
    <w:pPr>
      <w:ind w:firstLine="420"/>
    </w:pPr>
    <w:rPr>
      <w:rFonts w:ascii="Calibri" w:hAnsi="Calibri" w:eastAsia="宋体" w:cs="Times New Roman"/>
      <w:color w:val="000000"/>
      <w:spacing w:val="-8"/>
      <w:szCs w:val="22"/>
    </w:rPr>
  </w:style>
  <w:style w:type="paragraph" w:styleId="1534">
    <w:name w:val="修订"/>
    <w:next w:val="1534"/>
    <w:link w:val="1055"/>
    <w:rPr>
      <w:sz w:val="21"/>
      <w:lang w:val="en-US" w:eastAsia="zh-CN" w:bidi="ar-SA"/>
    </w:rPr>
  </w:style>
  <w:style w:type="paragraph" w:styleId="1535">
    <w:name w:val="xl42"/>
    <w:basedOn w:val="1055"/>
    <w:next w:val="1535"/>
    <w:link w:val="1055"/>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536">
    <w:name w:val="xl38"/>
    <w:basedOn w:val="1055"/>
    <w:next w:val="1536"/>
    <w:link w:val="1055"/>
    <w:pPr>
      <w:jc w:val="center"/>
      <w:spacing w:before="100" w:beforeAutospacing="1" w:after="100" w:afterAutospacing="1"/>
      <w:widowControl/>
    </w:pPr>
    <w:rPr>
      <w:rFonts w:hint="eastAsia" w:ascii="隶书" w:hAnsi="宋体" w:eastAsia="隶书" w:cs="Times New Roman"/>
      <w:b/>
      <w:bCs/>
      <w:sz w:val="48"/>
      <w:szCs w:val="48"/>
    </w:rPr>
  </w:style>
  <w:style w:type="paragraph" w:styleId="1537">
    <w:name w:val="xl29"/>
    <w:basedOn w:val="1055"/>
    <w:next w:val="1537"/>
    <w:link w:val="1055"/>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538">
    <w:name w:val="Char Char Char Char Char Char Char Char Char Char Char Char Char Char Char Char"/>
    <w:basedOn w:val="1055"/>
    <w:next w:val="1538"/>
    <w:link w:val="1055"/>
    <w:pPr>
      <w:tabs>
        <w:tab w:val="left" w:pos="360" w:leader="none"/>
      </w:tabs>
    </w:pPr>
    <w:rPr>
      <w:rFonts w:ascii="Times New Roman" w:hAnsi="Times New Roman" w:eastAsia="宋体" w:cs="Times New Roman"/>
      <w:sz w:val="24"/>
    </w:rPr>
  </w:style>
  <w:style w:type="paragraph" w:styleId="1539">
    <w:name w:val="xl89"/>
    <w:basedOn w:val="1055"/>
    <w:next w:val="1539"/>
    <w:link w:val="1055"/>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540">
    <w:name w:val="Char Char Char Char Char Char Char"/>
    <w:basedOn w:val="1055"/>
    <w:next w:val="1540"/>
    <w:link w:val="1055"/>
    <w:pPr>
      <w:jc w:val="left"/>
      <w:spacing w:after="160" w:line="240" w:lineRule="exact"/>
      <w:widowControl/>
    </w:pPr>
    <w:rPr>
      <w:rFonts w:ascii="Arial" w:hAnsi="Arial" w:eastAsia="宋体" w:cs="Arial"/>
      <w:b/>
      <w:bCs/>
      <w:sz w:val="24"/>
      <w:lang w:eastAsia="en-US"/>
    </w:rPr>
  </w:style>
  <w:style w:type="paragraph" w:styleId="1541">
    <w:name w:val="xl33"/>
    <w:basedOn w:val="1055"/>
    <w:next w:val="1541"/>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542">
    <w:name w:val="xl27"/>
    <w:basedOn w:val="1055"/>
    <w:next w:val="1542"/>
    <w:link w:val="1055"/>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543">
    <w:name w:val="xl80"/>
    <w:basedOn w:val="1055"/>
    <w:next w:val="1543"/>
    <w:link w:val="1055"/>
    <w:pPr>
      <w:jc w:val="center"/>
      <w:spacing w:before="100" w:beforeAutospacing="1" w:after="100" w:afterAutospacing="1"/>
      <w:widowControl/>
      <w:pBdr>
        <w:top w:val="single" w:color="000000" w:sz="4" w:space="0"/>
        <w:bottom w:val="single" w:color="000000" w:sz="4" w:space="0"/>
      </w:pBdr>
    </w:pPr>
    <w:rPr>
      <w:rFonts w:ascii="宋体" w:hAnsi="宋体" w:eastAsia="宋体" w:cs="宋体"/>
      <w:sz w:val="20"/>
      <w:szCs w:val="20"/>
    </w:rPr>
  </w:style>
  <w:style w:type="paragraph" w:styleId="1544">
    <w:name w:val="表蕊"/>
    <w:basedOn w:val="1055"/>
    <w:next w:val="1544"/>
    <w:link w:val="1055"/>
    <w:pPr>
      <w:jc w:val="left"/>
      <w:spacing w:line="320" w:lineRule="atLeast"/>
    </w:pPr>
    <w:rPr>
      <w:rFonts w:ascii="Times New Roman" w:hAnsi="Times New Roman" w:eastAsia="楷体_GB2312" w:cs="Times New Roman"/>
      <w:spacing w:val="-10"/>
      <w:szCs w:val="20"/>
    </w:rPr>
  </w:style>
  <w:style w:type="paragraph" w:styleId="1545">
    <w:name w:val="Default"/>
    <w:next w:val="1545"/>
    <w:link w:val="1055"/>
    <w:pPr>
      <w:widowControl w:val="off"/>
    </w:pPr>
    <w:rPr>
      <w:color w:val="000000"/>
      <w:sz w:val="24"/>
      <w:szCs w:val="24"/>
      <w:lang w:val="en-US" w:eastAsia="zh-CN" w:bidi="ar-SA"/>
    </w:rPr>
  </w:style>
  <w:style w:type="paragraph" w:styleId="1546">
    <w:name w:val="xl56"/>
    <w:basedOn w:val="1055"/>
    <w:next w:val="1546"/>
    <w:link w:val="105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1547">
    <w:name w:val="TOC 标题"/>
    <w:basedOn w:val="1056"/>
    <w:next w:val="1055"/>
    <w:link w:val="1055"/>
    <w:qFormat/>
    <w:pPr>
      <w:numPr>
        <w:ilvl w:val="0"/>
        <w:numId w:val="0"/>
      </w:numPr>
      <w:jc w:val="both"/>
      <w:tabs>
        <w:tab w:val="left" w:pos="1800" w:leader="none"/>
      </w:tabs>
      <w:outlineLvl w:val="9"/>
    </w:pPr>
    <w:rPr>
      <w:rFonts w:ascii="Times New Roman" w:hAnsi="Times New Roman" w:eastAsia="宋体" w:cs="Times New Roman"/>
    </w:rPr>
  </w:style>
  <w:style w:type="paragraph" w:styleId="1548">
    <w:name w:val="段"/>
    <w:next w:val="1548"/>
    <w:link w:val="1055"/>
    <w:qFormat/>
    <w:pPr>
      <w:ind w:firstLine="200"/>
      <w:jc w:val="both"/>
    </w:pPr>
    <w:rPr>
      <w:rFonts w:ascii="宋体"/>
      <w:sz w:val="21"/>
      <w:lang w:val="en-US" w:eastAsia="zh-CN" w:bidi="ar-SA"/>
    </w:rPr>
  </w:style>
  <w:style w:type="paragraph" w:styleId="1549">
    <w:name w:val="List Paragraph1"/>
    <w:basedOn w:val="1055"/>
    <w:next w:val="1549"/>
    <w:link w:val="1055"/>
    <w:uiPriority w:val="99"/>
    <w:qFormat/>
    <w:pPr>
      <w:ind w:firstLine="420"/>
    </w:pPr>
    <w:rPr>
      <w:rFonts w:ascii="Calibri" w:hAnsi="Calibri" w:cs="Calibri"/>
      <w:szCs w:val="21"/>
    </w:rPr>
  </w:style>
  <w:style w:type="paragraph" w:styleId="1550">
    <w:name w:val="reader-word-layer"/>
    <w:basedOn w:val="1055"/>
    <w:next w:val="1550"/>
    <w:link w:val="1055"/>
    <w:uiPriority w:val="99"/>
    <w:qFormat/>
    <w:pPr>
      <w:jc w:val="left"/>
      <w:spacing w:before="100" w:beforeAutospacing="1" w:after="100" w:afterAutospacing="1"/>
      <w:widowControl/>
    </w:pPr>
    <w:rPr>
      <w:rFonts w:ascii="宋体" w:hAnsi="宋体" w:cs="宋体"/>
      <w:sz w:val="24"/>
    </w:rPr>
  </w:style>
  <w:style w:type="paragraph" w:styleId="1551">
    <w:name w:val="正文文本1"/>
    <w:basedOn w:val="1055"/>
    <w:next w:val="1551"/>
    <w:link w:val="1055"/>
    <w:qFormat/>
    <w:rPr>
      <w:rFonts w:ascii="仿宋_GB2312" w:eastAsia="仿宋_GB2312"/>
      <w:sz w:val="28"/>
      <w:szCs w:val="20"/>
    </w:rPr>
  </w:style>
  <w:style w:type="paragraph" w:styleId="1552">
    <w:name w:val="列表段落1"/>
    <w:basedOn w:val="1055"/>
    <w:next w:val="1552"/>
    <w:link w:val="1055"/>
    <w:uiPriority w:val="34"/>
    <w:qFormat/>
    <w:pPr>
      <w:ind w:firstLine="420"/>
    </w:pPr>
  </w:style>
  <w:style w:type="character" w:styleId="1553" w:default="1">
    <w:name w:val="Default Paragraph Font"/>
    <w:uiPriority w:val="1"/>
    <w:semiHidden/>
    <w:unhideWhenUsed/>
  </w:style>
  <w:style w:type="numbering" w:styleId="1554" w:default="1">
    <w:name w:val="No List"/>
    <w:uiPriority w:val="99"/>
    <w:semiHidden/>
    <w:unhideWhenUsed/>
  </w:style>
  <w:style w:type="table" w:styleId="15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王圆逸</cp:lastModifiedBy>
  <cp:revision>5</cp:revision>
  <dcterms:created xsi:type="dcterms:W3CDTF">2024-11-12T05:13:00Z</dcterms:created>
  <dcterms:modified xsi:type="dcterms:W3CDTF">2025-11-26T07:34:58Z</dcterms:modified>
</cp:coreProperties>
</file>